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pct"/>
        <w:jc w:val="right"/>
        <w:tblInd w:w="-1479" w:type="dxa"/>
        <w:tblLook w:val="04A0" w:firstRow="1" w:lastRow="0" w:firstColumn="1" w:lastColumn="0" w:noHBand="0" w:noVBand="1"/>
      </w:tblPr>
      <w:tblGrid>
        <w:gridCol w:w="4585"/>
        <w:gridCol w:w="5438"/>
      </w:tblGrid>
      <w:tr w:rsidR="00962C18" w:rsidRPr="004B1B69" w:rsidTr="00962C18">
        <w:trPr>
          <w:jc w:val="right"/>
        </w:trPr>
        <w:tc>
          <w:tcPr>
            <w:tcW w:w="2287" w:type="pct"/>
          </w:tcPr>
          <w:p w:rsidR="00962C18" w:rsidRPr="004B1B69" w:rsidRDefault="00962C18" w:rsidP="000E07E6">
            <w:pPr>
              <w:jc w:val="right"/>
            </w:pPr>
          </w:p>
        </w:tc>
        <w:tc>
          <w:tcPr>
            <w:tcW w:w="2713" w:type="pct"/>
          </w:tcPr>
          <w:p w:rsidR="007353B0" w:rsidRPr="004B1B69" w:rsidRDefault="00556178" w:rsidP="00556178">
            <w:pPr>
              <w:tabs>
                <w:tab w:val="right" w:pos="10207"/>
              </w:tabs>
              <w:spacing w:line="276" w:lineRule="auto"/>
              <w:ind w:right="-2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</w:t>
            </w:r>
            <w:r w:rsidR="007353B0" w:rsidRPr="004B1B69">
              <w:rPr>
                <w:b/>
              </w:rPr>
              <w:t>“УТВЕРЖДАЮ”</w:t>
            </w:r>
          </w:p>
          <w:p w:rsidR="00556178" w:rsidRDefault="007353B0" w:rsidP="00556178">
            <w:pPr>
              <w:spacing w:line="276" w:lineRule="auto"/>
              <w:ind w:right="-1"/>
              <w:jc w:val="right"/>
            </w:pPr>
            <w:r w:rsidRPr="004B1B69">
              <w:t>Заместитель директора</w:t>
            </w:r>
            <w:r w:rsidR="00D90896">
              <w:t xml:space="preserve"> </w:t>
            </w:r>
            <w:r w:rsidR="00556178" w:rsidRPr="004B1B69">
              <w:t xml:space="preserve">по </w:t>
            </w:r>
            <w:proofErr w:type="gramStart"/>
            <w:r w:rsidR="00556178" w:rsidRPr="004B1B69">
              <w:t>техническим</w:t>
            </w:r>
            <w:proofErr w:type="gramEnd"/>
            <w:r w:rsidR="00556178" w:rsidRPr="004B1B69">
              <w:t xml:space="preserve"> </w:t>
            </w:r>
          </w:p>
          <w:p w:rsidR="007353B0" w:rsidRPr="004B1B69" w:rsidRDefault="00556178" w:rsidP="00556178">
            <w:pPr>
              <w:spacing w:line="276" w:lineRule="auto"/>
              <w:ind w:right="-1"/>
              <w:jc w:val="right"/>
            </w:pPr>
            <w:r w:rsidRPr="004B1B69">
              <w:t>вопросам</w:t>
            </w:r>
            <w:r>
              <w:t xml:space="preserve"> </w:t>
            </w:r>
            <w:r w:rsidRPr="004B1B69">
              <w:t>– главный инженер</w:t>
            </w:r>
            <w:r>
              <w:t xml:space="preserve"> </w:t>
            </w:r>
            <w:r w:rsidR="00D90896">
              <w:t>филиала</w:t>
            </w:r>
            <w:r w:rsidR="007353B0" w:rsidRPr="004B1B69">
              <w:t xml:space="preserve"> </w:t>
            </w:r>
          </w:p>
          <w:p w:rsidR="007353B0" w:rsidRPr="004B1B69" w:rsidRDefault="007353B0" w:rsidP="007353B0">
            <w:pPr>
              <w:spacing w:line="276" w:lineRule="auto"/>
              <w:ind w:right="-1"/>
              <w:jc w:val="right"/>
            </w:pPr>
            <w:r w:rsidRPr="004B1B69">
              <w:t>ОАО «МРСК Центра</w:t>
            </w:r>
            <w:proofErr w:type="gramStart"/>
            <w:r w:rsidRPr="004B1B69">
              <w:t>»</w:t>
            </w:r>
            <w:r w:rsidR="00D90896">
              <w:t>-</w:t>
            </w:r>
            <w:proofErr w:type="gramEnd"/>
            <w:r w:rsidR="00D90896">
              <w:t>«Тамбовэнерго»</w:t>
            </w:r>
            <w:r w:rsidRPr="004B1B69">
              <w:t xml:space="preserve"> </w:t>
            </w:r>
          </w:p>
          <w:p w:rsidR="007353B0" w:rsidRPr="004B1B69" w:rsidRDefault="007353B0" w:rsidP="007353B0">
            <w:pPr>
              <w:tabs>
                <w:tab w:val="right" w:pos="10207"/>
              </w:tabs>
              <w:spacing w:line="276" w:lineRule="auto"/>
              <w:ind w:right="-2"/>
              <w:jc w:val="right"/>
            </w:pPr>
            <w:r w:rsidRPr="004B1B69">
              <w:t xml:space="preserve">_______________________ </w:t>
            </w:r>
            <w:r w:rsidR="00D90896">
              <w:t>И</w:t>
            </w:r>
            <w:r w:rsidRPr="004B1B69">
              <w:t>.</w:t>
            </w:r>
            <w:r w:rsidR="00D90896">
              <w:t>В</w:t>
            </w:r>
            <w:r w:rsidRPr="004B1B69">
              <w:t xml:space="preserve">. </w:t>
            </w:r>
            <w:r w:rsidR="00D90896">
              <w:t>Поляков</w:t>
            </w:r>
            <w:r w:rsidRPr="004B1B69">
              <w:t xml:space="preserve"> </w:t>
            </w:r>
          </w:p>
          <w:p w:rsidR="00C75849" w:rsidRPr="004B1B69" w:rsidRDefault="007353B0" w:rsidP="007353B0">
            <w:pPr>
              <w:jc w:val="right"/>
              <w:rPr>
                <w:lang w:val="en-US"/>
              </w:rPr>
            </w:pPr>
            <w:r w:rsidRPr="004B1B69">
              <w:t>“______” __________________ 20</w:t>
            </w:r>
            <w:r w:rsidR="00D90896">
              <w:t>1</w:t>
            </w:r>
            <w:r w:rsidR="00ED3E8D">
              <w:rPr>
                <w:lang w:val="en-US"/>
              </w:rPr>
              <w:t>4</w:t>
            </w:r>
            <w:r w:rsidRPr="004B1B69">
              <w:t xml:space="preserve"> г.</w:t>
            </w:r>
          </w:p>
          <w:p w:rsidR="00962C18" w:rsidRPr="004B1B69" w:rsidRDefault="00962C18" w:rsidP="00B7338A">
            <w:pPr>
              <w:ind w:left="-108"/>
              <w:jc w:val="right"/>
            </w:pPr>
          </w:p>
        </w:tc>
      </w:tr>
    </w:tbl>
    <w:p w:rsidR="00962C18" w:rsidRPr="004B1B69" w:rsidRDefault="00962C18" w:rsidP="00AD3957">
      <w:pPr>
        <w:rPr>
          <w:b/>
        </w:rPr>
      </w:pPr>
    </w:p>
    <w:p w:rsidR="00C63AC8" w:rsidRPr="004B1B69" w:rsidRDefault="00C63AC8" w:rsidP="00AD3957">
      <w:pPr>
        <w:rPr>
          <w:b/>
        </w:rPr>
      </w:pPr>
    </w:p>
    <w:p w:rsidR="008A4F04" w:rsidRPr="004B1B69" w:rsidRDefault="008A4F04" w:rsidP="008A4F04">
      <w:pPr>
        <w:ind w:left="705"/>
        <w:jc w:val="center"/>
        <w:rPr>
          <w:b/>
        </w:rPr>
      </w:pPr>
      <w:r w:rsidRPr="004B1B69">
        <w:rPr>
          <w:b/>
        </w:rPr>
        <w:t>ТЕХНИЧЕСКОЕ ЗАДАНИЕ</w:t>
      </w:r>
    </w:p>
    <w:p w:rsidR="002037BB" w:rsidRPr="002037BB" w:rsidRDefault="00236BCF" w:rsidP="002037BB">
      <w:pPr>
        <w:jc w:val="center"/>
      </w:pPr>
      <w:r w:rsidRPr="004B1B69">
        <w:t>н</w:t>
      </w:r>
      <w:r w:rsidR="000304BF" w:rsidRPr="004B1B69">
        <w:t>а</w:t>
      </w:r>
      <w:r w:rsidRPr="004B1B69">
        <w:t xml:space="preserve"> </w:t>
      </w:r>
      <w:r w:rsidR="000304BF" w:rsidRPr="004B1B69">
        <w:t>поставку</w:t>
      </w:r>
      <w:r w:rsidRPr="004B1B69">
        <w:t xml:space="preserve"> </w:t>
      </w:r>
      <w:r w:rsidR="002037BB" w:rsidRPr="002037BB">
        <w:t>прибора для измерения параметров силовых трансформаторов</w:t>
      </w:r>
      <w:r w:rsidR="002037BB">
        <w:t>.</w:t>
      </w:r>
      <w:r w:rsidR="002037BB" w:rsidRPr="002037BB">
        <w:t xml:space="preserve"> </w:t>
      </w:r>
    </w:p>
    <w:p w:rsidR="000304BF" w:rsidRPr="007270D0" w:rsidRDefault="00C75849" w:rsidP="000304BF">
      <w:pPr>
        <w:ind w:left="705"/>
        <w:jc w:val="center"/>
      </w:pPr>
      <w:r w:rsidRPr="004B1B69">
        <w:rPr>
          <w:color w:val="000000"/>
        </w:rPr>
        <w:t>.</w:t>
      </w:r>
      <w:r w:rsidR="00236BCF" w:rsidRPr="004B1B69">
        <w:rPr>
          <w:color w:val="000000"/>
        </w:rPr>
        <w:t xml:space="preserve"> </w:t>
      </w:r>
    </w:p>
    <w:p w:rsidR="009D163C" w:rsidRPr="004B1B69" w:rsidRDefault="009D163C" w:rsidP="009D163C">
      <w:pPr>
        <w:autoSpaceDE w:val="0"/>
        <w:autoSpaceDN w:val="0"/>
        <w:adjustRightInd w:val="0"/>
        <w:rPr>
          <w:rFonts w:eastAsia="TimesNewRomanPSMT"/>
        </w:rPr>
      </w:pPr>
    </w:p>
    <w:p w:rsidR="00B129F0" w:rsidRPr="004B1B69" w:rsidRDefault="00B129F0" w:rsidP="00A50CEC">
      <w:pPr>
        <w:tabs>
          <w:tab w:val="left" w:pos="1134"/>
        </w:tabs>
        <w:ind w:firstLine="709"/>
        <w:jc w:val="both"/>
        <w:rPr>
          <w:b/>
          <w:bCs/>
        </w:rPr>
      </w:pPr>
    </w:p>
    <w:p w:rsidR="00F85452" w:rsidRPr="004B1B69" w:rsidRDefault="005B5711" w:rsidP="00A50CEC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Общая часть</w:t>
      </w:r>
      <w:r w:rsidR="00F85452" w:rsidRPr="004B1B69">
        <w:rPr>
          <w:b/>
          <w:bCs/>
          <w:sz w:val="24"/>
          <w:szCs w:val="24"/>
        </w:rPr>
        <w:t>.</w:t>
      </w:r>
    </w:p>
    <w:p w:rsidR="005B5711" w:rsidRPr="004B1B69" w:rsidRDefault="00252DBA" w:rsidP="00A50CEC">
      <w:pPr>
        <w:tabs>
          <w:tab w:val="left" w:pos="1134"/>
        </w:tabs>
        <w:spacing w:line="276" w:lineRule="auto"/>
        <w:ind w:firstLine="709"/>
        <w:jc w:val="both"/>
      </w:pPr>
      <w:r>
        <w:t xml:space="preserve">1.1. </w:t>
      </w:r>
      <w:r w:rsidR="00D90896">
        <w:t xml:space="preserve">Филиал </w:t>
      </w:r>
      <w:r w:rsidR="005B5711" w:rsidRPr="004B1B69">
        <w:t>ОАО «МРСК Центра</w:t>
      </w:r>
      <w:proofErr w:type="gramStart"/>
      <w:r w:rsidR="005B5711" w:rsidRPr="004B1B69">
        <w:t>»</w:t>
      </w:r>
      <w:r w:rsidR="00D90896">
        <w:t>-</w:t>
      </w:r>
      <w:proofErr w:type="gramEnd"/>
      <w:r w:rsidR="00D90896">
        <w:t>«Тамбовэнерго»</w:t>
      </w:r>
      <w:r w:rsidR="005B5711" w:rsidRPr="004B1B69">
        <w:t xml:space="preserve"> производит закупку </w:t>
      </w:r>
      <w:r w:rsidR="006F5190" w:rsidRPr="002037BB">
        <w:t>прибора для измерения параметров силовых трансформаторов</w:t>
      </w:r>
      <w:r w:rsidR="005B5711" w:rsidRPr="004B1B69">
        <w:t xml:space="preserve">. </w:t>
      </w:r>
    </w:p>
    <w:p w:rsidR="006F1E30" w:rsidRDefault="00252DBA" w:rsidP="00A50CEC">
      <w:pPr>
        <w:tabs>
          <w:tab w:val="left" w:pos="1134"/>
        </w:tabs>
        <w:spacing w:line="276" w:lineRule="auto"/>
        <w:ind w:firstLine="709"/>
        <w:jc w:val="both"/>
      </w:pPr>
      <w:r>
        <w:t xml:space="preserve">1.2. Закупка производится на основании </w:t>
      </w:r>
      <w:r w:rsidR="00ED3E8D">
        <w:t>плана</w:t>
      </w:r>
      <w:bookmarkStart w:id="0" w:name="_GoBack"/>
      <w:bookmarkEnd w:id="0"/>
      <w:r>
        <w:t xml:space="preserve"> закупок филиала ОАО «МРСК Центра</w:t>
      </w:r>
      <w:proofErr w:type="gramStart"/>
      <w:r>
        <w:t>»-</w:t>
      </w:r>
      <w:proofErr w:type="gramEnd"/>
      <w:r>
        <w:t>«Тамбовэнерго» на 201</w:t>
      </w:r>
      <w:r w:rsidR="00537723">
        <w:t>4</w:t>
      </w:r>
      <w:r>
        <w:t>год.</w:t>
      </w:r>
    </w:p>
    <w:p w:rsidR="00252DBA" w:rsidRPr="004B1B69" w:rsidRDefault="00252DBA" w:rsidP="00A50CEC">
      <w:pPr>
        <w:tabs>
          <w:tab w:val="left" w:pos="1134"/>
        </w:tabs>
        <w:spacing w:line="276" w:lineRule="auto"/>
        <w:ind w:firstLine="709"/>
        <w:jc w:val="both"/>
      </w:pPr>
    </w:p>
    <w:p w:rsidR="00111FBA" w:rsidRPr="004B1B69" w:rsidRDefault="00111FBA" w:rsidP="00A50CEC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Предмет конкурса</w:t>
      </w:r>
      <w:r w:rsidR="00AF72B0" w:rsidRPr="004B1B69">
        <w:rPr>
          <w:b/>
          <w:bCs/>
          <w:sz w:val="24"/>
          <w:szCs w:val="24"/>
        </w:rPr>
        <w:t>.</w:t>
      </w:r>
    </w:p>
    <w:p w:rsidR="00111FBA" w:rsidRPr="004B1B69" w:rsidRDefault="00637306" w:rsidP="00A50CEC">
      <w:pPr>
        <w:tabs>
          <w:tab w:val="left" w:pos="1134"/>
        </w:tabs>
        <w:spacing w:line="276" w:lineRule="auto"/>
        <w:ind w:firstLine="709"/>
        <w:jc w:val="both"/>
      </w:pPr>
      <w:r w:rsidRPr="004B1B69">
        <w:t>Поставщик</w:t>
      </w:r>
      <w:r w:rsidR="005B5711" w:rsidRPr="004B1B69">
        <w:t xml:space="preserve"> обеспечивает поставку оборудования </w:t>
      </w:r>
      <w:r w:rsidR="00D90896">
        <w:t>на склад получателя</w:t>
      </w:r>
      <w:r w:rsidR="00B84D3A" w:rsidRPr="004B1B69">
        <w:t xml:space="preserve"> – филиал</w:t>
      </w:r>
      <w:r w:rsidR="00D90896">
        <w:t xml:space="preserve"> </w:t>
      </w:r>
      <w:r w:rsidR="00B84D3A" w:rsidRPr="004B1B69">
        <w:t xml:space="preserve"> ОАО «МРСК Центра</w:t>
      </w:r>
      <w:proofErr w:type="gramStart"/>
      <w:r w:rsidR="00B84D3A" w:rsidRPr="004B1B69">
        <w:t>»</w:t>
      </w:r>
      <w:r w:rsidR="00D90896">
        <w:t>-</w:t>
      </w:r>
      <w:proofErr w:type="gramEnd"/>
      <w:r w:rsidR="00D90896">
        <w:t>«Тамбовэнерго»</w:t>
      </w:r>
      <w:r w:rsidR="00B84D3A" w:rsidRPr="004B1B69">
        <w:t xml:space="preserve"> </w:t>
      </w:r>
      <w:r w:rsidR="005B5711" w:rsidRPr="004B1B69">
        <w:t>в</w:t>
      </w:r>
      <w:r w:rsidR="00236BCF" w:rsidRPr="004B1B69">
        <w:t xml:space="preserve"> </w:t>
      </w:r>
      <w:r w:rsidR="00B84D3A" w:rsidRPr="004B1B69">
        <w:t>объемах и в сроки, установленные</w:t>
      </w:r>
      <w:r w:rsidR="005B5711" w:rsidRPr="004B1B69">
        <w:t xml:space="preserve"> данным</w:t>
      </w:r>
      <w:r w:rsidR="00111FBA" w:rsidRPr="004B1B69">
        <w:t xml:space="preserve"> ТЗ</w:t>
      </w:r>
      <w:r w:rsidR="008C2E81" w:rsidRPr="004B1B69">
        <w:t>:</w:t>
      </w:r>
    </w:p>
    <w:p w:rsidR="001A74AA" w:rsidRPr="004B1B69" w:rsidRDefault="001A74AA" w:rsidP="00A50CEC">
      <w:pPr>
        <w:tabs>
          <w:tab w:val="left" w:pos="1134"/>
        </w:tabs>
        <w:ind w:firstLine="709"/>
        <w:jc w:val="both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307"/>
        <w:gridCol w:w="1820"/>
        <w:gridCol w:w="2072"/>
        <w:gridCol w:w="1989"/>
        <w:gridCol w:w="1949"/>
      </w:tblGrid>
      <w:tr w:rsidR="00C75849" w:rsidRPr="004B1B69" w:rsidTr="00D102C8">
        <w:trPr>
          <w:trHeight w:val="608"/>
          <w:jc w:val="center"/>
        </w:trPr>
        <w:tc>
          <w:tcPr>
            <w:tcW w:w="2307" w:type="dxa"/>
            <w:vAlign w:val="center"/>
          </w:tcPr>
          <w:p w:rsidR="00C75849" w:rsidRPr="004B1B69" w:rsidRDefault="00C75849" w:rsidP="00A50CEC">
            <w:pPr>
              <w:tabs>
                <w:tab w:val="left" w:pos="1134"/>
              </w:tabs>
              <w:ind w:firstLine="709"/>
              <w:jc w:val="center"/>
            </w:pPr>
            <w:r w:rsidRPr="004B1B69">
              <w:t>Филиал</w:t>
            </w:r>
          </w:p>
        </w:tc>
        <w:tc>
          <w:tcPr>
            <w:tcW w:w="1820" w:type="dxa"/>
            <w:vAlign w:val="center"/>
          </w:tcPr>
          <w:p w:rsidR="00C75849" w:rsidRPr="004B1B69" w:rsidRDefault="00C75849" w:rsidP="00A50CEC">
            <w:pPr>
              <w:tabs>
                <w:tab w:val="left" w:pos="1134"/>
              </w:tabs>
              <w:ind w:firstLine="709"/>
              <w:jc w:val="center"/>
            </w:pPr>
            <w:r w:rsidRPr="004B1B69">
              <w:t>Вид транспорта</w:t>
            </w:r>
          </w:p>
        </w:tc>
        <w:tc>
          <w:tcPr>
            <w:tcW w:w="2072" w:type="dxa"/>
            <w:vAlign w:val="center"/>
          </w:tcPr>
          <w:p w:rsidR="00C75849" w:rsidRPr="004B1B69" w:rsidRDefault="00C75849" w:rsidP="00A50CEC">
            <w:pPr>
              <w:tabs>
                <w:tab w:val="left" w:pos="1134"/>
              </w:tabs>
              <w:ind w:firstLine="709"/>
              <w:jc w:val="center"/>
            </w:pPr>
            <w:r w:rsidRPr="004B1B69">
              <w:t xml:space="preserve">Точка поставки </w:t>
            </w:r>
          </w:p>
        </w:tc>
        <w:tc>
          <w:tcPr>
            <w:tcW w:w="1989" w:type="dxa"/>
            <w:vAlign w:val="center"/>
          </w:tcPr>
          <w:p w:rsidR="00C75849" w:rsidRPr="004B1B69" w:rsidRDefault="00C75849" w:rsidP="00A50CEC">
            <w:pPr>
              <w:tabs>
                <w:tab w:val="left" w:pos="1134"/>
              </w:tabs>
              <w:ind w:firstLine="709"/>
              <w:jc w:val="center"/>
            </w:pPr>
            <w:r w:rsidRPr="004B1B69">
              <w:t>Срок поставки *</w:t>
            </w:r>
          </w:p>
        </w:tc>
        <w:tc>
          <w:tcPr>
            <w:tcW w:w="1949" w:type="dxa"/>
            <w:vAlign w:val="center"/>
          </w:tcPr>
          <w:p w:rsidR="00C75849" w:rsidRPr="004B1B69" w:rsidRDefault="00C75849" w:rsidP="00A50CEC">
            <w:pPr>
              <w:tabs>
                <w:tab w:val="left" w:pos="1134"/>
              </w:tabs>
              <w:ind w:firstLine="709"/>
              <w:jc w:val="center"/>
              <w:rPr>
                <w:lang w:val="en-US"/>
              </w:rPr>
            </w:pPr>
            <w:r w:rsidRPr="004B1B69">
              <w:t xml:space="preserve">Количество </w:t>
            </w:r>
          </w:p>
        </w:tc>
      </w:tr>
      <w:tr w:rsidR="00C75849" w:rsidRPr="004B1B69" w:rsidTr="00350B22">
        <w:trPr>
          <w:jc w:val="center"/>
        </w:trPr>
        <w:tc>
          <w:tcPr>
            <w:tcW w:w="2307" w:type="dxa"/>
            <w:vAlign w:val="center"/>
          </w:tcPr>
          <w:p w:rsidR="00C75849" w:rsidRPr="004B1B69" w:rsidRDefault="00456D0E" w:rsidP="00A37EA6">
            <w:pPr>
              <w:tabs>
                <w:tab w:val="left" w:pos="1134"/>
              </w:tabs>
              <w:jc w:val="center"/>
            </w:pPr>
            <w:r w:rsidRPr="004B1B69">
              <w:rPr>
                <w:snapToGrid w:val="0"/>
              </w:rPr>
              <w:t>Тамбовэнерго</w:t>
            </w:r>
          </w:p>
        </w:tc>
        <w:tc>
          <w:tcPr>
            <w:tcW w:w="1820" w:type="dxa"/>
            <w:vAlign w:val="center"/>
          </w:tcPr>
          <w:p w:rsidR="00C75849" w:rsidRPr="004B1B69" w:rsidRDefault="00C75849" w:rsidP="00A37EA6">
            <w:pPr>
              <w:tabs>
                <w:tab w:val="left" w:pos="1134"/>
              </w:tabs>
              <w:jc w:val="center"/>
            </w:pPr>
            <w:r w:rsidRPr="004B1B69">
              <w:t>Авто/</w:t>
            </w:r>
            <w:proofErr w:type="spellStart"/>
            <w:r w:rsidRPr="004B1B69">
              <w:t>жд</w:t>
            </w:r>
            <w:proofErr w:type="spellEnd"/>
          </w:p>
        </w:tc>
        <w:tc>
          <w:tcPr>
            <w:tcW w:w="2072" w:type="dxa"/>
          </w:tcPr>
          <w:p w:rsidR="00C75849" w:rsidRPr="004B1B69" w:rsidRDefault="00456D0E" w:rsidP="00A37EA6">
            <w:pPr>
              <w:tabs>
                <w:tab w:val="left" w:pos="1134"/>
              </w:tabs>
            </w:pPr>
            <w:proofErr w:type="spellStart"/>
            <w:r w:rsidRPr="004B1B69">
              <w:rPr>
                <w:snapToGrid w:val="0"/>
              </w:rPr>
              <w:t>г</w:t>
            </w:r>
            <w:proofErr w:type="gramStart"/>
            <w:r w:rsidRPr="004B1B69">
              <w:rPr>
                <w:snapToGrid w:val="0"/>
              </w:rPr>
              <w:t>.Т</w:t>
            </w:r>
            <w:proofErr w:type="gramEnd"/>
            <w:r w:rsidRPr="004B1B69">
              <w:rPr>
                <w:snapToGrid w:val="0"/>
              </w:rPr>
              <w:t>амбов</w:t>
            </w:r>
            <w:proofErr w:type="spellEnd"/>
            <w:r w:rsidRPr="004B1B69">
              <w:rPr>
                <w:snapToGrid w:val="0"/>
              </w:rPr>
              <w:t>, ул. Авиационная, 149 (Центральный склад)</w:t>
            </w:r>
          </w:p>
        </w:tc>
        <w:tc>
          <w:tcPr>
            <w:tcW w:w="1989" w:type="dxa"/>
            <w:vAlign w:val="center"/>
          </w:tcPr>
          <w:p w:rsidR="00C75849" w:rsidRPr="004B1B69" w:rsidRDefault="00456D0E" w:rsidP="00A37EA6">
            <w:pPr>
              <w:tabs>
                <w:tab w:val="left" w:pos="1134"/>
              </w:tabs>
              <w:jc w:val="center"/>
            </w:pPr>
            <w:r w:rsidRPr="004B1B69">
              <w:t>45</w:t>
            </w:r>
          </w:p>
        </w:tc>
        <w:tc>
          <w:tcPr>
            <w:tcW w:w="1949" w:type="dxa"/>
            <w:vAlign w:val="center"/>
          </w:tcPr>
          <w:p w:rsidR="00C75849" w:rsidRPr="004B1B69" w:rsidRDefault="00456D0E" w:rsidP="00A37EA6">
            <w:pPr>
              <w:tabs>
                <w:tab w:val="left" w:pos="1134"/>
              </w:tabs>
              <w:jc w:val="center"/>
            </w:pPr>
            <w:r w:rsidRPr="004B1B69">
              <w:t>1</w:t>
            </w:r>
          </w:p>
        </w:tc>
      </w:tr>
    </w:tbl>
    <w:p w:rsidR="00441120" w:rsidRPr="004B1B69" w:rsidRDefault="00441120" w:rsidP="00A50CEC">
      <w:pPr>
        <w:pStyle w:val="af0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*в</w:t>
      </w:r>
      <w:r w:rsidR="00ED3E8D" w:rsidRPr="00ED3E8D">
        <w:rPr>
          <w:sz w:val="24"/>
          <w:szCs w:val="24"/>
        </w:rPr>
        <w:t xml:space="preserve"> </w:t>
      </w:r>
      <w:r w:rsidR="00ED3E8D">
        <w:rPr>
          <w:sz w:val="24"/>
          <w:szCs w:val="24"/>
        </w:rPr>
        <w:t xml:space="preserve">календарных </w:t>
      </w:r>
      <w:r w:rsidRPr="004B1B69">
        <w:rPr>
          <w:sz w:val="24"/>
          <w:szCs w:val="24"/>
        </w:rPr>
        <w:t xml:space="preserve">днях, с момента заключения договора </w:t>
      </w:r>
    </w:p>
    <w:p w:rsidR="00441120" w:rsidRPr="004B1B69" w:rsidRDefault="00441120" w:rsidP="00A50CEC">
      <w:pPr>
        <w:tabs>
          <w:tab w:val="left" w:pos="1134"/>
        </w:tabs>
        <w:ind w:firstLine="709"/>
        <w:jc w:val="both"/>
      </w:pPr>
    </w:p>
    <w:p w:rsidR="005B5711" w:rsidRPr="004770C1" w:rsidRDefault="005B5711" w:rsidP="00A50CEC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770C1">
        <w:rPr>
          <w:b/>
          <w:bCs/>
          <w:sz w:val="24"/>
          <w:szCs w:val="24"/>
        </w:rPr>
        <w:t>Технические требования к оборудованию.</w:t>
      </w:r>
    </w:p>
    <w:p w:rsidR="006F5190" w:rsidRDefault="006F5190" w:rsidP="00A50CEC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Данный п</w:t>
      </w:r>
      <w:r w:rsidR="00AC513D">
        <w:rPr>
          <w:sz w:val="24"/>
          <w:szCs w:val="24"/>
        </w:rPr>
        <w:t>рибор</w:t>
      </w:r>
      <w:r w:rsidR="0039043B" w:rsidRPr="004B1B69">
        <w:rPr>
          <w:sz w:val="24"/>
          <w:szCs w:val="24"/>
        </w:rPr>
        <w:t xml:space="preserve"> долж</w:t>
      </w:r>
      <w:r w:rsidR="00384436">
        <w:rPr>
          <w:sz w:val="24"/>
          <w:szCs w:val="24"/>
        </w:rPr>
        <w:t>ен</w:t>
      </w:r>
      <w:r w:rsidR="0039043B" w:rsidRPr="004B1B69">
        <w:rPr>
          <w:sz w:val="24"/>
          <w:szCs w:val="24"/>
        </w:rPr>
        <w:t xml:space="preserve"> </w:t>
      </w:r>
      <w:r w:rsidR="002037BB" w:rsidRPr="00F90D95">
        <w:rPr>
          <w:sz w:val="24"/>
          <w:szCs w:val="24"/>
        </w:rPr>
        <w:t xml:space="preserve">измерять </w:t>
      </w:r>
      <w:r w:rsidR="002037BB" w:rsidRPr="002037BB">
        <w:rPr>
          <w:sz w:val="24"/>
          <w:szCs w:val="24"/>
        </w:rPr>
        <w:t>для трансформаторов всех схем и групп соединения по ГОСТ 30830</w:t>
      </w:r>
      <w:r>
        <w:rPr>
          <w:sz w:val="24"/>
          <w:szCs w:val="24"/>
        </w:rPr>
        <w:t>-2002</w:t>
      </w:r>
      <w:r w:rsidR="002037BB" w:rsidRPr="002037BB">
        <w:rPr>
          <w:sz w:val="24"/>
          <w:szCs w:val="24"/>
        </w:rPr>
        <w:t xml:space="preserve"> следующие параметры: </w:t>
      </w:r>
    </w:p>
    <w:p w:rsidR="006F5190" w:rsidRDefault="006F5190" w:rsidP="006F5190">
      <w:pPr>
        <w:pStyle w:val="af0"/>
        <w:tabs>
          <w:tab w:val="left" w:pos="1134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037BB" w:rsidRPr="002037BB">
        <w:rPr>
          <w:sz w:val="24"/>
          <w:szCs w:val="24"/>
        </w:rPr>
        <w:t xml:space="preserve">коэффициент трансформации; </w:t>
      </w:r>
    </w:p>
    <w:p w:rsidR="006F5190" w:rsidRDefault="006F5190" w:rsidP="006F5190">
      <w:pPr>
        <w:pStyle w:val="af0"/>
        <w:tabs>
          <w:tab w:val="left" w:pos="1134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037BB" w:rsidRPr="002037BB">
        <w:rPr>
          <w:sz w:val="24"/>
          <w:szCs w:val="24"/>
        </w:rPr>
        <w:t xml:space="preserve">потери холостого хода на </w:t>
      </w:r>
      <w:proofErr w:type="gramStart"/>
      <w:r w:rsidR="002037BB" w:rsidRPr="002037BB">
        <w:rPr>
          <w:sz w:val="24"/>
          <w:szCs w:val="24"/>
        </w:rPr>
        <w:t>малом</w:t>
      </w:r>
      <w:proofErr w:type="gramEnd"/>
      <w:r w:rsidR="002037BB" w:rsidRPr="002037BB">
        <w:rPr>
          <w:sz w:val="24"/>
          <w:szCs w:val="24"/>
        </w:rPr>
        <w:t xml:space="preserve"> напряжении; </w:t>
      </w:r>
    </w:p>
    <w:p w:rsidR="009A56EA" w:rsidRDefault="006F5190" w:rsidP="006F5190">
      <w:pPr>
        <w:pStyle w:val="af0"/>
        <w:tabs>
          <w:tab w:val="left" w:pos="1134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037BB" w:rsidRPr="002037BB">
        <w:rPr>
          <w:sz w:val="24"/>
          <w:szCs w:val="24"/>
        </w:rPr>
        <w:t>сопротивление короткого замыкания</w:t>
      </w:r>
      <w:r w:rsidR="00AF4225">
        <w:rPr>
          <w:sz w:val="24"/>
          <w:szCs w:val="24"/>
        </w:rPr>
        <w:t xml:space="preserve"> и иметь погрешность </w:t>
      </w:r>
      <w:r w:rsidR="006F60F7" w:rsidRPr="006F60F7">
        <w:rPr>
          <w:sz w:val="24"/>
          <w:szCs w:val="24"/>
        </w:rPr>
        <w:t xml:space="preserve">не </w:t>
      </w:r>
      <w:r>
        <w:rPr>
          <w:sz w:val="24"/>
          <w:szCs w:val="24"/>
        </w:rPr>
        <w:t>выше</w:t>
      </w:r>
      <w:r w:rsidR="006F60F7" w:rsidRPr="006F60F7">
        <w:rPr>
          <w:sz w:val="24"/>
          <w:szCs w:val="24"/>
        </w:rPr>
        <w:t xml:space="preserve"> </w:t>
      </w:r>
      <w:r w:rsidR="00E46F64">
        <w:rPr>
          <w:sz w:val="24"/>
          <w:szCs w:val="24"/>
        </w:rPr>
        <w:t>0,5</w:t>
      </w:r>
      <w:r w:rsidR="00AF4225">
        <w:rPr>
          <w:sz w:val="24"/>
          <w:szCs w:val="24"/>
        </w:rPr>
        <w:t>%</w:t>
      </w:r>
      <w:r w:rsidR="0039043B" w:rsidRPr="004B1B69">
        <w:rPr>
          <w:sz w:val="24"/>
          <w:szCs w:val="24"/>
        </w:rPr>
        <w:t>.</w:t>
      </w:r>
    </w:p>
    <w:p w:rsidR="00A33761" w:rsidRPr="004B1B69" w:rsidRDefault="00A33761" w:rsidP="00A50CEC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Прибор должен содержать измерительные схемы: </w:t>
      </w:r>
      <w:r w:rsidRPr="00F16CC8">
        <w:rPr>
          <w:sz w:val="24"/>
          <w:szCs w:val="24"/>
        </w:rPr>
        <w:t>6 гальванически изолированных вольтметров (схема соединения “треугольник”);</w:t>
      </w:r>
      <w:r>
        <w:rPr>
          <w:sz w:val="24"/>
          <w:szCs w:val="24"/>
        </w:rPr>
        <w:t xml:space="preserve"> </w:t>
      </w:r>
      <w:r w:rsidRPr="00A33761">
        <w:rPr>
          <w:sz w:val="24"/>
          <w:szCs w:val="24"/>
        </w:rPr>
        <w:t>2</w:t>
      </w:r>
      <w:r w:rsidRPr="002037BB">
        <w:rPr>
          <w:sz w:val="24"/>
          <w:szCs w:val="24"/>
        </w:rPr>
        <w:t xml:space="preserve"> гальванически </w:t>
      </w:r>
      <w:r w:rsidRPr="00F16CC8">
        <w:rPr>
          <w:sz w:val="24"/>
          <w:szCs w:val="24"/>
        </w:rPr>
        <w:t>изолированных</w:t>
      </w:r>
      <w:r w:rsidRPr="002037BB">
        <w:rPr>
          <w:sz w:val="24"/>
          <w:szCs w:val="24"/>
        </w:rPr>
        <w:t xml:space="preserve"> вольтметр</w:t>
      </w:r>
      <w:r>
        <w:rPr>
          <w:sz w:val="24"/>
          <w:szCs w:val="24"/>
        </w:rPr>
        <w:t xml:space="preserve">а; </w:t>
      </w:r>
      <w:r w:rsidRPr="00A33761">
        <w:rPr>
          <w:sz w:val="24"/>
          <w:szCs w:val="24"/>
        </w:rPr>
        <w:t>2</w:t>
      </w:r>
      <w:r w:rsidRPr="002037BB">
        <w:rPr>
          <w:sz w:val="24"/>
          <w:szCs w:val="24"/>
        </w:rPr>
        <w:t xml:space="preserve"> гальванически </w:t>
      </w:r>
      <w:r w:rsidRPr="00F16CC8">
        <w:rPr>
          <w:sz w:val="24"/>
          <w:szCs w:val="24"/>
        </w:rPr>
        <w:t>изолированных</w:t>
      </w:r>
      <w:r w:rsidRPr="002037BB">
        <w:rPr>
          <w:sz w:val="24"/>
          <w:szCs w:val="24"/>
        </w:rPr>
        <w:t xml:space="preserve"> вольтметр</w:t>
      </w:r>
      <w:r w:rsidRPr="00A33761">
        <w:rPr>
          <w:sz w:val="24"/>
          <w:szCs w:val="24"/>
        </w:rPr>
        <w:t>а и амперметра</w:t>
      </w:r>
      <w:r>
        <w:rPr>
          <w:sz w:val="24"/>
          <w:szCs w:val="24"/>
        </w:rPr>
        <w:t>.</w:t>
      </w:r>
    </w:p>
    <w:p w:rsidR="005B5711" w:rsidRDefault="005B5711" w:rsidP="00A50CEC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Технические данные </w:t>
      </w:r>
      <w:r w:rsidR="006F1E30" w:rsidRPr="004B1B69">
        <w:rPr>
          <w:sz w:val="24"/>
          <w:szCs w:val="24"/>
        </w:rPr>
        <w:t>прибор</w:t>
      </w:r>
      <w:r w:rsidR="00AC513D">
        <w:rPr>
          <w:sz w:val="24"/>
          <w:szCs w:val="24"/>
        </w:rPr>
        <w:t>а</w:t>
      </w:r>
      <w:r w:rsidRPr="004B1B69">
        <w:rPr>
          <w:sz w:val="24"/>
          <w:szCs w:val="24"/>
        </w:rPr>
        <w:t xml:space="preserve"> должны быть не ниже значений, приведенных </w:t>
      </w:r>
      <w:r w:rsidR="00F16CC8">
        <w:rPr>
          <w:sz w:val="24"/>
          <w:szCs w:val="24"/>
        </w:rPr>
        <w:t>ниже</w:t>
      </w:r>
      <w:r w:rsidRPr="004B1B69">
        <w:rPr>
          <w:sz w:val="24"/>
          <w:szCs w:val="24"/>
        </w:rPr>
        <w:t>:</w:t>
      </w:r>
    </w:p>
    <w:p w:rsidR="00F16CC8" w:rsidRDefault="00F16CC8" w:rsidP="00F16CC8">
      <w:pPr>
        <w:tabs>
          <w:tab w:val="left" w:pos="1134"/>
        </w:tabs>
        <w:ind w:firstLine="709"/>
        <w:jc w:val="both"/>
      </w:pPr>
      <w:r w:rsidRPr="00F16CC8">
        <w:t>-</w:t>
      </w:r>
      <w:r w:rsidR="00F90D95">
        <w:t xml:space="preserve"> </w:t>
      </w:r>
      <w:r w:rsidRPr="00F16CC8">
        <w:t xml:space="preserve">диапазон измерения коэффициента трансформации от 1 до </w:t>
      </w:r>
      <w:r w:rsidR="006F5190">
        <w:t>5</w:t>
      </w:r>
      <w:r w:rsidRPr="00F16CC8">
        <w:t>000;</w:t>
      </w:r>
    </w:p>
    <w:p w:rsidR="00F16CC8" w:rsidRDefault="00F16CC8" w:rsidP="00F16CC8">
      <w:pPr>
        <w:tabs>
          <w:tab w:val="left" w:pos="1134"/>
        </w:tabs>
        <w:ind w:firstLine="709"/>
        <w:jc w:val="both"/>
      </w:pPr>
      <w:r w:rsidRPr="00F16CC8">
        <w:t>-</w:t>
      </w:r>
      <w:r w:rsidR="00F90D95">
        <w:t xml:space="preserve"> </w:t>
      </w:r>
      <w:r w:rsidRPr="00F16CC8">
        <w:t xml:space="preserve">измерение напряжения от 50 мВ до 500 В </w:t>
      </w:r>
      <w:proofErr w:type="spellStart"/>
      <w:r w:rsidRPr="00F16CC8">
        <w:t>в</w:t>
      </w:r>
      <w:proofErr w:type="spellEnd"/>
      <w:r w:rsidRPr="00F16CC8">
        <w:t xml:space="preserve"> диапазоне частот от 45 до 65 Гц;</w:t>
      </w:r>
    </w:p>
    <w:p w:rsidR="00F16CC8" w:rsidRDefault="00F16CC8" w:rsidP="00F16CC8">
      <w:pPr>
        <w:tabs>
          <w:tab w:val="left" w:pos="1134"/>
        </w:tabs>
        <w:ind w:firstLine="709"/>
        <w:jc w:val="both"/>
      </w:pPr>
      <w:r w:rsidRPr="00F16CC8">
        <w:t>-</w:t>
      </w:r>
      <w:r w:rsidR="00F90D95">
        <w:t xml:space="preserve"> </w:t>
      </w:r>
      <w:r w:rsidRPr="00F16CC8">
        <w:t>ручной или автоматический выбор предела измерения;</w:t>
      </w:r>
    </w:p>
    <w:p w:rsidR="00570BA5" w:rsidRDefault="00F16CC8" w:rsidP="00F16CC8">
      <w:pPr>
        <w:tabs>
          <w:tab w:val="left" w:pos="1134"/>
        </w:tabs>
        <w:ind w:firstLine="709"/>
        <w:jc w:val="both"/>
      </w:pPr>
      <w:r w:rsidRPr="00F16CC8">
        <w:t>-</w:t>
      </w:r>
      <w:r w:rsidR="00F90D95">
        <w:t xml:space="preserve"> </w:t>
      </w:r>
      <w:r w:rsidRPr="00F16CC8">
        <w:t>программируемое время измерения от 10 до 60 секунд с шагом 1 секунда;</w:t>
      </w:r>
    </w:p>
    <w:p w:rsidR="00570BA5" w:rsidRDefault="00570BA5" w:rsidP="00F16CC8">
      <w:pPr>
        <w:tabs>
          <w:tab w:val="left" w:pos="1134"/>
        </w:tabs>
        <w:ind w:firstLine="709"/>
        <w:jc w:val="both"/>
      </w:pPr>
      <w:r w:rsidRPr="00F16CC8">
        <w:t>-</w:t>
      </w:r>
      <w:r w:rsidR="00F90D95">
        <w:t xml:space="preserve"> </w:t>
      </w:r>
      <w:r w:rsidRPr="00F16CC8">
        <w:t>энергонезависимая память для не менее 1000 результатов измерений;</w:t>
      </w:r>
    </w:p>
    <w:p w:rsidR="00570BA5" w:rsidRDefault="00570BA5" w:rsidP="00F16CC8">
      <w:pPr>
        <w:tabs>
          <w:tab w:val="left" w:pos="1134"/>
        </w:tabs>
        <w:ind w:firstLine="709"/>
        <w:jc w:val="both"/>
      </w:pPr>
      <w:r w:rsidRPr="00F16CC8">
        <w:t>-</w:t>
      </w:r>
      <w:r w:rsidR="00F90D95">
        <w:t xml:space="preserve"> </w:t>
      </w:r>
      <w:r w:rsidRPr="00F16CC8">
        <w:t>изолированный интерфейс для подключения к компьютеру;</w:t>
      </w:r>
    </w:p>
    <w:p w:rsidR="00570BA5" w:rsidRDefault="00F90D95" w:rsidP="00F16CC8">
      <w:pPr>
        <w:tabs>
          <w:tab w:val="left" w:pos="1134"/>
        </w:tabs>
        <w:ind w:firstLine="709"/>
        <w:jc w:val="both"/>
      </w:pPr>
      <w:r>
        <w:t xml:space="preserve">- </w:t>
      </w:r>
      <w:r w:rsidR="00570BA5" w:rsidRPr="00F16CC8">
        <w:t>герметичный корпус с защитой класса IP-67.</w:t>
      </w:r>
    </w:p>
    <w:p w:rsidR="00F5175E" w:rsidRDefault="00F5175E" w:rsidP="00A50CEC">
      <w:pPr>
        <w:tabs>
          <w:tab w:val="left" w:pos="1134"/>
        </w:tabs>
        <w:ind w:firstLine="709"/>
        <w:jc w:val="both"/>
        <w:rPr>
          <w:bCs/>
        </w:rPr>
      </w:pPr>
    </w:p>
    <w:p w:rsidR="006F5190" w:rsidRPr="004B1B69" w:rsidRDefault="006F5190" w:rsidP="00A50CEC">
      <w:pPr>
        <w:tabs>
          <w:tab w:val="left" w:pos="1134"/>
        </w:tabs>
        <w:ind w:firstLine="709"/>
        <w:jc w:val="both"/>
        <w:rPr>
          <w:bCs/>
        </w:rPr>
      </w:pPr>
    </w:p>
    <w:p w:rsidR="000F4460" w:rsidRPr="004B1B69" w:rsidRDefault="000F4460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lastRenderedPageBreak/>
        <w:t xml:space="preserve">Общие </w:t>
      </w:r>
      <w:r w:rsidR="00637306" w:rsidRPr="004B1B69">
        <w:rPr>
          <w:b/>
          <w:bCs/>
          <w:sz w:val="24"/>
          <w:szCs w:val="24"/>
        </w:rPr>
        <w:t>требования</w:t>
      </w:r>
      <w:r w:rsidRPr="004B1B69">
        <w:rPr>
          <w:b/>
          <w:bCs/>
          <w:sz w:val="24"/>
          <w:szCs w:val="24"/>
        </w:rPr>
        <w:t>.</w:t>
      </w:r>
    </w:p>
    <w:p w:rsidR="004071F6" w:rsidRPr="004B1B69" w:rsidRDefault="00CF057A" w:rsidP="00A50CEC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К</w:t>
      </w:r>
      <w:r w:rsidR="004071F6" w:rsidRPr="004B1B69">
        <w:rPr>
          <w:sz w:val="24"/>
          <w:szCs w:val="24"/>
        </w:rPr>
        <w:t xml:space="preserve"> поставке допускается оборудование, отвечающее следующим требованиям:</w:t>
      </w:r>
    </w:p>
    <w:p w:rsidR="004071F6" w:rsidRPr="004B1B69" w:rsidRDefault="00195EC1" w:rsidP="00A50CEC">
      <w:pPr>
        <w:pStyle w:val="af0"/>
        <w:numPr>
          <w:ilvl w:val="0"/>
          <w:numId w:val="5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для </w:t>
      </w:r>
      <w:r w:rsidR="0091025A" w:rsidRPr="004B1B69">
        <w:rPr>
          <w:sz w:val="24"/>
          <w:szCs w:val="24"/>
        </w:rPr>
        <w:t xml:space="preserve">российских </w:t>
      </w:r>
      <w:r w:rsidR="00C2065F" w:rsidRPr="004B1B69">
        <w:rPr>
          <w:sz w:val="24"/>
          <w:szCs w:val="24"/>
        </w:rPr>
        <w:t xml:space="preserve">производителей </w:t>
      </w:r>
      <w:r w:rsidR="00E52DB9" w:rsidRPr="004B1B69">
        <w:rPr>
          <w:sz w:val="24"/>
          <w:szCs w:val="24"/>
        </w:rPr>
        <w:t xml:space="preserve">- </w:t>
      </w:r>
      <w:r w:rsidRPr="004B1B69">
        <w:rPr>
          <w:sz w:val="24"/>
          <w:szCs w:val="24"/>
        </w:rPr>
        <w:t>положительное заключение МВК, ТУ, или иные документы, подтверждающие соответствие техническим требованиям;</w:t>
      </w:r>
    </w:p>
    <w:p w:rsidR="00E52DB9" w:rsidRDefault="004071F6" w:rsidP="00A50CEC">
      <w:pPr>
        <w:pStyle w:val="af0"/>
        <w:numPr>
          <w:ilvl w:val="0"/>
          <w:numId w:val="5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для импортного оборудования, а так же для отечественного оборудования, выпускаемого для других отраслей и ведомств </w:t>
      </w:r>
      <w:r w:rsidR="00E52DB9" w:rsidRPr="004B1B69">
        <w:rPr>
          <w:sz w:val="24"/>
          <w:szCs w:val="24"/>
        </w:rPr>
        <w:t xml:space="preserve">- </w:t>
      </w:r>
      <w:r w:rsidRPr="004B1B69">
        <w:rPr>
          <w:sz w:val="24"/>
          <w:szCs w:val="24"/>
        </w:rPr>
        <w:t>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</w:t>
      </w:r>
      <w:r w:rsidR="00E52DB9" w:rsidRPr="004B1B69">
        <w:rPr>
          <w:sz w:val="24"/>
          <w:szCs w:val="24"/>
        </w:rPr>
        <w:t>ыть проведена в соответствии с Постановлением Госстандарта РФ от 16 июля 1999 г. N 36 "О Правилах проведения сертификации электрооборудования"</w:t>
      </w:r>
      <w:r w:rsidR="008C1DAF" w:rsidRPr="004B1B69">
        <w:rPr>
          <w:sz w:val="24"/>
          <w:szCs w:val="24"/>
        </w:rPr>
        <w:t>.</w:t>
      </w:r>
    </w:p>
    <w:p w:rsidR="00CF6A47" w:rsidRPr="004770C1" w:rsidRDefault="00CF6A47" w:rsidP="00A50CEC">
      <w:pPr>
        <w:pStyle w:val="af0"/>
        <w:numPr>
          <w:ilvl w:val="1"/>
          <w:numId w:val="4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C53EB">
        <w:rPr>
          <w:sz w:val="24"/>
          <w:szCs w:val="24"/>
        </w:rPr>
        <w:t xml:space="preserve">К поставке допускается оборудование, которое прошло обязательную аттестацию в одном из аккредитованных </w:t>
      </w:r>
      <w:r w:rsidRPr="004770C1">
        <w:rPr>
          <w:sz w:val="24"/>
          <w:szCs w:val="24"/>
        </w:rPr>
        <w:t>Центрах ОАО «</w:t>
      </w:r>
      <w:proofErr w:type="spellStart"/>
      <w:r w:rsidR="008A0D99" w:rsidRPr="004770C1">
        <w:rPr>
          <w:sz w:val="24"/>
          <w:szCs w:val="24"/>
        </w:rPr>
        <w:t>Россети</w:t>
      </w:r>
      <w:proofErr w:type="spellEnd"/>
      <w:r w:rsidRPr="004770C1">
        <w:rPr>
          <w:sz w:val="24"/>
          <w:szCs w:val="24"/>
        </w:rPr>
        <w:t>»:</w:t>
      </w:r>
    </w:p>
    <w:p w:rsidR="00CF6A47" w:rsidRPr="000C53EB" w:rsidRDefault="00CF6A47" w:rsidP="00A50CEC">
      <w:pPr>
        <w:pStyle w:val="af0"/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C53EB">
        <w:rPr>
          <w:sz w:val="24"/>
          <w:szCs w:val="24"/>
        </w:rPr>
        <w:t xml:space="preserve">- ОАО «Научно-исследовательский инжиниринговый центр межрегиональных распределительных сетевых компаний» (ОАО «НИИЦ МРСК»), тел. (495) 651-84-83, доб. 109, сайт в Интернет </w:t>
      </w:r>
      <w:hyperlink r:id="rId9" w:history="1">
        <w:r w:rsidRPr="000C53EB">
          <w:rPr>
            <w:rStyle w:val="af5"/>
            <w:sz w:val="24"/>
            <w:szCs w:val="24"/>
            <w:lang w:val="en-US"/>
          </w:rPr>
          <w:t>http</w:t>
        </w:r>
        <w:r w:rsidRPr="000C53EB">
          <w:rPr>
            <w:rStyle w:val="af5"/>
            <w:sz w:val="24"/>
            <w:szCs w:val="24"/>
          </w:rPr>
          <w:t>://</w:t>
        </w:r>
        <w:r w:rsidRPr="000C53EB">
          <w:rPr>
            <w:rStyle w:val="af5"/>
            <w:sz w:val="24"/>
            <w:szCs w:val="24"/>
            <w:lang w:val="en-US"/>
          </w:rPr>
          <w:t>www</w:t>
        </w:r>
        <w:r w:rsidRPr="000C53EB">
          <w:rPr>
            <w:rStyle w:val="af5"/>
            <w:sz w:val="24"/>
            <w:szCs w:val="24"/>
          </w:rPr>
          <w:t>.</w:t>
        </w:r>
        <w:proofErr w:type="spellStart"/>
        <w:r w:rsidRPr="000C53EB">
          <w:rPr>
            <w:rStyle w:val="af5"/>
            <w:sz w:val="24"/>
            <w:szCs w:val="24"/>
            <w:lang w:val="en-US"/>
          </w:rPr>
          <w:t>niic</w:t>
        </w:r>
        <w:proofErr w:type="spellEnd"/>
        <w:r w:rsidRPr="000C53EB">
          <w:rPr>
            <w:rStyle w:val="af5"/>
            <w:sz w:val="24"/>
            <w:szCs w:val="24"/>
          </w:rPr>
          <w:t>-</w:t>
        </w:r>
        <w:proofErr w:type="spellStart"/>
        <w:r w:rsidRPr="000C53EB">
          <w:rPr>
            <w:rStyle w:val="af5"/>
            <w:sz w:val="24"/>
            <w:szCs w:val="24"/>
            <w:lang w:val="en-US"/>
          </w:rPr>
          <w:t>mrsk</w:t>
        </w:r>
        <w:proofErr w:type="spellEnd"/>
        <w:r w:rsidRPr="000C53EB">
          <w:rPr>
            <w:rStyle w:val="af5"/>
            <w:sz w:val="24"/>
            <w:szCs w:val="24"/>
          </w:rPr>
          <w:t>.</w:t>
        </w:r>
        <w:proofErr w:type="spellStart"/>
        <w:r w:rsidRPr="000C53EB">
          <w:rPr>
            <w:rStyle w:val="af5"/>
            <w:sz w:val="24"/>
            <w:szCs w:val="24"/>
            <w:lang w:val="en-US"/>
          </w:rPr>
          <w:t>ru</w:t>
        </w:r>
        <w:proofErr w:type="spellEnd"/>
      </w:hyperlink>
      <w:r w:rsidRPr="000C53EB">
        <w:rPr>
          <w:sz w:val="24"/>
          <w:szCs w:val="24"/>
        </w:rPr>
        <w:t>;</w:t>
      </w:r>
    </w:p>
    <w:p w:rsidR="00CF6A47" w:rsidRPr="004770C1" w:rsidRDefault="00CF6A47" w:rsidP="00A50CEC">
      <w:pPr>
        <w:pStyle w:val="af0"/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C53EB">
        <w:rPr>
          <w:sz w:val="24"/>
          <w:szCs w:val="24"/>
        </w:rPr>
        <w:t xml:space="preserve">- ОАО «НТЦ электроэнергетики» (совместная комиссия ОАО «ФСК ЕЭС» </w:t>
      </w:r>
      <w:r w:rsidRPr="004770C1">
        <w:rPr>
          <w:sz w:val="24"/>
          <w:szCs w:val="24"/>
        </w:rPr>
        <w:t>и ОАО «</w:t>
      </w:r>
      <w:proofErr w:type="spellStart"/>
      <w:r w:rsidR="008A0D99" w:rsidRPr="004770C1">
        <w:rPr>
          <w:sz w:val="24"/>
          <w:szCs w:val="24"/>
        </w:rPr>
        <w:t>Россети</w:t>
      </w:r>
      <w:proofErr w:type="spellEnd"/>
      <w:r w:rsidRPr="004770C1">
        <w:rPr>
          <w:sz w:val="24"/>
          <w:szCs w:val="24"/>
        </w:rPr>
        <w:t>»).</w:t>
      </w:r>
    </w:p>
    <w:p w:rsidR="00D66C1A" w:rsidRPr="004770C1" w:rsidRDefault="004071F6" w:rsidP="00A50CEC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770C1">
        <w:rPr>
          <w:sz w:val="24"/>
          <w:szCs w:val="24"/>
        </w:rPr>
        <w:t>Оборудование должн</w:t>
      </w:r>
      <w:r w:rsidR="000054E0" w:rsidRPr="004770C1">
        <w:rPr>
          <w:sz w:val="24"/>
          <w:szCs w:val="24"/>
        </w:rPr>
        <w:t>о</w:t>
      </w:r>
      <w:r w:rsidR="002D22F9" w:rsidRPr="004770C1">
        <w:rPr>
          <w:sz w:val="24"/>
          <w:szCs w:val="24"/>
        </w:rPr>
        <w:t xml:space="preserve"> соответствовать требованиям</w:t>
      </w:r>
      <w:r w:rsidR="00002EBF" w:rsidRPr="004770C1">
        <w:rPr>
          <w:sz w:val="24"/>
          <w:szCs w:val="24"/>
        </w:rPr>
        <w:t xml:space="preserve"> стандартов МЭК и ГОСТ:</w:t>
      </w:r>
    </w:p>
    <w:p w:rsidR="009A2685" w:rsidRPr="004B1B69" w:rsidRDefault="00D66C1A" w:rsidP="00A50CEC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4B1B69">
        <w:rPr>
          <w:rFonts w:eastAsia="HiddenHorzOCR"/>
          <w:sz w:val="24"/>
          <w:szCs w:val="24"/>
        </w:rPr>
        <w:t xml:space="preserve">ГОСТ 22261-94 </w:t>
      </w:r>
      <w:r w:rsidR="000170C0">
        <w:rPr>
          <w:rFonts w:eastAsia="HiddenHorzOCR"/>
          <w:sz w:val="24"/>
          <w:szCs w:val="24"/>
        </w:rPr>
        <w:t>«</w:t>
      </w:r>
      <w:r w:rsidRPr="004B1B69">
        <w:rPr>
          <w:rFonts w:eastAsia="HiddenHorzOCR"/>
          <w:sz w:val="24"/>
          <w:szCs w:val="24"/>
        </w:rPr>
        <w:t>Средства измерений электрических и магнитных величин. Общие технические условия</w:t>
      </w:r>
      <w:r w:rsidR="000170C0">
        <w:rPr>
          <w:rFonts w:eastAsia="HiddenHorzOCR"/>
          <w:sz w:val="24"/>
          <w:szCs w:val="24"/>
        </w:rPr>
        <w:t>»</w:t>
      </w:r>
      <w:r w:rsidR="008C1DAF" w:rsidRPr="004B1B69">
        <w:rPr>
          <w:color w:val="000000" w:themeColor="text1"/>
          <w:sz w:val="24"/>
          <w:szCs w:val="24"/>
        </w:rPr>
        <w:t>.</w:t>
      </w:r>
    </w:p>
    <w:p w:rsidR="004556EA" w:rsidRPr="004B1B69" w:rsidRDefault="004556EA" w:rsidP="00A50CEC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4B1B69">
        <w:rPr>
          <w:rFonts w:eastAsia="HiddenHorzOCR"/>
          <w:sz w:val="24"/>
          <w:szCs w:val="24"/>
        </w:rPr>
        <w:t>ГОСТ 26567</w:t>
      </w:r>
      <w:r w:rsidRPr="004B1B69">
        <w:rPr>
          <w:color w:val="000000" w:themeColor="text1"/>
          <w:sz w:val="24"/>
          <w:szCs w:val="24"/>
        </w:rPr>
        <w:t xml:space="preserve">-85 </w:t>
      </w:r>
      <w:r w:rsidR="000170C0">
        <w:rPr>
          <w:color w:val="000000" w:themeColor="text1"/>
          <w:sz w:val="24"/>
          <w:szCs w:val="24"/>
        </w:rPr>
        <w:t>«</w:t>
      </w:r>
      <w:r w:rsidRPr="004B1B69">
        <w:rPr>
          <w:color w:val="000000" w:themeColor="text1"/>
          <w:sz w:val="24"/>
          <w:szCs w:val="24"/>
        </w:rPr>
        <w:t>Преобразователи электроэнергии полупроводниковые. Методы электрических испытаний</w:t>
      </w:r>
      <w:r w:rsidR="000170C0">
        <w:rPr>
          <w:color w:val="000000" w:themeColor="text1"/>
          <w:sz w:val="24"/>
          <w:szCs w:val="24"/>
        </w:rPr>
        <w:t>»</w:t>
      </w:r>
      <w:r w:rsidRPr="004B1B69">
        <w:rPr>
          <w:color w:val="000000" w:themeColor="text1"/>
          <w:sz w:val="24"/>
          <w:szCs w:val="24"/>
        </w:rPr>
        <w:t>.</w:t>
      </w:r>
    </w:p>
    <w:p w:rsidR="004556EA" w:rsidRPr="000170C0" w:rsidRDefault="000170C0" w:rsidP="00A50CEC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>
        <w:rPr>
          <w:rFonts w:eastAsia="HiddenHorzOCR"/>
          <w:sz w:val="24"/>
          <w:szCs w:val="24"/>
        </w:rPr>
        <w:t>ГОСТ 28167-89 «</w:t>
      </w:r>
      <w:r w:rsidR="004556EA" w:rsidRPr="004B1B69">
        <w:rPr>
          <w:rFonts w:eastAsia="HiddenHorzOCR"/>
          <w:sz w:val="24"/>
          <w:szCs w:val="24"/>
        </w:rPr>
        <w:t xml:space="preserve">Преобразователи переменного напряжения полупроводниковые. Общие технические требования </w:t>
      </w:r>
      <w:r>
        <w:rPr>
          <w:rFonts w:eastAsia="HiddenHorzOCR"/>
          <w:sz w:val="24"/>
          <w:szCs w:val="24"/>
        </w:rPr>
        <w:t>«</w:t>
      </w:r>
      <w:r w:rsidR="004556EA" w:rsidRPr="004B1B69">
        <w:rPr>
          <w:rFonts w:eastAsia="HiddenHorzOCR"/>
          <w:sz w:val="24"/>
          <w:szCs w:val="24"/>
        </w:rPr>
        <w:t>.</w:t>
      </w:r>
    </w:p>
    <w:p w:rsidR="000170C0" w:rsidRPr="000170C0" w:rsidRDefault="000170C0" w:rsidP="000170C0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rFonts w:eastAsia="HiddenHorzOCR"/>
          <w:sz w:val="24"/>
          <w:szCs w:val="24"/>
        </w:rPr>
      </w:pPr>
      <w:r w:rsidRPr="000170C0">
        <w:rPr>
          <w:rFonts w:eastAsia="HiddenHorzOCR"/>
          <w:bCs/>
          <w:sz w:val="24"/>
          <w:szCs w:val="24"/>
        </w:rPr>
        <w:t>ГОСТ 3484.1-88</w:t>
      </w:r>
      <w:r>
        <w:rPr>
          <w:rFonts w:eastAsia="HiddenHorzOCR"/>
          <w:bCs/>
          <w:sz w:val="24"/>
          <w:szCs w:val="24"/>
        </w:rPr>
        <w:t xml:space="preserve"> «</w:t>
      </w:r>
      <w:r w:rsidRPr="000170C0">
        <w:rPr>
          <w:rFonts w:eastAsia="HiddenHorzOCR"/>
          <w:sz w:val="24"/>
          <w:szCs w:val="24"/>
        </w:rPr>
        <w:t>Трансформаторы силовые. Методы электромагнитных испытаний»</w:t>
      </w:r>
    </w:p>
    <w:p w:rsidR="00EC1BCA" w:rsidRPr="004B1B69" w:rsidRDefault="00EC1BCA" w:rsidP="00A50CEC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Оборудование должно быть включено в Государственный реестр средств измерений РФ, иметь действующ</w:t>
      </w:r>
      <w:r w:rsidR="006D3209">
        <w:rPr>
          <w:sz w:val="24"/>
          <w:szCs w:val="24"/>
        </w:rPr>
        <w:t>ее</w:t>
      </w:r>
      <w:r w:rsidRPr="004B1B69">
        <w:rPr>
          <w:sz w:val="24"/>
          <w:szCs w:val="24"/>
        </w:rPr>
        <w:t xml:space="preserve"> </w:t>
      </w:r>
      <w:r w:rsidR="00284311">
        <w:rPr>
          <w:sz w:val="24"/>
          <w:szCs w:val="24"/>
        </w:rPr>
        <w:t>свидетельство</w:t>
      </w:r>
      <w:r w:rsidRPr="004B1B69">
        <w:rPr>
          <w:sz w:val="24"/>
          <w:szCs w:val="24"/>
        </w:rPr>
        <w:t xml:space="preserve"> </w:t>
      </w:r>
      <w:r w:rsidR="00836256" w:rsidRPr="004B1B69">
        <w:rPr>
          <w:sz w:val="24"/>
          <w:szCs w:val="24"/>
        </w:rPr>
        <w:t>об утверждения типа СИ</w:t>
      </w:r>
      <w:r w:rsidR="00935F64" w:rsidRPr="004B1B69">
        <w:rPr>
          <w:sz w:val="24"/>
          <w:szCs w:val="24"/>
        </w:rPr>
        <w:t xml:space="preserve"> </w:t>
      </w:r>
      <w:r w:rsidRPr="004B1B69">
        <w:rPr>
          <w:sz w:val="24"/>
          <w:szCs w:val="24"/>
        </w:rPr>
        <w:t>и отметку о проведении первичной/заводской поверки.</w:t>
      </w:r>
    </w:p>
    <w:p w:rsidR="005F5D0C" w:rsidRPr="00A12C13" w:rsidRDefault="00980312" w:rsidP="00A50CEC">
      <w:pPr>
        <w:pStyle w:val="af0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980312">
        <w:rPr>
          <w:sz w:val="24"/>
          <w:szCs w:val="24"/>
        </w:rPr>
        <w:t>На момент закупки давность поверки не должна превышать 6 месяцев</w:t>
      </w:r>
      <w:r w:rsidR="00935F64" w:rsidRPr="00980312">
        <w:t>.</w:t>
      </w:r>
    </w:p>
    <w:p w:rsidR="00002EBF" w:rsidRPr="004770C1" w:rsidRDefault="00002EBF" w:rsidP="00A50CEC">
      <w:pPr>
        <w:pStyle w:val="af0"/>
        <w:numPr>
          <w:ilvl w:val="1"/>
          <w:numId w:val="4"/>
        </w:numPr>
        <w:tabs>
          <w:tab w:val="left" w:pos="1134"/>
          <w:tab w:val="left" w:pos="14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770C1">
        <w:rPr>
          <w:sz w:val="24"/>
          <w:szCs w:val="24"/>
        </w:rPr>
        <w:t xml:space="preserve">Комплектность поставки </w:t>
      </w:r>
      <w:r w:rsidR="00BC1F0C" w:rsidRPr="004770C1">
        <w:rPr>
          <w:sz w:val="24"/>
          <w:szCs w:val="24"/>
        </w:rPr>
        <w:t>прибор</w:t>
      </w:r>
      <w:r w:rsidR="00090AF0" w:rsidRPr="004770C1">
        <w:rPr>
          <w:sz w:val="24"/>
          <w:szCs w:val="24"/>
        </w:rPr>
        <w:t>а</w:t>
      </w:r>
      <w:r w:rsidR="008B0FC4" w:rsidRPr="004770C1">
        <w:rPr>
          <w:sz w:val="24"/>
          <w:szCs w:val="24"/>
        </w:rPr>
        <w:t>:</w:t>
      </w:r>
    </w:p>
    <w:p w:rsidR="00BC1F0C" w:rsidRPr="004B1B69" w:rsidRDefault="00BC1F0C" w:rsidP="00A50CEC">
      <w:pPr>
        <w:pStyle w:val="af0"/>
        <w:tabs>
          <w:tab w:val="left" w:pos="1134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4B1B69">
        <w:rPr>
          <w:sz w:val="24"/>
          <w:szCs w:val="24"/>
        </w:rPr>
        <w:t xml:space="preserve">- </w:t>
      </w:r>
      <w:r w:rsidR="00F0262B">
        <w:rPr>
          <w:color w:val="000000"/>
          <w:sz w:val="24"/>
          <w:szCs w:val="24"/>
        </w:rPr>
        <w:t>Прибор</w:t>
      </w:r>
      <w:r w:rsidRPr="004B1B69">
        <w:rPr>
          <w:color w:val="000000"/>
          <w:sz w:val="24"/>
          <w:szCs w:val="24"/>
        </w:rPr>
        <w:t>;</w:t>
      </w:r>
    </w:p>
    <w:p w:rsidR="00614B0C" w:rsidRPr="004B1B69" w:rsidRDefault="00614B0C" w:rsidP="00A50CEC">
      <w:pPr>
        <w:pStyle w:val="af0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- </w:t>
      </w:r>
      <w:r w:rsidR="00F0262B" w:rsidRPr="00F0262B">
        <w:rPr>
          <w:color w:val="000000"/>
          <w:sz w:val="24"/>
          <w:szCs w:val="24"/>
        </w:rPr>
        <w:t>Преобразователь тока (токовые клещи) с руководством по эксплуатации</w:t>
      </w:r>
      <w:r w:rsidRPr="004B1B69">
        <w:rPr>
          <w:sz w:val="24"/>
          <w:szCs w:val="24"/>
        </w:rPr>
        <w:t>;</w:t>
      </w:r>
    </w:p>
    <w:p w:rsidR="00614B0C" w:rsidRPr="004B1B69" w:rsidRDefault="00614B0C" w:rsidP="00A50CEC">
      <w:pPr>
        <w:pStyle w:val="af0"/>
        <w:tabs>
          <w:tab w:val="left" w:pos="1134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4B1B69">
        <w:rPr>
          <w:sz w:val="24"/>
          <w:szCs w:val="24"/>
        </w:rPr>
        <w:t xml:space="preserve">- </w:t>
      </w:r>
      <w:r w:rsidR="00F0262B" w:rsidRPr="00F0262B">
        <w:rPr>
          <w:color w:val="000000"/>
          <w:sz w:val="24"/>
          <w:szCs w:val="24"/>
        </w:rPr>
        <w:t>Сборник схем подключения</w:t>
      </w:r>
      <w:r w:rsidRPr="004B1B69">
        <w:rPr>
          <w:sz w:val="24"/>
          <w:szCs w:val="24"/>
        </w:rPr>
        <w:t>;</w:t>
      </w:r>
    </w:p>
    <w:p w:rsidR="00AF4225" w:rsidRDefault="00BC1F0C" w:rsidP="00A50CEC">
      <w:pPr>
        <w:pStyle w:val="af0"/>
        <w:tabs>
          <w:tab w:val="left" w:pos="1134"/>
          <w:tab w:val="left" w:pos="1560"/>
        </w:tabs>
        <w:ind w:left="0" w:firstLine="709"/>
        <w:jc w:val="both"/>
        <w:rPr>
          <w:color w:val="000000"/>
        </w:rPr>
      </w:pPr>
      <w:r w:rsidRPr="004B1B69">
        <w:rPr>
          <w:color w:val="000000"/>
          <w:sz w:val="24"/>
          <w:szCs w:val="24"/>
        </w:rPr>
        <w:t xml:space="preserve">- </w:t>
      </w:r>
      <w:r w:rsidR="00F0262B" w:rsidRPr="00F0262B">
        <w:rPr>
          <w:color w:val="000000"/>
          <w:sz w:val="24"/>
          <w:szCs w:val="24"/>
        </w:rPr>
        <w:t>Шнур питания</w:t>
      </w:r>
      <w:r w:rsidRPr="004B1B69">
        <w:rPr>
          <w:color w:val="000000"/>
          <w:sz w:val="24"/>
          <w:szCs w:val="24"/>
        </w:rPr>
        <w:t>;</w:t>
      </w:r>
      <w:r w:rsidR="00AF4225" w:rsidRPr="00AF4225">
        <w:rPr>
          <w:color w:val="000000"/>
        </w:rPr>
        <w:t xml:space="preserve"> </w:t>
      </w:r>
    </w:p>
    <w:p w:rsidR="009A2685" w:rsidRPr="00AF4225" w:rsidRDefault="00AF4225" w:rsidP="00A50CEC">
      <w:pPr>
        <w:pStyle w:val="af0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AF4225">
        <w:rPr>
          <w:color w:val="000000"/>
          <w:sz w:val="24"/>
          <w:szCs w:val="24"/>
        </w:rPr>
        <w:t>- Комплект измерительных кабелей</w:t>
      </w:r>
    </w:p>
    <w:p w:rsidR="00944B3D" w:rsidRPr="004B1B69" w:rsidRDefault="009A2685" w:rsidP="00A50CEC">
      <w:pPr>
        <w:pStyle w:val="af0"/>
        <w:tabs>
          <w:tab w:val="left" w:pos="1134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4B1B69">
        <w:rPr>
          <w:sz w:val="24"/>
          <w:szCs w:val="24"/>
        </w:rPr>
        <w:t xml:space="preserve">- </w:t>
      </w:r>
      <w:r w:rsidR="00944B3D" w:rsidRPr="004B1B69">
        <w:rPr>
          <w:color w:val="000000"/>
          <w:sz w:val="24"/>
          <w:szCs w:val="24"/>
        </w:rPr>
        <w:t>комплект эксплуатационных документов;</w:t>
      </w:r>
    </w:p>
    <w:p w:rsidR="00944B3D" w:rsidRPr="004B1B69" w:rsidRDefault="00944B3D" w:rsidP="00A50CEC">
      <w:pPr>
        <w:pStyle w:val="af0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- гарантийный талон;</w:t>
      </w:r>
    </w:p>
    <w:p w:rsidR="00BC1F0C" w:rsidRDefault="00BC1F0C" w:rsidP="00A50CEC">
      <w:pPr>
        <w:pStyle w:val="af0"/>
        <w:tabs>
          <w:tab w:val="left" w:pos="1134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4B1B69">
        <w:rPr>
          <w:color w:val="000000"/>
          <w:sz w:val="24"/>
          <w:szCs w:val="24"/>
        </w:rPr>
        <w:t>- упаковка.</w:t>
      </w:r>
    </w:p>
    <w:p w:rsidR="00944B3D" w:rsidRPr="004B1B69" w:rsidRDefault="004071F6" w:rsidP="00A50CEC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Комплектность запасных частей, расходных материалов, принадлежностей</w:t>
      </w:r>
      <w:r w:rsidR="00944B3D" w:rsidRPr="004B1B69">
        <w:rPr>
          <w:sz w:val="24"/>
          <w:szCs w:val="24"/>
        </w:rPr>
        <w:t>:</w:t>
      </w:r>
    </w:p>
    <w:p w:rsidR="004071F6" w:rsidRPr="004B1B69" w:rsidRDefault="004071F6" w:rsidP="00A50CEC">
      <w:pPr>
        <w:pStyle w:val="af0"/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4B1B69" w:rsidRDefault="004071F6" w:rsidP="00A50CEC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Упаковка, транспортирование, условия и сроки хранения</w:t>
      </w:r>
      <w:r w:rsidR="00AF72B0" w:rsidRPr="004B1B69">
        <w:rPr>
          <w:sz w:val="24"/>
          <w:szCs w:val="24"/>
        </w:rPr>
        <w:t>.</w:t>
      </w:r>
    </w:p>
    <w:p w:rsidR="00002EBF" w:rsidRPr="00D94073" w:rsidRDefault="004071F6" w:rsidP="00A50CEC">
      <w:pPr>
        <w:tabs>
          <w:tab w:val="left" w:pos="1134"/>
        </w:tabs>
        <w:spacing w:line="276" w:lineRule="auto"/>
        <w:ind w:firstLine="709"/>
        <w:jc w:val="both"/>
      </w:pPr>
      <w:r w:rsidRPr="004B1B69"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</w:t>
      </w:r>
      <w:r w:rsidRPr="004B1B69">
        <w:lastRenderedPageBreak/>
        <w:t xml:space="preserve">требованиям </w:t>
      </w:r>
      <w:r w:rsidR="00002EBF" w:rsidRPr="004B1B69">
        <w:rPr>
          <w:color w:val="000000"/>
        </w:rPr>
        <w:t>ГОСТ 14192</w:t>
      </w:r>
      <w:r w:rsidR="006D3209">
        <w:rPr>
          <w:color w:val="000000"/>
        </w:rPr>
        <w:t>-96</w:t>
      </w:r>
      <w:r w:rsidR="00002EBF" w:rsidRPr="004B1B69">
        <w:rPr>
          <w:color w:val="000000"/>
        </w:rPr>
        <w:t>, ГОСТ 23216</w:t>
      </w:r>
      <w:r w:rsidR="006D3209">
        <w:rPr>
          <w:color w:val="000000"/>
        </w:rPr>
        <w:t>-78</w:t>
      </w:r>
      <w:r w:rsidR="00002EBF" w:rsidRPr="004B1B69">
        <w:rPr>
          <w:color w:val="000000"/>
        </w:rPr>
        <w:t xml:space="preserve"> и ГОСТ 15150-69</w:t>
      </w:r>
      <w:r w:rsidRPr="004B1B69">
        <w:t xml:space="preserve"> или </w:t>
      </w:r>
      <w:r w:rsidR="00002EBF" w:rsidRPr="004B1B69">
        <w:t xml:space="preserve">соответствующих </w:t>
      </w:r>
      <w:r w:rsidRPr="004B1B69">
        <w:t>МЭК.</w:t>
      </w:r>
      <w:r w:rsidR="00935F64" w:rsidRPr="004B1B69">
        <w:t xml:space="preserve"> </w:t>
      </w:r>
      <w:r w:rsidRPr="004B1B69">
        <w:t xml:space="preserve">Порядок отгрузки, специальные требования к таре и упаковке должны быть определены в договоре на </w:t>
      </w:r>
      <w:r w:rsidRPr="00D94073">
        <w:t>поставку оборудования.</w:t>
      </w:r>
    </w:p>
    <w:p w:rsidR="00D94073" w:rsidRDefault="00D94073" w:rsidP="00A50CEC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Поставляемое оборудование должно быть новым и ранее не использованным.</w:t>
      </w:r>
    </w:p>
    <w:p w:rsidR="00D94073" w:rsidRPr="00D94073" w:rsidRDefault="00D94073" w:rsidP="00A50CEC">
      <w:pPr>
        <w:pStyle w:val="af0"/>
        <w:numPr>
          <w:ilvl w:val="1"/>
          <w:numId w:val="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94073">
        <w:rPr>
          <w:sz w:val="24"/>
          <w:szCs w:val="24"/>
        </w:rPr>
        <w:t>Наличие сертифицированного сервисного центра</w:t>
      </w:r>
      <w:r w:rsidR="00284311">
        <w:rPr>
          <w:sz w:val="24"/>
          <w:szCs w:val="24"/>
        </w:rPr>
        <w:t xml:space="preserve"> в</w:t>
      </w:r>
      <w:r w:rsidRPr="00D94073">
        <w:rPr>
          <w:sz w:val="24"/>
          <w:szCs w:val="24"/>
        </w:rPr>
        <w:t xml:space="preserve"> РФ</w:t>
      </w:r>
      <w:r w:rsidR="00284311">
        <w:rPr>
          <w:sz w:val="24"/>
          <w:szCs w:val="24"/>
        </w:rPr>
        <w:t xml:space="preserve"> по гарантийному обслуживанию поставляемого оборудования</w:t>
      </w:r>
      <w:r>
        <w:rPr>
          <w:sz w:val="24"/>
          <w:szCs w:val="24"/>
        </w:rPr>
        <w:t>.</w:t>
      </w:r>
      <w:r w:rsidRPr="00D94073">
        <w:rPr>
          <w:sz w:val="24"/>
          <w:szCs w:val="24"/>
        </w:rPr>
        <w:t xml:space="preserve"> </w:t>
      </w:r>
    </w:p>
    <w:p w:rsidR="009467C3" w:rsidRPr="004B1B69" w:rsidRDefault="009467C3" w:rsidP="00A50CEC">
      <w:pPr>
        <w:tabs>
          <w:tab w:val="left" w:pos="1134"/>
        </w:tabs>
        <w:spacing w:line="276" w:lineRule="auto"/>
        <w:ind w:firstLine="709"/>
        <w:jc w:val="both"/>
        <w:rPr>
          <w:color w:val="000000"/>
        </w:rPr>
      </w:pPr>
    </w:p>
    <w:p w:rsidR="004071F6" w:rsidRPr="004B1B69" w:rsidRDefault="004071F6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Гарантийные обязательства</w:t>
      </w:r>
      <w:r w:rsidR="00637306" w:rsidRPr="004B1B69">
        <w:rPr>
          <w:b/>
          <w:bCs/>
          <w:sz w:val="24"/>
          <w:szCs w:val="24"/>
        </w:rPr>
        <w:t>.</w:t>
      </w:r>
    </w:p>
    <w:p w:rsidR="004071F6" w:rsidRPr="004B1B69" w:rsidRDefault="000F45A2" w:rsidP="00A50CEC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Гарантия на поставляемо</w:t>
      </w:r>
      <w:r w:rsidR="00195EC1" w:rsidRPr="004B1B69">
        <w:rPr>
          <w:sz w:val="24"/>
          <w:szCs w:val="24"/>
        </w:rPr>
        <w:t>е оборудование должна распространят</w:t>
      </w:r>
      <w:r w:rsidR="00BC1F0C" w:rsidRPr="004B1B69">
        <w:rPr>
          <w:sz w:val="24"/>
          <w:szCs w:val="24"/>
        </w:rPr>
        <w:t>ьс</w:t>
      </w:r>
      <w:r w:rsidR="004556EA" w:rsidRPr="004B1B69">
        <w:rPr>
          <w:sz w:val="24"/>
          <w:szCs w:val="24"/>
        </w:rPr>
        <w:t>я не менее чем на 12</w:t>
      </w:r>
      <w:r w:rsidR="005D6A35" w:rsidRPr="004B1B69">
        <w:rPr>
          <w:sz w:val="24"/>
          <w:szCs w:val="24"/>
        </w:rPr>
        <w:t xml:space="preserve"> месяцев</w:t>
      </w:r>
      <w:r w:rsidR="00195EC1" w:rsidRPr="004B1B69">
        <w:rPr>
          <w:sz w:val="24"/>
          <w:szCs w:val="24"/>
        </w:rPr>
        <w:t>.</w:t>
      </w:r>
      <w:r w:rsidR="004071F6" w:rsidRPr="004B1B69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935F64" w:rsidRPr="004B1B69">
        <w:rPr>
          <w:sz w:val="24"/>
          <w:szCs w:val="24"/>
        </w:rPr>
        <w:t xml:space="preserve"> </w:t>
      </w:r>
      <w:r w:rsidR="00637306" w:rsidRPr="004B1B69">
        <w:rPr>
          <w:sz w:val="24"/>
          <w:szCs w:val="24"/>
        </w:rPr>
        <w:t>Поставщик</w:t>
      </w:r>
      <w:r w:rsidR="004071F6" w:rsidRPr="004B1B69">
        <w:rPr>
          <w:sz w:val="24"/>
          <w:szCs w:val="24"/>
        </w:rPr>
        <w:t xml:space="preserve"> должен за свой счет  и  сроки, согласованные с Заказчиком</w:t>
      </w:r>
      <w:r w:rsidR="000054E0" w:rsidRPr="004B1B69">
        <w:rPr>
          <w:sz w:val="24"/>
          <w:szCs w:val="24"/>
        </w:rPr>
        <w:t>,</w:t>
      </w:r>
      <w:r w:rsidR="00935F64" w:rsidRPr="004B1B69">
        <w:rPr>
          <w:sz w:val="24"/>
          <w:szCs w:val="24"/>
        </w:rPr>
        <w:t xml:space="preserve"> </w:t>
      </w:r>
      <w:r w:rsidR="004071F6" w:rsidRPr="004B1B69">
        <w:rPr>
          <w:sz w:val="24"/>
          <w:szCs w:val="24"/>
        </w:rPr>
        <w:t>устранять любые дефекты в поставляемом оборудовании</w:t>
      </w:r>
      <w:r w:rsidR="000054E0" w:rsidRPr="004B1B69">
        <w:rPr>
          <w:sz w:val="24"/>
          <w:szCs w:val="24"/>
        </w:rPr>
        <w:t>,</w:t>
      </w:r>
      <w:r w:rsidR="004071F6" w:rsidRPr="004B1B69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935F64" w:rsidRPr="004B1B69">
        <w:rPr>
          <w:sz w:val="24"/>
          <w:szCs w:val="24"/>
        </w:rPr>
        <w:t xml:space="preserve"> </w:t>
      </w:r>
      <w:proofErr w:type="gramStart"/>
      <w:r w:rsidR="004071F6" w:rsidRPr="004B1B69">
        <w:rPr>
          <w:sz w:val="24"/>
          <w:szCs w:val="24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</w:t>
      </w:r>
      <w:proofErr w:type="gramEnd"/>
      <w:r w:rsidR="004071F6" w:rsidRPr="004B1B69">
        <w:rPr>
          <w:sz w:val="24"/>
          <w:szCs w:val="24"/>
        </w:rPr>
        <w:t xml:space="preserve"> Гарантийный срок в этом случае продлевается соответственно на период устранения дефектов.</w:t>
      </w:r>
      <w:r w:rsidR="00935F64" w:rsidRPr="004B1B69">
        <w:rPr>
          <w:sz w:val="24"/>
          <w:szCs w:val="24"/>
        </w:rPr>
        <w:t xml:space="preserve"> </w:t>
      </w:r>
      <w:r w:rsidR="004071F6" w:rsidRPr="004B1B69">
        <w:rPr>
          <w:sz w:val="24"/>
          <w:szCs w:val="24"/>
        </w:rPr>
        <w:t>Поставщик должен осуществлять послегаран</w:t>
      </w:r>
      <w:r w:rsidR="00915EB4" w:rsidRPr="004B1B69">
        <w:rPr>
          <w:sz w:val="24"/>
          <w:szCs w:val="24"/>
        </w:rPr>
        <w:t>тийное обслуживание в течение 5</w:t>
      </w:r>
      <w:r w:rsidR="004071F6" w:rsidRPr="004B1B69">
        <w:rPr>
          <w:sz w:val="24"/>
          <w:szCs w:val="24"/>
        </w:rPr>
        <w:t xml:space="preserve"> лет на заранее оговоренных </w:t>
      </w:r>
      <w:proofErr w:type="gramStart"/>
      <w:r w:rsidR="004071F6" w:rsidRPr="004B1B69">
        <w:rPr>
          <w:sz w:val="24"/>
          <w:szCs w:val="24"/>
        </w:rPr>
        <w:t>условиях</w:t>
      </w:r>
      <w:proofErr w:type="gramEnd"/>
      <w:r w:rsidR="004071F6" w:rsidRPr="004B1B69">
        <w:rPr>
          <w:sz w:val="24"/>
          <w:szCs w:val="24"/>
        </w:rPr>
        <w:t>.</w:t>
      </w:r>
    </w:p>
    <w:p w:rsidR="006D7D25" w:rsidRPr="004B1B69" w:rsidRDefault="006D7D25" w:rsidP="00A50CEC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4071F6" w:rsidRPr="004B1B69" w:rsidRDefault="004071F6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Требования к надежности и живучести оборудования</w:t>
      </w:r>
      <w:r w:rsidR="00AF72B0" w:rsidRPr="004B1B69">
        <w:rPr>
          <w:b/>
          <w:bCs/>
          <w:sz w:val="24"/>
          <w:szCs w:val="24"/>
        </w:rPr>
        <w:t>.</w:t>
      </w:r>
    </w:p>
    <w:p w:rsidR="004071F6" w:rsidRPr="002450E3" w:rsidRDefault="002450E3" w:rsidP="00A50CEC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450E3">
        <w:rPr>
          <w:sz w:val="24"/>
          <w:szCs w:val="24"/>
        </w:rPr>
        <w:t xml:space="preserve">Оборудование должно функционировать в соответствии с техническими характеристиками 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962B09">
        <w:rPr>
          <w:sz w:val="24"/>
          <w:szCs w:val="24"/>
        </w:rPr>
        <w:t>5</w:t>
      </w:r>
      <w:r w:rsidRPr="002450E3">
        <w:rPr>
          <w:sz w:val="24"/>
          <w:szCs w:val="24"/>
        </w:rPr>
        <w:t xml:space="preserve"> лет.</w:t>
      </w:r>
    </w:p>
    <w:p w:rsidR="009467C3" w:rsidRPr="004B1B69" w:rsidRDefault="009467C3" w:rsidP="00A50CEC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4071F6" w:rsidRPr="004B1B69" w:rsidRDefault="004071F6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AF72B0" w:rsidRPr="004B1B69">
        <w:rPr>
          <w:b/>
          <w:bCs/>
          <w:sz w:val="24"/>
          <w:szCs w:val="24"/>
        </w:rPr>
        <w:t>.</w:t>
      </w:r>
    </w:p>
    <w:p w:rsidR="004071F6" w:rsidRPr="004B1B69" w:rsidRDefault="00C5674C" w:rsidP="00A50CEC">
      <w:pPr>
        <w:pStyle w:val="af0"/>
        <w:tabs>
          <w:tab w:val="left" w:pos="709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ab/>
      </w:r>
      <w:r w:rsidR="004071F6" w:rsidRPr="004B1B69">
        <w:rPr>
          <w:sz w:val="24"/>
          <w:szCs w:val="24"/>
        </w:rPr>
        <w:t xml:space="preserve">По всем видам оборудования </w:t>
      </w:r>
      <w:r w:rsidR="00637306" w:rsidRPr="004B1B69">
        <w:rPr>
          <w:sz w:val="24"/>
          <w:szCs w:val="24"/>
        </w:rPr>
        <w:t>Поставщик</w:t>
      </w:r>
      <w:r w:rsidR="004071F6" w:rsidRPr="004B1B69">
        <w:rPr>
          <w:sz w:val="24"/>
          <w:szCs w:val="24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27300-87, ГОСТ 2.601</w:t>
      </w:r>
      <w:r w:rsidR="006D3209">
        <w:rPr>
          <w:sz w:val="24"/>
          <w:szCs w:val="24"/>
        </w:rPr>
        <w:t>-2006</w:t>
      </w:r>
      <w:r w:rsidR="00637306" w:rsidRPr="004B1B69">
        <w:rPr>
          <w:sz w:val="24"/>
          <w:szCs w:val="24"/>
        </w:rPr>
        <w:t xml:space="preserve"> по</w:t>
      </w:r>
      <w:r w:rsidR="004071F6" w:rsidRPr="004B1B69">
        <w:rPr>
          <w:sz w:val="24"/>
          <w:szCs w:val="24"/>
        </w:rPr>
        <w:t xml:space="preserve"> пуск</w:t>
      </w:r>
      <w:r w:rsidR="0029061D" w:rsidRPr="004B1B69">
        <w:rPr>
          <w:sz w:val="24"/>
          <w:szCs w:val="24"/>
        </w:rPr>
        <w:t>у</w:t>
      </w:r>
      <w:r w:rsidR="004071F6" w:rsidRPr="004B1B69">
        <w:rPr>
          <w:sz w:val="24"/>
          <w:szCs w:val="24"/>
        </w:rPr>
        <w:t>, сдач</w:t>
      </w:r>
      <w:r w:rsidR="0029061D" w:rsidRPr="004B1B69">
        <w:rPr>
          <w:sz w:val="24"/>
          <w:szCs w:val="24"/>
        </w:rPr>
        <w:t>е</w:t>
      </w:r>
      <w:r w:rsidR="004071F6" w:rsidRPr="004B1B69">
        <w:rPr>
          <w:sz w:val="24"/>
          <w:szCs w:val="24"/>
        </w:rPr>
        <w:t xml:space="preserve"> в эксплуатацию, обеспечени</w:t>
      </w:r>
      <w:r w:rsidR="0029061D" w:rsidRPr="004B1B69">
        <w:rPr>
          <w:sz w:val="24"/>
          <w:szCs w:val="24"/>
        </w:rPr>
        <w:t>ю</w:t>
      </w:r>
      <w:r w:rsidR="004071F6" w:rsidRPr="004B1B69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4B1B69" w:rsidRDefault="00C5674C" w:rsidP="00A50CEC">
      <w:pPr>
        <w:pStyle w:val="af0"/>
        <w:tabs>
          <w:tab w:val="left" w:pos="709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ab/>
      </w:r>
      <w:r w:rsidR="004071F6" w:rsidRPr="004B1B69">
        <w:rPr>
          <w:sz w:val="24"/>
          <w:szCs w:val="24"/>
        </w:rPr>
        <w:t xml:space="preserve">Предоставляемая </w:t>
      </w:r>
      <w:r w:rsidR="00637306" w:rsidRPr="004B1B69">
        <w:rPr>
          <w:sz w:val="24"/>
          <w:szCs w:val="24"/>
        </w:rPr>
        <w:t>Поставщиком</w:t>
      </w:r>
      <w:r w:rsidR="004071F6" w:rsidRPr="004B1B69">
        <w:rPr>
          <w:sz w:val="24"/>
          <w:szCs w:val="24"/>
        </w:rPr>
        <w:t xml:space="preserve"> техническая и эксплуатационная документация </w:t>
      </w:r>
      <w:r w:rsidR="00637306" w:rsidRPr="004B1B69">
        <w:rPr>
          <w:sz w:val="24"/>
          <w:szCs w:val="24"/>
        </w:rPr>
        <w:t xml:space="preserve">для каждого </w:t>
      </w:r>
      <w:r w:rsidR="00752385" w:rsidRPr="004B1B69">
        <w:rPr>
          <w:sz w:val="24"/>
          <w:szCs w:val="24"/>
        </w:rPr>
        <w:t xml:space="preserve">комплекта </w:t>
      </w:r>
      <w:r w:rsidR="00BC1F0C" w:rsidRPr="004B1B69">
        <w:rPr>
          <w:sz w:val="24"/>
          <w:szCs w:val="24"/>
        </w:rPr>
        <w:t>приборов</w:t>
      </w:r>
      <w:r w:rsidR="004071F6" w:rsidRPr="004B1B69">
        <w:rPr>
          <w:sz w:val="24"/>
          <w:szCs w:val="24"/>
        </w:rPr>
        <w:t xml:space="preserve"> должна включать:</w:t>
      </w:r>
    </w:p>
    <w:p w:rsidR="00E95A85" w:rsidRPr="004B1B69" w:rsidRDefault="005C44C0" w:rsidP="00A50CEC">
      <w:pPr>
        <w:pStyle w:val="af0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п</w:t>
      </w:r>
      <w:r w:rsidR="00E95A85" w:rsidRPr="004B1B69">
        <w:rPr>
          <w:sz w:val="24"/>
          <w:szCs w:val="24"/>
        </w:rPr>
        <w:t>аспорт;</w:t>
      </w:r>
    </w:p>
    <w:p w:rsidR="00E95A85" w:rsidRPr="004B1B69" w:rsidRDefault="00E95A85" w:rsidP="00A50CEC">
      <w:pPr>
        <w:pStyle w:val="af0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руководство по эксплуатации; </w:t>
      </w:r>
    </w:p>
    <w:p w:rsidR="004556EA" w:rsidRPr="004B1B69" w:rsidRDefault="00401350" w:rsidP="00A50CEC">
      <w:pPr>
        <w:pStyle w:val="af0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00E7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D00E74">
        <w:rPr>
          <w:sz w:val="24"/>
          <w:szCs w:val="24"/>
        </w:rPr>
        <w:t>поверителя</w:t>
      </w:r>
      <w:proofErr w:type="spellEnd"/>
      <w:r w:rsidRPr="00D00E74">
        <w:rPr>
          <w:sz w:val="24"/>
          <w:szCs w:val="24"/>
        </w:rPr>
        <w:t xml:space="preserve"> на СИ </w:t>
      </w:r>
      <w:proofErr w:type="gramStart"/>
      <w:r w:rsidRPr="00D00E74">
        <w:rPr>
          <w:sz w:val="24"/>
          <w:szCs w:val="24"/>
        </w:rPr>
        <w:t>и(</w:t>
      </w:r>
      <w:proofErr w:type="gramEnd"/>
      <w:r w:rsidRPr="00D00E74">
        <w:rPr>
          <w:sz w:val="24"/>
          <w:szCs w:val="24"/>
        </w:rPr>
        <w:t>или) в паспорте СИ</w:t>
      </w:r>
      <w:r w:rsidR="004556EA" w:rsidRPr="004B1B69">
        <w:rPr>
          <w:color w:val="000000"/>
          <w:sz w:val="24"/>
          <w:szCs w:val="24"/>
        </w:rPr>
        <w:t>;</w:t>
      </w:r>
    </w:p>
    <w:p w:rsidR="004556EA" w:rsidRPr="004B1B69" w:rsidRDefault="00EF6490" w:rsidP="00A50CEC">
      <w:pPr>
        <w:pStyle w:val="af0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методика поверки.</w:t>
      </w:r>
    </w:p>
    <w:p w:rsidR="006D7D25" w:rsidRPr="004B1B69" w:rsidRDefault="006D7D25" w:rsidP="00A50CEC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29061D" w:rsidRPr="004B1B69" w:rsidRDefault="0029061D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 xml:space="preserve">Сроки и очередность </w:t>
      </w:r>
      <w:r w:rsidR="00B76972" w:rsidRPr="004B1B69">
        <w:rPr>
          <w:b/>
          <w:bCs/>
          <w:sz w:val="24"/>
          <w:szCs w:val="24"/>
        </w:rPr>
        <w:t>поставки оборудования</w:t>
      </w:r>
      <w:r w:rsidRPr="004B1B69">
        <w:rPr>
          <w:b/>
          <w:bCs/>
          <w:sz w:val="24"/>
          <w:szCs w:val="24"/>
        </w:rPr>
        <w:t>.</w:t>
      </w:r>
    </w:p>
    <w:p w:rsidR="0003774F" w:rsidRPr="004B1B69" w:rsidRDefault="006F5190" w:rsidP="00A50CEC">
      <w:pPr>
        <w:tabs>
          <w:tab w:val="left" w:pos="1134"/>
        </w:tabs>
        <w:spacing w:line="276" w:lineRule="auto"/>
        <w:ind w:firstLine="709"/>
        <w:jc w:val="both"/>
      </w:pPr>
      <w:r w:rsidRPr="00E347D0">
        <w:t xml:space="preserve">Поставка оборудования, входящего в предмет Договора, должна быть выполнена  </w:t>
      </w:r>
      <w:proofErr w:type="gramStart"/>
      <w:r w:rsidRPr="00E347D0">
        <w:t>согласно графика</w:t>
      </w:r>
      <w:proofErr w:type="gramEnd"/>
      <w:r w:rsidRPr="00E347D0">
        <w:t xml:space="preserve">, утвержденного </w:t>
      </w:r>
      <w:r>
        <w:t>Покупателем</w:t>
      </w:r>
      <w:r w:rsidRPr="00E347D0">
        <w:t xml:space="preserve">. </w:t>
      </w:r>
      <w:r w:rsidRPr="004E7EA4">
        <w:t>Изменение сроков поставки оборудования возможно по решению ЦКК ОАО «МРСК Центра». Изменение</w:t>
      </w:r>
      <w:r>
        <w:t xml:space="preserve"> сроков поставки по договору оформляется в соответствии условиями договора поставки и действующим законодательством</w:t>
      </w:r>
      <w:r w:rsidRPr="004770C1">
        <w:t>.</w:t>
      </w:r>
      <w:r w:rsidR="0003774F" w:rsidRPr="004B1B69">
        <w:t xml:space="preserve"> </w:t>
      </w:r>
    </w:p>
    <w:p w:rsidR="006D7D25" w:rsidRPr="004B1B69" w:rsidRDefault="006D7D25" w:rsidP="00A50CEC">
      <w:pPr>
        <w:tabs>
          <w:tab w:val="left" w:pos="1134"/>
        </w:tabs>
        <w:spacing w:line="276" w:lineRule="auto"/>
        <w:ind w:firstLine="709"/>
        <w:jc w:val="both"/>
      </w:pPr>
    </w:p>
    <w:p w:rsidR="000475BC" w:rsidRPr="004B1B69" w:rsidRDefault="001F4F9F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 xml:space="preserve">Требования к </w:t>
      </w:r>
      <w:r w:rsidR="00B76972" w:rsidRPr="004B1B69">
        <w:rPr>
          <w:b/>
          <w:bCs/>
          <w:sz w:val="24"/>
          <w:szCs w:val="24"/>
        </w:rPr>
        <w:t>Поставщику</w:t>
      </w:r>
      <w:r w:rsidR="000475BC" w:rsidRPr="004B1B69">
        <w:rPr>
          <w:b/>
          <w:bCs/>
          <w:sz w:val="24"/>
          <w:szCs w:val="24"/>
        </w:rPr>
        <w:t>.</w:t>
      </w:r>
    </w:p>
    <w:p w:rsidR="0042194A" w:rsidRPr="004B1B69" w:rsidRDefault="0042194A" w:rsidP="00A50CEC">
      <w:pPr>
        <w:tabs>
          <w:tab w:val="left" w:pos="709"/>
          <w:tab w:val="left" w:pos="1134"/>
          <w:tab w:val="left" w:pos="1560"/>
        </w:tabs>
        <w:spacing w:line="276" w:lineRule="auto"/>
        <w:ind w:firstLine="709"/>
        <w:jc w:val="both"/>
      </w:pPr>
      <w:r w:rsidRPr="004B1B69">
        <w:lastRenderedPageBreak/>
        <w:tab/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</w:t>
      </w:r>
      <w:r w:rsidR="005C44C0" w:rsidRPr="004B1B69">
        <w:t>.</w:t>
      </w:r>
    </w:p>
    <w:p w:rsidR="006D7D25" w:rsidRPr="004B1B69" w:rsidRDefault="006D7D25" w:rsidP="00A50CEC">
      <w:pPr>
        <w:tabs>
          <w:tab w:val="left" w:pos="709"/>
          <w:tab w:val="left" w:pos="1134"/>
          <w:tab w:val="left" w:pos="1560"/>
        </w:tabs>
        <w:spacing w:line="276" w:lineRule="auto"/>
        <w:ind w:firstLine="709"/>
        <w:jc w:val="both"/>
      </w:pPr>
    </w:p>
    <w:p w:rsidR="00872669" w:rsidRPr="004B1B69" w:rsidRDefault="00B76972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Правила приемки оборудования.</w:t>
      </w:r>
    </w:p>
    <w:p w:rsidR="00B76972" w:rsidRPr="004B1B69" w:rsidRDefault="00470241" w:rsidP="00A50CEC">
      <w:pPr>
        <w:pStyle w:val="BodyText21"/>
        <w:tabs>
          <w:tab w:val="left" w:pos="709"/>
          <w:tab w:val="left" w:pos="1134"/>
        </w:tabs>
        <w:spacing w:line="276" w:lineRule="auto"/>
        <w:rPr>
          <w:szCs w:val="24"/>
        </w:rPr>
      </w:pPr>
      <w:r w:rsidRPr="004B1B69">
        <w:rPr>
          <w:szCs w:val="24"/>
        </w:rPr>
        <w:tab/>
      </w:r>
      <w:r w:rsidR="00B76972" w:rsidRPr="004B1B69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AC513D">
        <w:rPr>
          <w:szCs w:val="24"/>
        </w:rPr>
        <w:t>а</w:t>
      </w:r>
      <w:r w:rsidR="00B76972" w:rsidRPr="004B1B69">
        <w:rPr>
          <w:szCs w:val="24"/>
        </w:rPr>
        <w:t xml:space="preserve"> ОАО «МРСК Центра</w:t>
      </w:r>
      <w:proofErr w:type="gramStart"/>
      <w:r w:rsidR="00B76972" w:rsidRPr="004B1B69">
        <w:rPr>
          <w:szCs w:val="24"/>
        </w:rPr>
        <w:t>»</w:t>
      </w:r>
      <w:r w:rsidR="00AC513D">
        <w:rPr>
          <w:szCs w:val="24"/>
        </w:rPr>
        <w:t>-</w:t>
      </w:r>
      <w:proofErr w:type="gramEnd"/>
      <w:r w:rsidR="00AC513D">
        <w:rPr>
          <w:szCs w:val="24"/>
        </w:rPr>
        <w:t>«Тамбовэнерго»</w:t>
      </w:r>
      <w:r w:rsidR="00B76972" w:rsidRPr="004B1B69">
        <w:rPr>
          <w:szCs w:val="24"/>
        </w:rPr>
        <w:t xml:space="preserve"> </w:t>
      </w:r>
      <w:r w:rsidRPr="004B1B69">
        <w:rPr>
          <w:szCs w:val="24"/>
        </w:rPr>
        <w:t xml:space="preserve">и ответственными представителями Поставщика </w:t>
      </w:r>
      <w:r w:rsidR="00B76972" w:rsidRPr="004B1B69">
        <w:rPr>
          <w:szCs w:val="24"/>
        </w:rPr>
        <w:t>при получении оборудования на склад.</w:t>
      </w:r>
    </w:p>
    <w:p w:rsidR="00B76972" w:rsidRPr="004B1B69" w:rsidRDefault="00470241" w:rsidP="00A50CEC">
      <w:pPr>
        <w:tabs>
          <w:tab w:val="left" w:pos="709"/>
          <w:tab w:val="left" w:pos="1134"/>
        </w:tabs>
        <w:spacing w:line="276" w:lineRule="auto"/>
        <w:ind w:firstLine="709"/>
        <w:jc w:val="both"/>
      </w:pPr>
      <w:r w:rsidRPr="004B1B69">
        <w:tab/>
      </w:r>
      <w:r w:rsidR="00B76972" w:rsidRPr="004B1B69">
        <w:t xml:space="preserve">В </w:t>
      </w:r>
      <w:proofErr w:type="gramStart"/>
      <w:r w:rsidR="00B76972" w:rsidRPr="004B1B69">
        <w:t>случае</w:t>
      </w:r>
      <w:proofErr w:type="gramEnd"/>
      <w:r w:rsidR="00B76972" w:rsidRPr="004B1B69">
        <w:t xml:space="preserve"> выявления де</w:t>
      </w:r>
      <w:r w:rsidRPr="004B1B69">
        <w:t>фектов, в том числе и скрытых, П</w:t>
      </w:r>
      <w:r w:rsidR="00B76972" w:rsidRPr="004B1B69">
        <w:t>оставщик обязан за свой счет заменить поставленную продукцию.</w:t>
      </w:r>
    </w:p>
    <w:p w:rsidR="006D7D25" w:rsidRPr="004B1B69" w:rsidRDefault="006D7D25" w:rsidP="00A50CEC">
      <w:pPr>
        <w:tabs>
          <w:tab w:val="left" w:pos="709"/>
          <w:tab w:val="left" w:pos="1134"/>
        </w:tabs>
        <w:spacing w:line="276" w:lineRule="auto"/>
        <w:ind w:firstLine="709"/>
        <w:jc w:val="both"/>
      </w:pPr>
    </w:p>
    <w:p w:rsidR="00456D0E" w:rsidRPr="004B1B69" w:rsidRDefault="00456D0E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Условия оплаты.</w:t>
      </w:r>
    </w:p>
    <w:p w:rsidR="00456D0E" w:rsidRPr="004B1B69" w:rsidRDefault="00456D0E" w:rsidP="00A50CEC">
      <w:pPr>
        <w:tabs>
          <w:tab w:val="left" w:pos="1134"/>
        </w:tabs>
        <w:spacing w:line="276" w:lineRule="auto"/>
        <w:ind w:firstLine="709"/>
        <w:jc w:val="both"/>
      </w:pPr>
      <w:r w:rsidRPr="004B1B69">
        <w:t>Оплата производится в течение 30 (тридцати) рабочих дней с момента подписания сторонами актов приёма-передачи.</w:t>
      </w:r>
    </w:p>
    <w:p w:rsidR="00456D0E" w:rsidRPr="004B1B69" w:rsidRDefault="00456D0E" w:rsidP="00A50CEC">
      <w:pPr>
        <w:tabs>
          <w:tab w:val="left" w:pos="1134"/>
        </w:tabs>
        <w:spacing w:line="276" w:lineRule="auto"/>
        <w:ind w:firstLine="709"/>
        <w:jc w:val="both"/>
      </w:pPr>
    </w:p>
    <w:p w:rsidR="00456D0E" w:rsidRPr="004B1B69" w:rsidRDefault="00456D0E" w:rsidP="00456D0E">
      <w:pPr>
        <w:spacing w:line="276" w:lineRule="auto"/>
        <w:ind w:firstLine="349"/>
        <w:jc w:val="both"/>
      </w:pPr>
    </w:p>
    <w:p w:rsidR="00456D0E" w:rsidRPr="004B1B69" w:rsidRDefault="00456D0E" w:rsidP="00456D0E">
      <w:pPr>
        <w:spacing w:line="276" w:lineRule="auto"/>
        <w:ind w:firstLine="349"/>
        <w:jc w:val="both"/>
      </w:pPr>
    </w:p>
    <w:p w:rsidR="00456D0E" w:rsidRPr="004B1B69" w:rsidRDefault="00456D0E" w:rsidP="00456D0E">
      <w:r w:rsidRPr="004B1B69">
        <w:t xml:space="preserve">Начальник </w:t>
      </w:r>
      <w:r w:rsidR="001C7CA4">
        <w:t>Службы диагностики</w:t>
      </w:r>
      <w:r w:rsidRPr="004B1B69">
        <w:t xml:space="preserve"> </w:t>
      </w:r>
    </w:p>
    <w:p w:rsidR="00826EB5" w:rsidRDefault="001C7CA4" w:rsidP="00456D0E">
      <w:pPr>
        <w:tabs>
          <w:tab w:val="left" w:pos="993"/>
        </w:tabs>
        <w:spacing w:line="276" w:lineRule="auto"/>
        <w:jc w:val="both"/>
      </w:pPr>
      <w:r>
        <w:t>филиала</w:t>
      </w:r>
      <w:r w:rsidR="00456D0E" w:rsidRPr="004B1B69">
        <w:t xml:space="preserve"> ОАО «МРСК Центра</w:t>
      </w:r>
      <w:proofErr w:type="gramStart"/>
      <w:r w:rsidR="00456D0E" w:rsidRPr="004B1B69">
        <w:t>»</w:t>
      </w:r>
      <w:r>
        <w:t>-</w:t>
      </w:r>
      <w:proofErr w:type="gramEnd"/>
      <w:r>
        <w:t>«Тамбовэнерго»</w:t>
      </w:r>
      <w:r w:rsidR="00456D0E" w:rsidRPr="004B1B69">
        <w:t xml:space="preserve">                                                      </w:t>
      </w:r>
      <w:r>
        <w:t>В</w:t>
      </w:r>
      <w:r w:rsidR="00456D0E" w:rsidRPr="004B1B69">
        <w:t>.</w:t>
      </w:r>
      <w:r>
        <w:t>В</w:t>
      </w:r>
      <w:r w:rsidR="00456D0E" w:rsidRPr="004B1B69">
        <w:t>.</w:t>
      </w:r>
      <w:r w:rsidR="00AC513D">
        <w:t xml:space="preserve"> </w:t>
      </w:r>
      <w:r>
        <w:t>Сальников</w:t>
      </w:r>
    </w:p>
    <w:p w:rsidR="00D94073" w:rsidRDefault="00D94073" w:rsidP="00456D0E">
      <w:pPr>
        <w:tabs>
          <w:tab w:val="left" w:pos="993"/>
        </w:tabs>
        <w:spacing w:line="276" w:lineRule="auto"/>
        <w:jc w:val="both"/>
      </w:pPr>
    </w:p>
    <w:p w:rsidR="00D94073" w:rsidRPr="00D94073" w:rsidRDefault="00D94073" w:rsidP="00D94073">
      <w:pPr>
        <w:spacing w:line="276" w:lineRule="auto"/>
        <w:jc w:val="both"/>
      </w:pPr>
      <w:r w:rsidRPr="00D94073">
        <w:t>Согласовано:</w:t>
      </w:r>
    </w:p>
    <w:p w:rsidR="00D94073" w:rsidRPr="00D94073" w:rsidRDefault="00D94073" w:rsidP="00D94073">
      <w:pPr>
        <w:spacing w:line="276" w:lineRule="auto"/>
        <w:jc w:val="both"/>
      </w:pPr>
      <w:r w:rsidRPr="00D94073">
        <w:t xml:space="preserve">Начальник </w:t>
      </w:r>
      <w:proofErr w:type="spellStart"/>
      <w:r w:rsidRPr="00D94073">
        <w:t>ОМиК</w:t>
      </w:r>
      <w:proofErr w:type="gramStart"/>
      <w:r w:rsidRPr="00D94073">
        <w:t>Э</w:t>
      </w:r>
      <w:proofErr w:type="spellEnd"/>
      <w:r w:rsidRPr="00D94073">
        <w:t>-</w:t>
      </w:r>
      <w:proofErr w:type="gramEnd"/>
      <w:r w:rsidRPr="00D94073">
        <w:t xml:space="preserve"> Главный метролог                       </w:t>
      </w:r>
      <w:r>
        <w:t xml:space="preserve">            </w:t>
      </w:r>
      <w:r w:rsidRPr="00D94073">
        <w:t xml:space="preserve">                                </w:t>
      </w:r>
      <w:proofErr w:type="spellStart"/>
      <w:r w:rsidRPr="00D94073">
        <w:t>В.В.Фролов</w:t>
      </w:r>
      <w:proofErr w:type="spellEnd"/>
      <w:r w:rsidRPr="00D94073">
        <w:t xml:space="preserve"> </w:t>
      </w:r>
    </w:p>
    <w:p w:rsidR="00D94073" w:rsidRPr="004B1B69" w:rsidRDefault="00D94073" w:rsidP="00456D0E">
      <w:pPr>
        <w:tabs>
          <w:tab w:val="left" w:pos="993"/>
        </w:tabs>
        <w:spacing w:line="276" w:lineRule="auto"/>
        <w:jc w:val="both"/>
        <w:rPr>
          <w:color w:val="00B0F0"/>
        </w:rPr>
      </w:pPr>
    </w:p>
    <w:sectPr w:rsidR="00D94073" w:rsidRPr="004B1B69" w:rsidSect="00887F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7B3" w:rsidRDefault="001227B3" w:rsidP="0043679D">
      <w:r>
        <w:separator/>
      </w:r>
    </w:p>
  </w:endnote>
  <w:endnote w:type="continuationSeparator" w:id="0">
    <w:p w:rsidR="001227B3" w:rsidRDefault="001227B3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B060402020202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7B3" w:rsidRDefault="001227B3" w:rsidP="0043679D">
      <w:r>
        <w:separator/>
      </w:r>
    </w:p>
  </w:footnote>
  <w:footnote w:type="continuationSeparator" w:id="0">
    <w:p w:rsidR="001227B3" w:rsidRDefault="001227B3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00846"/>
      <w:docPartObj>
        <w:docPartGallery w:val="Page Numbers (Top of Page)"/>
        <w:docPartUnique/>
      </w:docPartObj>
    </w:sdtPr>
    <w:sdtEndPr/>
    <w:sdtContent>
      <w:p w:rsidR="009A56EA" w:rsidRDefault="00160A5F">
        <w:pPr>
          <w:pStyle w:val="af1"/>
          <w:jc w:val="center"/>
        </w:pPr>
        <w:r w:rsidRPr="009A4EA3">
          <w:rPr>
            <w:sz w:val="20"/>
            <w:szCs w:val="20"/>
          </w:rPr>
          <w:fldChar w:fldCharType="begin"/>
        </w:r>
        <w:r w:rsidR="009A56EA" w:rsidRPr="009A4EA3">
          <w:rPr>
            <w:sz w:val="20"/>
            <w:szCs w:val="20"/>
          </w:rPr>
          <w:instrText xml:space="preserve"> PAGE   \* MERGEFORMAT </w:instrText>
        </w:r>
        <w:r w:rsidRPr="009A4EA3">
          <w:rPr>
            <w:sz w:val="20"/>
            <w:szCs w:val="20"/>
          </w:rPr>
          <w:fldChar w:fldCharType="separate"/>
        </w:r>
        <w:r w:rsidR="00ED3E8D">
          <w:rPr>
            <w:noProof/>
            <w:sz w:val="20"/>
            <w:szCs w:val="20"/>
          </w:rPr>
          <w:t>4</w:t>
        </w:r>
        <w:r w:rsidRPr="009A4EA3">
          <w:rPr>
            <w:sz w:val="20"/>
            <w:szCs w:val="20"/>
          </w:rPr>
          <w:fldChar w:fldCharType="end"/>
        </w:r>
      </w:p>
    </w:sdtContent>
  </w:sdt>
  <w:p w:rsidR="009A56EA" w:rsidRPr="009A4EA3" w:rsidRDefault="009A56EA" w:rsidP="009A4EA3">
    <w:pPr>
      <w:pStyle w:val="af1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f1"/>
      <w:jc w:val="center"/>
    </w:pPr>
  </w:p>
  <w:p w:rsidR="009A56EA" w:rsidRDefault="009A56EA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23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253C"/>
    <w:rsid w:val="000165DB"/>
    <w:rsid w:val="000170C0"/>
    <w:rsid w:val="00020F52"/>
    <w:rsid w:val="00022645"/>
    <w:rsid w:val="000304BF"/>
    <w:rsid w:val="0003148B"/>
    <w:rsid w:val="00031C89"/>
    <w:rsid w:val="0003774F"/>
    <w:rsid w:val="000475BC"/>
    <w:rsid w:val="00056B1F"/>
    <w:rsid w:val="00063E8E"/>
    <w:rsid w:val="00071068"/>
    <w:rsid w:val="00072448"/>
    <w:rsid w:val="00073E6B"/>
    <w:rsid w:val="00090AF0"/>
    <w:rsid w:val="00090C87"/>
    <w:rsid w:val="00095E72"/>
    <w:rsid w:val="000B4B37"/>
    <w:rsid w:val="000B58F8"/>
    <w:rsid w:val="000D7749"/>
    <w:rsid w:val="000E07E6"/>
    <w:rsid w:val="000E1F5B"/>
    <w:rsid w:val="000E6001"/>
    <w:rsid w:val="000F3DA4"/>
    <w:rsid w:val="000F4460"/>
    <w:rsid w:val="000F45A2"/>
    <w:rsid w:val="000F4C9C"/>
    <w:rsid w:val="000F5073"/>
    <w:rsid w:val="00104374"/>
    <w:rsid w:val="00110F72"/>
    <w:rsid w:val="00111FBA"/>
    <w:rsid w:val="001126F9"/>
    <w:rsid w:val="0011334C"/>
    <w:rsid w:val="001163D6"/>
    <w:rsid w:val="001227B3"/>
    <w:rsid w:val="001248A7"/>
    <w:rsid w:val="00133D4E"/>
    <w:rsid w:val="00135617"/>
    <w:rsid w:val="00140E7C"/>
    <w:rsid w:val="0014745C"/>
    <w:rsid w:val="00160A5F"/>
    <w:rsid w:val="001645C7"/>
    <w:rsid w:val="001739BC"/>
    <w:rsid w:val="00173A8A"/>
    <w:rsid w:val="00177534"/>
    <w:rsid w:val="0018027A"/>
    <w:rsid w:val="0018094D"/>
    <w:rsid w:val="0018234B"/>
    <w:rsid w:val="001836F9"/>
    <w:rsid w:val="00195C15"/>
    <w:rsid w:val="00195EC1"/>
    <w:rsid w:val="001A0A4C"/>
    <w:rsid w:val="001A66C2"/>
    <w:rsid w:val="001A74AA"/>
    <w:rsid w:val="001B069A"/>
    <w:rsid w:val="001C5309"/>
    <w:rsid w:val="001C7CA4"/>
    <w:rsid w:val="001D159D"/>
    <w:rsid w:val="001D6750"/>
    <w:rsid w:val="001D74D7"/>
    <w:rsid w:val="001F4F9F"/>
    <w:rsid w:val="002037BB"/>
    <w:rsid w:val="00203FC1"/>
    <w:rsid w:val="00210B6F"/>
    <w:rsid w:val="0021114F"/>
    <w:rsid w:val="0022147E"/>
    <w:rsid w:val="00221E1B"/>
    <w:rsid w:val="00226F6E"/>
    <w:rsid w:val="00231DEC"/>
    <w:rsid w:val="00232782"/>
    <w:rsid w:val="00236BCF"/>
    <w:rsid w:val="00242685"/>
    <w:rsid w:val="002439D7"/>
    <w:rsid w:val="002450E3"/>
    <w:rsid w:val="00251BA5"/>
    <w:rsid w:val="00252DBA"/>
    <w:rsid w:val="00260042"/>
    <w:rsid w:val="00261706"/>
    <w:rsid w:val="00277F2C"/>
    <w:rsid w:val="00284311"/>
    <w:rsid w:val="002847E1"/>
    <w:rsid w:val="0029061D"/>
    <w:rsid w:val="00291675"/>
    <w:rsid w:val="00293F82"/>
    <w:rsid w:val="002B2042"/>
    <w:rsid w:val="002B5E17"/>
    <w:rsid w:val="002B5EC7"/>
    <w:rsid w:val="002C4BF8"/>
    <w:rsid w:val="002D0D72"/>
    <w:rsid w:val="002D1DE2"/>
    <w:rsid w:val="002D22F9"/>
    <w:rsid w:val="002E234F"/>
    <w:rsid w:val="002F2A38"/>
    <w:rsid w:val="0030029C"/>
    <w:rsid w:val="003041AF"/>
    <w:rsid w:val="00314D6F"/>
    <w:rsid w:val="00320D95"/>
    <w:rsid w:val="00327928"/>
    <w:rsid w:val="003331AF"/>
    <w:rsid w:val="00344749"/>
    <w:rsid w:val="003452A1"/>
    <w:rsid w:val="00350117"/>
    <w:rsid w:val="00350B22"/>
    <w:rsid w:val="003634B5"/>
    <w:rsid w:val="00364EEA"/>
    <w:rsid w:val="003713CD"/>
    <w:rsid w:val="00382355"/>
    <w:rsid w:val="00384436"/>
    <w:rsid w:val="0039043B"/>
    <w:rsid w:val="0039100B"/>
    <w:rsid w:val="00394A23"/>
    <w:rsid w:val="0039672B"/>
    <w:rsid w:val="003A1C0C"/>
    <w:rsid w:val="003B521E"/>
    <w:rsid w:val="003C3AC4"/>
    <w:rsid w:val="003C3DFF"/>
    <w:rsid w:val="003D572C"/>
    <w:rsid w:val="003D6E99"/>
    <w:rsid w:val="003D78D7"/>
    <w:rsid w:val="00401350"/>
    <w:rsid w:val="004014C7"/>
    <w:rsid w:val="004020FA"/>
    <w:rsid w:val="00405DEF"/>
    <w:rsid w:val="004071F6"/>
    <w:rsid w:val="00416BF2"/>
    <w:rsid w:val="00417F7E"/>
    <w:rsid w:val="0042194A"/>
    <w:rsid w:val="00423041"/>
    <w:rsid w:val="004341D2"/>
    <w:rsid w:val="0043679D"/>
    <w:rsid w:val="00437531"/>
    <w:rsid w:val="00441120"/>
    <w:rsid w:val="00446F52"/>
    <w:rsid w:val="00453E34"/>
    <w:rsid w:val="00454862"/>
    <w:rsid w:val="004556EA"/>
    <w:rsid w:val="00456D0E"/>
    <w:rsid w:val="00464C00"/>
    <w:rsid w:val="00465AD3"/>
    <w:rsid w:val="00465FB1"/>
    <w:rsid w:val="00470241"/>
    <w:rsid w:val="004770C1"/>
    <w:rsid w:val="004911C1"/>
    <w:rsid w:val="00494C11"/>
    <w:rsid w:val="00496CEA"/>
    <w:rsid w:val="00497791"/>
    <w:rsid w:val="004A4E83"/>
    <w:rsid w:val="004B1B69"/>
    <w:rsid w:val="004B3744"/>
    <w:rsid w:val="004B3FA5"/>
    <w:rsid w:val="004B4BB6"/>
    <w:rsid w:val="004B54D4"/>
    <w:rsid w:val="004D3BB0"/>
    <w:rsid w:val="004D6AF5"/>
    <w:rsid w:val="004F445E"/>
    <w:rsid w:val="00525700"/>
    <w:rsid w:val="005329B4"/>
    <w:rsid w:val="00534452"/>
    <w:rsid w:val="00537723"/>
    <w:rsid w:val="00537931"/>
    <w:rsid w:val="005409C2"/>
    <w:rsid w:val="005448BC"/>
    <w:rsid w:val="00556178"/>
    <w:rsid w:val="0056093C"/>
    <w:rsid w:val="00570BA5"/>
    <w:rsid w:val="005716D9"/>
    <w:rsid w:val="00572D6E"/>
    <w:rsid w:val="005843D3"/>
    <w:rsid w:val="00593ADC"/>
    <w:rsid w:val="005975D8"/>
    <w:rsid w:val="005A698B"/>
    <w:rsid w:val="005B12CF"/>
    <w:rsid w:val="005B1498"/>
    <w:rsid w:val="005B5711"/>
    <w:rsid w:val="005B7168"/>
    <w:rsid w:val="005C44C0"/>
    <w:rsid w:val="005C5AC6"/>
    <w:rsid w:val="005C606C"/>
    <w:rsid w:val="005D6A35"/>
    <w:rsid w:val="005E20DE"/>
    <w:rsid w:val="005F3A1C"/>
    <w:rsid w:val="005F444E"/>
    <w:rsid w:val="005F454F"/>
    <w:rsid w:val="005F5D0C"/>
    <w:rsid w:val="005F799F"/>
    <w:rsid w:val="00600A0C"/>
    <w:rsid w:val="00603C9E"/>
    <w:rsid w:val="00603E5E"/>
    <w:rsid w:val="0060793F"/>
    <w:rsid w:val="00612183"/>
    <w:rsid w:val="00614B0C"/>
    <w:rsid w:val="00615868"/>
    <w:rsid w:val="00621B47"/>
    <w:rsid w:val="0062309F"/>
    <w:rsid w:val="00624973"/>
    <w:rsid w:val="00632C8A"/>
    <w:rsid w:val="00637306"/>
    <w:rsid w:val="00637E9C"/>
    <w:rsid w:val="006404FE"/>
    <w:rsid w:val="006439A6"/>
    <w:rsid w:val="00647D01"/>
    <w:rsid w:val="00652897"/>
    <w:rsid w:val="00656F07"/>
    <w:rsid w:val="006756A1"/>
    <w:rsid w:val="00682624"/>
    <w:rsid w:val="00691BA0"/>
    <w:rsid w:val="0069513C"/>
    <w:rsid w:val="006A68D2"/>
    <w:rsid w:val="006C5032"/>
    <w:rsid w:val="006C73B7"/>
    <w:rsid w:val="006D3209"/>
    <w:rsid w:val="006D7D25"/>
    <w:rsid w:val="006E18E4"/>
    <w:rsid w:val="006F1BE3"/>
    <w:rsid w:val="006F1E30"/>
    <w:rsid w:val="006F46D4"/>
    <w:rsid w:val="006F5190"/>
    <w:rsid w:val="006F60F7"/>
    <w:rsid w:val="006F7B59"/>
    <w:rsid w:val="00701DBD"/>
    <w:rsid w:val="00704A80"/>
    <w:rsid w:val="0071102F"/>
    <w:rsid w:val="007110A1"/>
    <w:rsid w:val="00725B3E"/>
    <w:rsid w:val="007270D0"/>
    <w:rsid w:val="007340A4"/>
    <w:rsid w:val="007353B0"/>
    <w:rsid w:val="0074401F"/>
    <w:rsid w:val="00750A54"/>
    <w:rsid w:val="00752385"/>
    <w:rsid w:val="00757716"/>
    <w:rsid w:val="007738E1"/>
    <w:rsid w:val="007743D4"/>
    <w:rsid w:val="0078310B"/>
    <w:rsid w:val="00797E02"/>
    <w:rsid w:val="007A2B57"/>
    <w:rsid w:val="007A73EA"/>
    <w:rsid w:val="007C1979"/>
    <w:rsid w:val="007C1F1D"/>
    <w:rsid w:val="007D0576"/>
    <w:rsid w:val="007D7A54"/>
    <w:rsid w:val="007E3154"/>
    <w:rsid w:val="007E5A8B"/>
    <w:rsid w:val="007E5AFE"/>
    <w:rsid w:val="007F0898"/>
    <w:rsid w:val="007F0E4E"/>
    <w:rsid w:val="007F234C"/>
    <w:rsid w:val="007F2C78"/>
    <w:rsid w:val="007F4C57"/>
    <w:rsid w:val="007F5FE0"/>
    <w:rsid w:val="00801A10"/>
    <w:rsid w:val="00803954"/>
    <w:rsid w:val="00810492"/>
    <w:rsid w:val="008242B4"/>
    <w:rsid w:val="00826EB5"/>
    <w:rsid w:val="00833820"/>
    <w:rsid w:val="00835A0C"/>
    <w:rsid w:val="00836256"/>
    <w:rsid w:val="0084695E"/>
    <w:rsid w:val="00847733"/>
    <w:rsid w:val="0085075F"/>
    <w:rsid w:val="00851E5D"/>
    <w:rsid w:val="008529A7"/>
    <w:rsid w:val="00853236"/>
    <w:rsid w:val="00860F38"/>
    <w:rsid w:val="00872669"/>
    <w:rsid w:val="00887BC7"/>
    <w:rsid w:val="00887F01"/>
    <w:rsid w:val="00890740"/>
    <w:rsid w:val="00891EE6"/>
    <w:rsid w:val="00895532"/>
    <w:rsid w:val="00897F15"/>
    <w:rsid w:val="008A0D99"/>
    <w:rsid w:val="008A3F7C"/>
    <w:rsid w:val="008A4F04"/>
    <w:rsid w:val="008A68D4"/>
    <w:rsid w:val="008B0FC4"/>
    <w:rsid w:val="008C1DAF"/>
    <w:rsid w:val="008C2E81"/>
    <w:rsid w:val="008C406A"/>
    <w:rsid w:val="008D097B"/>
    <w:rsid w:val="008D2188"/>
    <w:rsid w:val="008D2F0D"/>
    <w:rsid w:val="008D30F2"/>
    <w:rsid w:val="008E22BC"/>
    <w:rsid w:val="008E272D"/>
    <w:rsid w:val="008E44D9"/>
    <w:rsid w:val="008E5DB8"/>
    <w:rsid w:val="008F3226"/>
    <w:rsid w:val="00905ACC"/>
    <w:rsid w:val="0091025A"/>
    <w:rsid w:val="00915EB4"/>
    <w:rsid w:val="00925CAF"/>
    <w:rsid w:val="00927C1D"/>
    <w:rsid w:val="00931D20"/>
    <w:rsid w:val="0093508B"/>
    <w:rsid w:val="00935892"/>
    <w:rsid w:val="00935F64"/>
    <w:rsid w:val="00937761"/>
    <w:rsid w:val="00941664"/>
    <w:rsid w:val="00944B3D"/>
    <w:rsid w:val="009467C3"/>
    <w:rsid w:val="00962B09"/>
    <w:rsid w:val="00962C18"/>
    <w:rsid w:val="0096750B"/>
    <w:rsid w:val="00967FFE"/>
    <w:rsid w:val="009702AF"/>
    <w:rsid w:val="00974AFF"/>
    <w:rsid w:val="00974D62"/>
    <w:rsid w:val="00980312"/>
    <w:rsid w:val="00984C1C"/>
    <w:rsid w:val="00985CBE"/>
    <w:rsid w:val="009A2685"/>
    <w:rsid w:val="009A370F"/>
    <w:rsid w:val="009A4EA3"/>
    <w:rsid w:val="009A51EB"/>
    <w:rsid w:val="009A56EA"/>
    <w:rsid w:val="009B4DBF"/>
    <w:rsid w:val="009B6561"/>
    <w:rsid w:val="009B740F"/>
    <w:rsid w:val="009D163C"/>
    <w:rsid w:val="009D20A4"/>
    <w:rsid w:val="009D656F"/>
    <w:rsid w:val="009D7E51"/>
    <w:rsid w:val="009E1B28"/>
    <w:rsid w:val="009E1C8A"/>
    <w:rsid w:val="009E5AF6"/>
    <w:rsid w:val="009F1458"/>
    <w:rsid w:val="00A05CDD"/>
    <w:rsid w:val="00A12C13"/>
    <w:rsid w:val="00A30E76"/>
    <w:rsid w:val="00A32C43"/>
    <w:rsid w:val="00A33761"/>
    <w:rsid w:val="00A36C04"/>
    <w:rsid w:val="00A37EA6"/>
    <w:rsid w:val="00A40848"/>
    <w:rsid w:val="00A41B60"/>
    <w:rsid w:val="00A46425"/>
    <w:rsid w:val="00A46C71"/>
    <w:rsid w:val="00A47089"/>
    <w:rsid w:val="00A47A59"/>
    <w:rsid w:val="00A5091E"/>
    <w:rsid w:val="00A50CEC"/>
    <w:rsid w:val="00A5346E"/>
    <w:rsid w:val="00A54337"/>
    <w:rsid w:val="00A57612"/>
    <w:rsid w:val="00A60DF8"/>
    <w:rsid w:val="00A70BA8"/>
    <w:rsid w:val="00A75631"/>
    <w:rsid w:val="00A775B8"/>
    <w:rsid w:val="00A804F5"/>
    <w:rsid w:val="00A81581"/>
    <w:rsid w:val="00A9152D"/>
    <w:rsid w:val="00A91A43"/>
    <w:rsid w:val="00A97107"/>
    <w:rsid w:val="00AA35E8"/>
    <w:rsid w:val="00AC0E68"/>
    <w:rsid w:val="00AC2CFE"/>
    <w:rsid w:val="00AC513D"/>
    <w:rsid w:val="00AD3957"/>
    <w:rsid w:val="00AD3AD9"/>
    <w:rsid w:val="00AD50E8"/>
    <w:rsid w:val="00AD78FF"/>
    <w:rsid w:val="00AE3260"/>
    <w:rsid w:val="00AE7DBE"/>
    <w:rsid w:val="00AF4225"/>
    <w:rsid w:val="00AF5CCD"/>
    <w:rsid w:val="00AF72B0"/>
    <w:rsid w:val="00B01C28"/>
    <w:rsid w:val="00B02C74"/>
    <w:rsid w:val="00B129F0"/>
    <w:rsid w:val="00B20183"/>
    <w:rsid w:val="00B20621"/>
    <w:rsid w:val="00B22190"/>
    <w:rsid w:val="00B24836"/>
    <w:rsid w:val="00B24CE4"/>
    <w:rsid w:val="00B2510C"/>
    <w:rsid w:val="00B27ED9"/>
    <w:rsid w:val="00B34902"/>
    <w:rsid w:val="00B52D9D"/>
    <w:rsid w:val="00B54AC6"/>
    <w:rsid w:val="00B6246C"/>
    <w:rsid w:val="00B7338A"/>
    <w:rsid w:val="00B76972"/>
    <w:rsid w:val="00B807F0"/>
    <w:rsid w:val="00B84D3A"/>
    <w:rsid w:val="00B93BC7"/>
    <w:rsid w:val="00BA0ACF"/>
    <w:rsid w:val="00BA0EB6"/>
    <w:rsid w:val="00BB4E4C"/>
    <w:rsid w:val="00BC1F0C"/>
    <w:rsid w:val="00BD7EE8"/>
    <w:rsid w:val="00BE11A3"/>
    <w:rsid w:val="00BE7147"/>
    <w:rsid w:val="00BF1FCB"/>
    <w:rsid w:val="00BF5F53"/>
    <w:rsid w:val="00C02275"/>
    <w:rsid w:val="00C04427"/>
    <w:rsid w:val="00C0549E"/>
    <w:rsid w:val="00C12378"/>
    <w:rsid w:val="00C14C49"/>
    <w:rsid w:val="00C2065F"/>
    <w:rsid w:val="00C22415"/>
    <w:rsid w:val="00C459E8"/>
    <w:rsid w:val="00C528FD"/>
    <w:rsid w:val="00C5543F"/>
    <w:rsid w:val="00C5674C"/>
    <w:rsid w:val="00C63AC8"/>
    <w:rsid w:val="00C65ED2"/>
    <w:rsid w:val="00C67C02"/>
    <w:rsid w:val="00C722FD"/>
    <w:rsid w:val="00C73956"/>
    <w:rsid w:val="00C74EB0"/>
    <w:rsid w:val="00C75849"/>
    <w:rsid w:val="00C802FC"/>
    <w:rsid w:val="00C80C0F"/>
    <w:rsid w:val="00C8116B"/>
    <w:rsid w:val="00C82B67"/>
    <w:rsid w:val="00C922C4"/>
    <w:rsid w:val="00CA0BC5"/>
    <w:rsid w:val="00CA260C"/>
    <w:rsid w:val="00CA31AA"/>
    <w:rsid w:val="00CA5A06"/>
    <w:rsid w:val="00CA78C9"/>
    <w:rsid w:val="00CC41E7"/>
    <w:rsid w:val="00CC55AC"/>
    <w:rsid w:val="00CC5FD3"/>
    <w:rsid w:val="00CD2609"/>
    <w:rsid w:val="00CE454A"/>
    <w:rsid w:val="00CE7432"/>
    <w:rsid w:val="00CF057A"/>
    <w:rsid w:val="00CF2FF5"/>
    <w:rsid w:val="00CF6A47"/>
    <w:rsid w:val="00D054C4"/>
    <w:rsid w:val="00D06BB6"/>
    <w:rsid w:val="00D119DB"/>
    <w:rsid w:val="00D16ED2"/>
    <w:rsid w:val="00D23F8F"/>
    <w:rsid w:val="00D2550B"/>
    <w:rsid w:val="00D3224F"/>
    <w:rsid w:val="00D35D4D"/>
    <w:rsid w:val="00D42FA0"/>
    <w:rsid w:val="00D448CF"/>
    <w:rsid w:val="00D5168E"/>
    <w:rsid w:val="00D55BC7"/>
    <w:rsid w:val="00D6036E"/>
    <w:rsid w:val="00D62A88"/>
    <w:rsid w:val="00D66C1A"/>
    <w:rsid w:val="00D67CD2"/>
    <w:rsid w:val="00D71026"/>
    <w:rsid w:val="00D87343"/>
    <w:rsid w:val="00D9008E"/>
    <w:rsid w:val="00D90896"/>
    <w:rsid w:val="00D94073"/>
    <w:rsid w:val="00D96C11"/>
    <w:rsid w:val="00DA297E"/>
    <w:rsid w:val="00DB41D6"/>
    <w:rsid w:val="00DB5457"/>
    <w:rsid w:val="00DC2E4C"/>
    <w:rsid w:val="00DC39F2"/>
    <w:rsid w:val="00DC61EB"/>
    <w:rsid w:val="00DD3D7A"/>
    <w:rsid w:val="00DD511D"/>
    <w:rsid w:val="00DE24D8"/>
    <w:rsid w:val="00DF3FEB"/>
    <w:rsid w:val="00DF4CF6"/>
    <w:rsid w:val="00DF722B"/>
    <w:rsid w:val="00E00DCC"/>
    <w:rsid w:val="00E13AB7"/>
    <w:rsid w:val="00E4267B"/>
    <w:rsid w:val="00E42E87"/>
    <w:rsid w:val="00E46B9E"/>
    <w:rsid w:val="00E46F64"/>
    <w:rsid w:val="00E51174"/>
    <w:rsid w:val="00E52DB9"/>
    <w:rsid w:val="00E54DA6"/>
    <w:rsid w:val="00E561A1"/>
    <w:rsid w:val="00E5668F"/>
    <w:rsid w:val="00E6304B"/>
    <w:rsid w:val="00E6315D"/>
    <w:rsid w:val="00E64D2A"/>
    <w:rsid w:val="00E6717F"/>
    <w:rsid w:val="00E671E1"/>
    <w:rsid w:val="00E7478F"/>
    <w:rsid w:val="00E86E6A"/>
    <w:rsid w:val="00E91153"/>
    <w:rsid w:val="00E92982"/>
    <w:rsid w:val="00E95A85"/>
    <w:rsid w:val="00EA33CC"/>
    <w:rsid w:val="00EA637F"/>
    <w:rsid w:val="00EA74A1"/>
    <w:rsid w:val="00EB1B0B"/>
    <w:rsid w:val="00EB7998"/>
    <w:rsid w:val="00EC126E"/>
    <w:rsid w:val="00EC1AC6"/>
    <w:rsid w:val="00EC1BCA"/>
    <w:rsid w:val="00ED3728"/>
    <w:rsid w:val="00ED3E8D"/>
    <w:rsid w:val="00ED4F39"/>
    <w:rsid w:val="00ED7951"/>
    <w:rsid w:val="00EE37EE"/>
    <w:rsid w:val="00EE3810"/>
    <w:rsid w:val="00EF6490"/>
    <w:rsid w:val="00F0262B"/>
    <w:rsid w:val="00F057E0"/>
    <w:rsid w:val="00F10F9B"/>
    <w:rsid w:val="00F15457"/>
    <w:rsid w:val="00F16CC8"/>
    <w:rsid w:val="00F173E3"/>
    <w:rsid w:val="00F34F9B"/>
    <w:rsid w:val="00F4042B"/>
    <w:rsid w:val="00F40AF2"/>
    <w:rsid w:val="00F4281C"/>
    <w:rsid w:val="00F42F23"/>
    <w:rsid w:val="00F5040D"/>
    <w:rsid w:val="00F50A74"/>
    <w:rsid w:val="00F5175E"/>
    <w:rsid w:val="00F5205E"/>
    <w:rsid w:val="00F52E72"/>
    <w:rsid w:val="00F538E7"/>
    <w:rsid w:val="00F5451E"/>
    <w:rsid w:val="00F60354"/>
    <w:rsid w:val="00F63B08"/>
    <w:rsid w:val="00F65A90"/>
    <w:rsid w:val="00F66733"/>
    <w:rsid w:val="00F67C04"/>
    <w:rsid w:val="00F7077A"/>
    <w:rsid w:val="00F770BE"/>
    <w:rsid w:val="00F81CF3"/>
    <w:rsid w:val="00F85452"/>
    <w:rsid w:val="00F90D95"/>
    <w:rsid w:val="00FA0389"/>
    <w:rsid w:val="00FB160E"/>
    <w:rsid w:val="00FB4AD1"/>
    <w:rsid w:val="00FB4B41"/>
    <w:rsid w:val="00FB53CD"/>
    <w:rsid w:val="00FC1056"/>
    <w:rsid w:val="00FD3A02"/>
    <w:rsid w:val="00FE2164"/>
    <w:rsid w:val="00FE223B"/>
    <w:rsid w:val="00FE4FDC"/>
    <w:rsid w:val="00FE7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styleId="af3">
    <w:name w:val="Plain Text"/>
    <w:basedOn w:val="a0"/>
    <w:link w:val="af4"/>
    <w:rsid w:val="00C75849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1"/>
    <w:link w:val="af3"/>
    <w:rsid w:val="00C75849"/>
    <w:rPr>
      <w:rFonts w:ascii="Courier New" w:hAnsi="Courier New" w:cs="Courier New"/>
    </w:rPr>
  </w:style>
  <w:style w:type="character" w:styleId="af5">
    <w:name w:val="Hyperlink"/>
    <w:uiPriority w:val="99"/>
    <w:unhideWhenUsed/>
    <w:rsid w:val="00CF6A47"/>
    <w:rPr>
      <w:color w:val="0000FF"/>
      <w:u w:val="single"/>
    </w:rPr>
  </w:style>
  <w:style w:type="character" w:styleId="af6">
    <w:name w:val="Emphasis"/>
    <w:basedOn w:val="a1"/>
    <w:uiPriority w:val="20"/>
    <w:qFormat/>
    <w:rsid w:val="002037B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styleId="af3">
    <w:name w:val="Plain Text"/>
    <w:basedOn w:val="a0"/>
    <w:link w:val="af4"/>
    <w:rsid w:val="00C75849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1"/>
    <w:link w:val="af3"/>
    <w:rsid w:val="00C75849"/>
    <w:rPr>
      <w:rFonts w:ascii="Courier New" w:hAnsi="Courier New" w:cs="Courier New"/>
    </w:rPr>
  </w:style>
  <w:style w:type="character" w:styleId="af5">
    <w:name w:val="Hyperlink"/>
    <w:uiPriority w:val="99"/>
    <w:unhideWhenUsed/>
    <w:rsid w:val="00CF6A47"/>
    <w:rPr>
      <w:color w:val="0000FF"/>
      <w:u w:val="single"/>
    </w:rPr>
  </w:style>
  <w:style w:type="character" w:styleId="af6">
    <w:name w:val="Emphasis"/>
    <w:basedOn w:val="a1"/>
    <w:uiPriority w:val="20"/>
    <w:qFormat/>
    <w:rsid w:val="002037B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74150">
                  <w:marLeft w:val="5175"/>
                  <w:marRight w:val="7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8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06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835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30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4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7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99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319850">
                  <w:marLeft w:val="5175"/>
                  <w:marRight w:val="7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61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9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57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niic-mrsk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7DEA2-8246-4FC7-BBE9-697C3E043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8130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...</cp:lastModifiedBy>
  <cp:revision>2</cp:revision>
  <cp:lastPrinted>2014-02-06T07:21:00Z</cp:lastPrinted>
  <dcterms:created xsi:type="dcterms:W3CDTF">2014-02-06T07:22:00Z</dcterms:created>
  <dcterms:modified xsi:type="dcterms:W3CDTF">2014-02-06T07:22:00Z</dcterms:modified>
</cp:coreProperties>
</file>