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E73C7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301C4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6B0F5F">
              <w:rPr>
                <w:b/>
                <w:sz w:val="26"/>
                <w:szCs w:val="26"/>
              </w:rPr>
              <w:t>2105393</w:t>
            </w:r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792BB4" w:rsidRPr="00EB0C98">
        <w:rPr>
          <w:b/>
          <w:sz w:val="26"/>
          <w:szCs w:val="26"/>
        </w:rPr>
        <w:t xml:space="preserve">масляных </w:t>
      </w:r>
      <w:r w:rsidR="00B20183" w:rsidRPr="00EB0C98">
        <w:rPr>
          <w:b/>
          <w:sz w:val="26"/>
          <w:szCs w:val="26"/>
        </w:rPr>
        <w:t xml:space="preserve">измерительных </w:t>
      </w:r>
      <w:r w:rsidR="005716D9" w:rsidRPr="00EB0C98">
        <w:rPr>
          <w:b/>
          <w:sz w:val="26"/>
          <w:szCs w:val="26"/>
        </w:rPr>
        <w:t>трансформаторов</w:t>
      </w:r>
      <w:r w:rsidR="00974AFF" w:rsidRPr="00EB0C98">
        <w:rPr>
          <w:b/>
          <w:sz w:val="26"/>
          <w:szCs w:val="26"/>
        </w:rPr>
        <w:t xml:space="preserve"> </w:t>
      </w:r>
      <w:r w:rsidR="00EB0C98">
        <w:rPr>
          <w:b/>
          <w:sz w:val="26"/>
          <w:szCs w:val="26"/>
        </w:rPr>
        <w:t>35-</w:t>
      </w:r>
      <w:r w:rsidR="00B20183" w:rsidRPr="00EB0C98">
        <w:rPr>
          <w:b/>
          <w:sz w:val="26"/>
          <w:szCs w:val="26"/>
        </w:rPr>
        <w:t>110 кВ</w:t>
      </w:r>
    </w:p>
    <w:p w:rsidR="00B129F0" w:rsidRPr="00EB0C98" w:rsidRDefault="00662700" w:rsidP="00EB0C98">
      <w:pPr>
        <w:spacing w:line="276" w:lineRule="auto"/>
        <w:jc w:val="center"/>
        <w:rPr>
          <w:b/>
          <w:sz w:val="26"/>
          <w:szCs w:val="26"/>
        </w:rPr>
      </w:pPr>
      <w:r w:rsidRPr="00662700">
        <w:rPr>
          <w:b/>
          <w:sz w:val="26"/>
          <w:szCs w:val="26"/>
        </w:rPr>
        <w:t>ТНИ ЗНОМ-35-65 У</w:t>
      </w:r>
      <w:proofErr w:type="gramStart"/>
      <w:r w:rsidRPr="00662700">
        <w:rPr>
          <w:b/>
          <w:sz w:val="26"/>
          <w:szCs w:val="26"/>
        </w:rPr>
        <w:t>1</w:t>
      </w:r>
      <w:proofErr w:type="gramEnd"/>
      <w:r w:rsidRPr="00662700">
        <w:rPr>
          <w:b/>
          <w:sz w:val="26"/>
          <w:szCs w:val="26"/>
        </w:rPr>
        <w:t xml:space="preserve"> 35000/100 0,2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  <w:u w:val="single"/>
        </w:rPr>
        <w:t>301С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70"/>
        <w:gridCol w:w="3899"/>
        <w:gridCol w:w="1984"/>
      </w:tblGrid>
      <w:tr w:rsidR="00103625" w:rsidRPr="00E66B52" w:rsidTr="00E66B52">
        <w:trPr>
          <w:cantSplit/>
        </w:trPr>
        <w:tc>
          <w:tcPr>
            <w:tcW w:w="7797" w:type="dxa"/>
            <w:gridSpan w:val="3"/>
            <w:tcBorders>
              <w:bottom w:val="single" w:sz="4" w:space="0" w:color="auto"/>
            </w:tcBorders>
            <w:vAlign w:val="center"/>
          </w:tcPr>
          <w:p w:rsidR="00103625" w:rsidRPr="00E66B52" w:rsidRDefault="00103625" w:rsidP="00727082">
            <w:pPr>
              <w:spacing w:line="276" w:lineRule="auto"/>
              <w:jc w:val="center"/>
            </w:pPr>
            <w:r w:rsidRPr="00E66B52">
              <w:t>Наименование параметра</w:t>
            </w:r>
          </w:p>
        </w:tc>
        <w:tc>
          <w:tcPr>
            <w:tcW w:w="1984" w:type="dxa"/>
            <w:vAlign w:val="center"/>
          </w:tcPr>
          <w:p w:rsidR="00103625" w:rsidRPr="00E66B52" w:rsidRDefault="00103625" w:rsidP="00727082">
            <w:pPr>
              <w:spacing w:line="276" w:lineRule="auto"/>
              <w:jc w:val="center"/>
            </w:pPr>
            <w:r w:rsidRPr="00E66B52">
              <w:t xml:space="preserve"> Значение</w:t>
            </w:r>
          </w:p>
        </w:tc>
      </w:tr>
      <w:tr w:rsidR="00A80EF0" w:rsidRPr="00E66B52" w:rsidTr="001B246D">
        <w:trPr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0EF0" w:rsidRPr="00E66B52" w:rsidRDefault="00A80EF0" w:rsidP="00A80EF0">
            <w:pPr>
              <w:spacing w:line="276" w:lineRule="auto"/>
            </w:pPr>
            <w:r w:rsidRPr="00E66B52">
              <w:t>Номинальные напряжения обмоток,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EF0" w:rsidRPr="00E66B52" w:rsidRDefault="00A80EF0" w:rsidP="00C22625">
            <w:pPr>
              <w:spacing w:line="276" w:lineRule="auto"/>
            </w:pPr>
            <w:r w:rsidRPr="00E66B52">
              <w:t>обмотка ВН</w:t>
            </w:r>
          </w:p>
        </w:tc>
        <w:tc>
          <w:tcPr>
            <w:tcW w:w="1984" w:type="dxa"/>
            <w:vAlign w:val="center"/>
          </w:tcPr>
          <w:p w:rsidR="00A80EF0" w:rsidRPr="00E66B52" w:rsidRDefault="008A36A4" w:rsidP="00302873">
            <w:pPr>
              <w:spacing w:line="276" w:lineRule="auto"/>
              <w:jc w:val="center"/>
            </w:pPr>
            <w:r w:rsidRPr="00E66B52">
              <w:t>35/√3</w:t>
            </w:r>
          </w:p>
        </w:tc>
      </w:tr>
      <w:tr w:rsidR="00A80EF0" w:rsidRPr="00E66B52" w:rsidTr="001B246D">
        <w:trPr>
          <w:cantSplit/>
        </w:trPr>
        <w:tc>
          <w:tcPr>
            <w:tcW w:w="3828" w:type="dxa"/>
            <w:vMerge/>
            <w:tcBorders>
              <w:left w:val="single" w:sz="4" w:space="0" w:color="auto"/>
            </w:tcBorders>
          </w:tcPr>
          <w:p w:rsidR="00A80EF0" w:rsidRPr="00E66B52" w:rsidRDefault="00A80EF0" w:rsidP="000B17F4">
            <w:pPr>
              <w:spacing w:line="276" w:lineRule="auto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EF0" w:rsidRPr="00E66B52" w:rsidRDefault="00A80EF0" w:rsidP="00C22625">
            <w:pPr>
              <w:spacing w:line="276" w:lineRule="auto"/>
            </w:pPr>
            <w:r w:rsidRPr="00E66B52">
              <w:t>обмотка НН основная</w:t>
            </w:r>
          </w:p>
        </w:tc>
        <w:tc>
          <w:tcPr>
            <w:tcW w:w="1984" w:type="dxa"/>
            <w:vAlign w:val="center"/>
          </w:tcPr>
          <w:p w:rsidR="00A80EF0" w:rsidRPr="00E66B52" w:rsidRDefault="00302873" w:rsidP="00302873">
            <w:pPr>
              <w:spacing w:line="276" w:lineRule="auto"/>
              <w:jc w:val="center"/>
            </w:pPr>
            <w:r>
              <w:t>0,</w:t>
            </w:r>
            <w:r w:rsidR="008A36A4" w:rsidRPr="00E66B52">
              <w:t>1/√3</w:t>
            </w:r>
          </w:p>
        </w:tc>
      </w:tr>
      <w:tr w:rsidR="00A80EF0" w:rsidRPr="00E66B52" w:rsidTr="001B246D">
        <w:trPr>
          <w:cantSplit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0EF0" w:rsidRPr="00E66B52" w:rsidRDefault="00A80EF0" w:rsidP="000B17F4">
            <w:pPr>
              <w:spacing w:line="276" w:lineRule="auto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EF0" w:rsidRPr="00E66B52" w:rsidRDefault="00A80EF0" w:rsidP="00C22625">
            <w:pPr>
              <w:spacing w:line="276" w:lineRule="auto"/>
            </w:pPr>
            <w:r w:rsidRPr="00E66B52">
              <w:t>обмотка НН дополнительная</w:t>
            </w:r>
          </w:p>
        </w:tc>
        <w:tc>
          <w:tcPr>
            <w:tcW w:w="1984" w:type="dxa"/>
            <w:vAlign w:val="center"/>
          </w:tcPr>
          <w:p w:rsidR="00A80EF0" w:rsidRPr="00E66B52" w:rsidRDefault="00302873" w:rsidP="00302873">
            <w:pPr>
              <w:spacing w:line="276" w:lineRule="auto"/>
              <w:jc w:val="center"/>
            </w:pPr>
            <w:r>
              <w:t>0,</w:t>
            </w:r>
            <w:r w:rsidR="008A36A4" w:rsidRPr="00E66B52">
              <w:t>1/3</w:t>
            </w:r>
          </w:p>
        </w:tc>
      </w:tr>
      <w:tr w:rsidR="00F35CDC" w:rsidRPr="00E66B52" w:rsidTr="001B246D">
        <w:trPr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5CDC" w:rsidRPr="00E66B52" w:rsidRDefault="00F35CDC" w:rsidP="00F35CDC">
            <w:pPr>
              <w:spacing w:line="276" w:lineRule="auto"/>
            </w:pPr>
            <w:r w:rsidRPr="00E66B52">
              <w:t>Мощность в классах точности, В·А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CDC" w:rsidRPr="00E66B52" w:rsidRDefault="002B2CAB" w:rsidP="00F35CDC">
            <w:pPr>
              <w:spacing w:line="276" w:lineRule="auto"/>
            </w:pPr>
            <w:r w:rsidRPr="00E66B52">
              <w:t>0,5</w:t>
            </w:r>
          </w:p>
        </w:tc>
        <w:tc>
          <w:tcPr>
            <w:tcW w:w="1984" w:type="dxa"/>
            <w:vAlign w:val="center"/>
          </w:tcPr>
          <w:p w:rsidR="00F35CDC" w:rsidRPr="00E66B52" w:rsidRDefault="002B2CAB" w:rsidP="001B246D">
            <w:pPr>
              <w:spacing w:line="276" w:lineRule="auto"/>
              <w:jc w:val="center"/>
            </w:pPr>
            <w:r w:rsidRPr="00E66B52">
              <w:t>150</w:t>
            </w:r>
          </w:p>
        </w:tc>
      </w:tr>
      <w:tr w:rsidR="00F35CDC" w:rsidRPr="00E66B52" w:rsidTr="001B246D">
        <w:trPr>
          <w:cantSplit/>
        </w:trPr>
        <w:tc>
          <w:tcPr>
            <w:tcW w:w="3828" w:type="dxa"/>
            <w:vMerge/>
            <w:tcBorders>
              <w:left w:val="single" w:sz="4" w:space="0" w:color="auto"/>
            </w:tcBorders>
            <w:vAlign w:val="center"/>
          </w:tcPr>
          <w:p w:rsidR="00F35CDC" w:rsidRPr="00E66B52" w:rsidRDefault="00F35CDC" w:rsidP="00F35CDC">
            <w:pPr>
              <w:spacing w:line="276" w:lineRule="auto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CDC" w:rsidRPr="00E66B52" w:rsidRDefault="002B2CAB" w:rsidP="00F35CDC">
            <w:pPr>
              <w:spacing w:line="276" w:lineRule="auto"/>
            </w:pPr>
            <w:r w:rsidRPr="00E66B52">
              <w:t>1</w:t>
            </w:r>
          </w:p>
        </w:tc>
        <w:tc>
          <w:tcPr>
            <w:tcW w:w="1984" w:type="dxa"/>
            <w:vAlign w:val="center"/>
          </w:tcPr>
          <w:p w:rsidR="00F35CDC" w:rsidRPr="00E66B52" w:rsidRDefault="002B2CAB" w:rsidP="001B246D">
            <w:pPr>
              <w:spacing w:line="276" w:lineRule="auto"/>
              <w:jc w:val="center"/>
            </w:pPr>
            <w:r w:rsidRPr="00E66B52">
              <w:t>250</w:t>
            </w:r>
          </w:p>
        </w:tc>
      </w:tr>
      <w:tr w:rsidR="00F35CDC" w:rsidRPr="00E66B52" w:rsidTr="001B246D">
        <w:trPr>
          <w:cantSplit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35CDC" w:rsidRPr="00E66B52" w:rsidRDefault="00F35CDC" w:rsidP="00F35CDC">
            <w:pPr>
              <w:spacing w:line="276" w:lineRule="auto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CDC" w:rsidRPr="00E66B52" w:rsidRDefault="002B2CAB" w:rsidP="00F35CDC">
            <w:pPr>
              <w:spacing w:line="276" w:lineRule="auto"/>
            </w:pPr>
            <w:r w:rsidRPr="00E66B52">
              <w:t>3</w:t>
            </w:r>
          </w:p>
        </w:tc>
        <w:tc>
          <w:tcPr>
            <w:tcW w:w="1984" w:type="dxa"/>
            <w:vAlign w:val="center"/>
          </w:tcPr>
          <w:p w:rsidR="00F35CDC" w:rsidRPr="00E66B52" w:rsidRDefault="002B2CAB" w:rsidP="001B246D">
            <w:pPr>
              <w:spacing w:line="276" w:lineRule="auto"/>
              <w:jc w:val="center"/>
            </w:pPr>
            <w:r w:rsidRPr="00E66B52">
              <w:t>600</w:t>
            </w:r>
          </w:p>
        </w:tc>
      </w:tr>
      <w:tr w:rsidR="00B935AC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35AC" w:rsidRPr="00E66B52" w:rsidRDefault="00B935AC" w:rsidP="00FA168F">
            <w:pPr>
              <w:spacing w:line="276" w:lineRule="auto"/>
            </w:pPr>
            <w:r w:rsidRPr="00E66B52">
              <w:t>Предельная мощность, В·А</w:t>
            </w:r>
          </w:p>
        </w:tc>
        <w:tc>
          <w:tcPr>
            <w:tcW w:w="1984" w:type="dxa"/>
            <w:vAlign w:val="center"/>
          </w:tcPr>
          <w:p w:rsidR="00B935AC" w:rsidRPr="00E66B52" w:rsidRDefault="00B935AC" w:rsidP="001B246D">
            <w:pPr>
              <w:spacing w:line="276" w:lineRule="auto"/>
              <w:jc w:val="center"/>
            </w:pPr>
            <w:r w:rsidRPr="00E66B52">
              <w:t>1000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 xml:space="preserve">Значение частоты переменного тока, </w:t>
            </w:r>
            <w:proofErr w:type="gramStart"/>
            <w:r w:rsidRPr="00E66B52">
              <w:t>Гц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50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6C1672" w:rsidP="00FA168F">
            <w:pPr>
              <w:spacing w:line="276" w:lineRule="auto"/>
            </w:pPr>
            <w:r w:rsidRPr="006C1672">
              <w:t>Схема и группа соединений обмоток</w:t>
            </w:r>
          </w:p>
        </w:tc>
        <w:tc>
          <w:tcPr>
            <w:tcW w:w="1984" w:type="dxa"/>
            <w:vAlign w:val="center"/>
          </w:tcPr>
          <w:p w:rsidR="00E66B52" w:rsidRPr="00E66B52" w:rsidRDefault="006C1672" w:rsidP="001B246D">
            <w:pPr>
              <w:spacing w:line="276" w:lineRule="auto"/>
              <w:jc w:val="center"/>
            </w:pPr>
            <w:r w:rsidRPr="006C1672">
              <w:t>1/1/1-0-0</w:t>
            </w:r>
          </w:p>
        </w:tc>
      </w:tr>
      <w:tr w:rsidR="006C1672" w:rsidRPr="00E66B52" w:rsidTr="001B246D">
        <w:trPr>
          <w:cantSplit/>
        </w:trPr>
        <w:tc>
          <w:tcPr>
            <w:tcW w:w="3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1672" w:rsidRPr="00E66B52" w:rsidRDefault="006C1672" w:rsidP="00FA168F">
            <w:pPr>
              <w:spacing w:line="276" w:lineRule="auto"/>
            </w:pPr>
            <w:r w:rsidRPr="006C1672">
              <w:t>Значение испытательного напряжения обмоток, кВ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1672" w:rsidRPr="00E66B52" w:rsidRDefault="001B246D" w:rsidP="00FA168F">
            <w:pPr>
              <w:spacing w:line="276" w:lineRule="auto"/>
            </w:pPr>
            <w:r w:rsidRPr="001B246D">
              <w:t>ВН</w:t>
            </w:r>
          </w:p>
        </w:tc>
        <w:tc>
          <w:tcPr>
            <w:tcW w:w="1984" w:type="dxa"/>
            <w:vAlign w:val="center"/>
          </w:tcPr>
          <w:p w:rsidR="006C1672" w:rsidRPr="00E66B52" w:rsidRDefault="001B246D" w:rsidP="001B246D">
            <w:pPr>
              <w:spacing w:line="276" w:lineRule="auto"/>
              <w:jc w:val="center"/>
            </w:pPr>
            <w:r>
              <w:t>95</w:t>
            </w:r>
          </w:p>
        </w:tc>
      </w:tr>
      <w:tr w:rsidR="006C1672" w:rsidRPr="00E66B52" w:rsidTr="001B246D">
        <w:trPr>
          <w:cantSplit/>
        </w:trPr>
        <w:tc>
          <w:tcPr>
            <w:tcW w:w="389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1672" w:rsidRPr="00E66B52" w:rsidRDefault="006C1672" w:rsidP="00FA168F">
            <w:pPr>
              <w:spacing w:line="276" w:lineRule="auto"/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1672" w:rsidRPr="00E66B52" w:rsidRDefault="001B246D" w:rsidP="00FA168F">
            <w:pPr>
              <w:spacing w:line="276" w:lineRule="auto"/>
            </w:pPr>
            <w:r w:rsidRPr="001B246D">
              <w:t>НН</w:t>
            </w:r>
          </w:p>
        </w:tc>
        <w:tc>
          <w:tcPr>
            <w:tcW w:w="1984" w:type="dxa"/>
            <w:vAlign w:val="center"/>
          </w:tcPr>
          <w:p w:rsidR="006C1672" w:rsidRPr="00E66B52" w:rsidRDefault="001B246D" w:rsidP="001B246D">
            <w:pPr>
              <w:spacing w:line="276" w:lineRule="auto"/>
              <w:jc w:val="center"/>
            </w:pPr>
            <w:r>
              <w:t>2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 xml:space="preserve">Масса, </w:t>
            </w:r>
            <w:proofErr w:type="gramStart"/>
            <w:r w:rsidRPr="00E66B52">
              <w:t>кг</w:t>
            </w:r>
            <w:proofErr w:type="gramEnd"/>
            <w:r w:rsidRPr="00E66B52">
              <w:t xml:space="preserve"> (полная)</w:t>
            </w:r>
          </w:p>
        </w:tc>
        <w:tc>
          <w:tcPr>
            <w:tcW w:w="1984" w:type="dxa"/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82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 xml:space="preserve">Масса, </w:t>
            </w:r>
            <w:proofErr w:type="gramStart"/>
            <w:r w:rsidRPr="00E66B52">
              <w:t>кг</w:t>
            </w:r>
            <w:proofErr w:type="gramEnd"/>
            <w:r w:rsidRPr="00E66B52">
              <w:t xml:space="preserve"> (масла)</w:t>
            </w:r>
          </w:p>
        </w:tc>
        <w:tc>
          <w:tcPr>
            <w:tcW w:w="1984" w:type="dxa"/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20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 xml:space="preserve">Длина х ширина х высота, </w:t>
            </w:r>
            <w:proofErr w:type="gramStart"/>
            <w:r w:rsidRPr="00E66B52">
              <w:t>мм</w:t>
            </w:r>
            <w:proofErr w:type="gramEnd"/>
          </w:p>
        </w:tc>
        <w:tc>
          <w:tcPr>
            <w:tcW w:w="1984" w:type="dxa"/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495х377х955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>Температура окружающего воздуха, ˚</w:t>
            </w:r>
            <w:proofErr w:type="gramStart"/>
            <w:r w:rsidRPr="00E66B52">
              <w:t>С</w:t>
            </w:r>
            <w:proofErr w:type="gramEnd"/>
          </w:p>
        </w:tc>
        <w:tc>
          <w:tcPr>
            <w:tcW w:w="1984" w:type="dxa"/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От -45 до +40</w:t>
            </w:r>
          </w:p>
        </w:tc>
      </w:tr>
      <w:tr w:rsidR="00E66B52" w:rsidRPr="00E66B52" w:rsidTr="001B246D">
        <w:trPr>
          <w:cantSplit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B52" w:rsidRPr="00E66B52" w:rsidRDefault="00E66B52" w:rsidP="00FA168F">
            <w:pPr>
              <w:spacing w:line="276" w:lineRule="auto"/>
            </w:pPr>
            <w:r w:rsidRPr="00E66B52">
              <w:t>Относительная влажность воздуха, % при 25</w:t>
            </w:r>
            <w:proofErr w:type="gramStart"/>
            <w:r w:rsidRPr="00E66B52">
              <w:t>˚С</w:t>
            </w:r>
            <w:proofErr w:type="gramEnd"/>
          </w:p>
        </w:tc>
        <w:tc>
          <w:tcPr>
            <w:tcW w:w="1984" w:type="dxa"/>
            <w:vAlign w:val="center"/>
          </w:tcPr>
          <w:p w:rsidR="00E66B52" w:rsidRPr="00E66B52" w:rsidRDefault="00E66B52" w:rsidP="001B246D">
            <w:pPr>
              <w:spacing w:line="276" w:lineRule="auto"/>
              <w:jc w:val="center"/>
            </w:pPr>
            <w:r w:rsidRPr="00E66B52">
              <w:t>не более 80</w:t>
            </w:r>
          </w:p>
        </w:tc>
      </w:tr>
      <w:tr w:rsidR="00966907" w:rsidRPr="00E66B52" w:rsidTr="00652F74">
        <w:trPr>
          <w:cantSplit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6907" w:rsidRPr="00E66B52" w:rsidRDefault="00966907" w:rsidP="00D617A7">
            <w:pPr>
              <w:spacing w:line="276" w:lineRule="auto"/>
              <w:rPr>
                <w:b/>
              </w:rPr>
            </w:pPr>
            <w:r w:rsidRPr="00E66B52">
              <w:rPr>
                <w:b/>
              </w:rPr>
              <w:t>Дополнительные условия/требования</w:t>
            </w:r>
            <w:r w:rsidR="0066021E">
              <w:rPr>
                <w:b/>
              </w:rPr>
              <w:t>:</w:t>
            </w:r>
          </w:p>
          <w:p w:rsidR="00966907" w:rsidRPr="00E66B52" w:rsidRDefault="00966907" w:rsidP="00966907">
            <w:pPr>
              <w:spacing w:line="276" w:lineRule="auto"/>
              <w:jc w:val="both"/>
            </w:pPr>
            <w:proofErr w:type="spellStart"/>
            <w:r w:rsidRPr="00E66B52">
              <w:t>Маслорасширители</w:t>
            </w:r>
            <w:proofErr w:type="spellEnd"/>
            <w:r w:rsidRPr="00E66B52">
              <w:t xml:space="preserve"> располагаются на высоковольтных вводах первичной обмотки и не имеют пробок для соединения с атмосферой;</w:t>
            </w:r>
          </w:p>
          <w:p w:rsidR="00966907" w:rsidRPr="00E66B52" w:rsidRDefault="00966907" w:rsidP="00966907">
            <w:pPr>
              <w:spacing w:line="276" w:lineRule="auto"/>
              <w:jc w:val="both"/>
            </w:pPr>
            <w:r w:rsidRPr="00E66B52">
              <w:t>Баки (сварные) и крышки выполнены из листовой стали;</w:t>
            </w:r>
          </w:p>
          <w:p w:rsidR="00966907" w:rsidRPr="00E66B52" w:rsidRDefault="00966907" w:rsidP="00966907">
            <w:pPr>
              <w:spacing w:line="276" w:lineRule="auto"/>
              <w:jc w:val="both"/>
            </w:pPr>
            <w:r w:rsidRPr="00E66B52">
              <w:t>Вводы первичных обмоток расположены на крышке бака, вводы вторичных обмоток и заземляемый ввод первичной обмотки - на панели зажимов, расположенной в коробке на стенке бака.</w:t>
            </w:r>
          </w:p>
        </w:tc>
      </w:tr>
    </w:tbl>
    <w:p w:rsidR="00A55F8F" w:rsidRPr="00EB0C98" w:rsidRDefault="00A55F8F" w:rsidP="00AF497D">
      <w:pPr>
        <w:spacing w:line="276" w:lineRule="auto"/>
        <w:jc w:val="both"/>
        <w:rPr>
          <w:bCs/>
          <w:sz w:val="26"/>
          <w:szCs w:val="26"/>
        </w:rPr>
      </w:pPr>
    </w:p>
    <w:p w:rsidR="000F4460" w:rsidRPr="00EB0C98" w:rsidRDefault="00637306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 </w:t>
      </w:r>
      <w:r w:rsidR="000F4460" w:rsidRPr="00EB0C98">
        <w:rPr>
          <w:b/>
          <w:bCs/>
          <w:sz w:val="26"/>
          <w:szCs w:val="26"/>
        </w:rPr>
        <w:t xml:space="preserve">Общие </w:t>
      </w:r>
      <w:r w:rsidRPr="00EB0C98">
        <w:rPr>
          <w:b/>
          <w:bCs/>
          <w:sz w:val="26"/>
          <w:szCs w:val="26"/>
        </w:rPr>
        <w:t>требования</w:t>
      </w:r>
      <w:r w:rsidR="000F4460"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7746-2001 «Трансформаторы т</w:t>
      </w:r>
      <w:r w:rsidR="0049767D">
        <w:rPr>
          <w:sz w:val="26"/>
          <w:szCs w:val="26"/>
        </w:rPr>
        <w:t>ока. Общие технические условия»;</w:t>
      </w:r>
    </w:p>
    <w:p w:rsidR="001554D2" w:rsidRPr="00EB0C98" w:rsidRDefault="001554D2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554D2">
        <w:rPr>
          <w:sz w:val="26"/>
          <w:szCs w:val="26"/>
        </w:rPr>
        <w:t>ГОСТ 1983-2001</w:t>
      </w:r>
      <w:r w:rsidR="00925EAD">
        <w:rPr>
          <w:sz w:val="26"/>
          <w:szCs w:val="26"/>
        </w:rPr>
        <w:t xml:space="preserve"> </w:t>
      </w:r>
      <w:r w:rsidR="00925EAD" w:rsidRPr="00925EAD">
        <w:rPr>
          <w:sz w:val="26"/>
          <w:szCs w:val="26"/>
        </w:rPr>
        <w:t xml:space="preserve">«Трансформаторы </w:t>
      </w:r>
      <w:r w:rsidR="00925EAD">
        <w:rPr>
          <w:sz w:val="26"/>
          <w:szCs w:val="26"/>
        </w:rPr>
        <w:t>напряжения</w:t>
      </w:r>
      <w:r w:rsidR="00925EAD" w:rsidRPr="00925EAD">
        <w:rPr>
          <w:sz w:val="26"/>
          <w:szCs w:val="26"/>
        </w:rPr>
        <w:t>. Общие технические условия»;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E1935">
        <w:rPr>
          <w:sz w:val="26"/>
          <w:szCs w:val="26"/>
        </w:rPr>
        <w:t xml:space="preserve">измерительный </w:t>
      </w:r>
      <w:r w:rsidR="00A55F8F" w:rsidRPr="00EB0C98">
        <w:rPr>
          <w:sz w:val="26"/>
          <w:szCs w:val="26"/>
        </w:rPr>
        <w:t>трансформатор в сборке;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 xml:space="preserve">крепежный комплект отсоединенных по условиям транспортировки частей </w:t>
      </w:r>
      <w:r w:rsidR="007E1935">
        <w:rPr>
          <w:sz w:val="26"/>
          <w:szCs w:val="26"/>
        </w:rPr>
        <w:t xml:space="preserve">измерительных </w:t>
      </w:r>
      <w:r w:rsidR="00A55F8F" w:rsidRPr="00EB0C98">
        <w:rPr>
          <w:sz w:val="26"/>
          <w:szCs w:val="26"/>
        </w:rPr>
        <w:t>трансформаторов;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Pr="00EB0C98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Сроки и очередность поставки </w:t>
      </w:r>
      <w:r w:rsidR="00BC611C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044133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Поставка </w:t>
      </w:r>
      <w:r w:rsidR="00BC611C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, входяще</w:t>
      </w:r>
      <w:r w:rsidR="00BC611C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в предмет Договора, должна быть выполнена  согласно график</w:t>
      </w:r>
      <w:r w:rsidR="003472C6">
        <w:rPr>
          <w:sz w:val="26"/>
          <w:szCs w:val="26"/>
        </w:rPr>
        <w:t>у</w:t>
      </w:r>
      <w:r w:rsidRPr="00EB0C98">
        <w:rPr>
          <w:sz w:val="26"/>
          <w:szCs w:val="26"/>
        </w:rPr>
        <w:t>, утвержденно</w:t>
      </w:r>
      <w:r w:rsidR="003472C6">
        <w:rPr>
          <w:sz w:val="26"/>
          <w:szCs w:val="26"/>
        </w:rPr>
        <w:t>му</w:t>
      </w:r>
      <w:r w:rsidRPr="00EB0C98">
        <w:rPr>
          <w:sz w:val="26"/>
          <w:szCs w:val="26"/>
        </w:rPr>
        <w:t xml:space="preserve">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 xml:space="preserve">. Изменение сроков поставки </w:t>
      </w:r>
      <w:r w:rsidR="003472C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возможно по</w:t>
      </w:r>
      <w:r w:rsidR="00044133" w:rsidRPr="00EB0C98">
        <w:rPr>
          <w:sz w:val="26"/>
          <w:szCs w:val="26"/>
        </w:rPr>
        <w:t xml:space="preserve"> решению ЦКК ОАО «МРСК Центра» и оформляется в соответствии с условиями договора поставки и действующим законодательством.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Требования к Поставщику.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Наличие документов, подтверждающих возможность осуществления поставок указанно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(в соответствии с требованиями конкурсной документации);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В случае альтернативного предложения по поставляемо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Поставщик выполняет корректировку и согласование проектной документации с проектной организацией, </w:t>
      </w:r>
      <w:r w:rsidR="001A71DA" w:rsidRPr="00EB0C98">
        <w:rPr>
          <w:sz w:val="26"/>
          <w:szCs w:val="26"/>
        </w:rPr>
        <w:t xml:space="preserve">Покупателем </w:t>
      </w:r>
      <w:r w:rsidRPr="00EB0C98">
        <w:rPr>
          <w:sz w:val="26"/>
          <w:szCs w:val="26"/>
        </w:rPr>
        <w:t xml:space="preserve">и другими заинтересованными сторонами в сроки, согласованные с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за свой счет без изменения стоимос</w:t>
      </w:r>
      <w:r w:rsidR="008D4C7A">
        <w:rPr>
          <w:sz w:val="26"/>
          <w:szCs w:val="26"/>
        </w:rPr>
        <w:t>ти поставляемого оборудования.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5B8B" w:rsidRPr="00EB0C98" w:rsidRDefault="005D5B8B" w:rsidP="005D5B8B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Стоимость продукции. </w:t>
      </w:r>
    </w:p>
    <w:p w:rsidR="00756DBD" w:rsidRPr="00EB0C98" w:rsidRDefault="00756DBD" w:rsidP="00756DBD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EB0C98">
        <w:rPr>
          <w:sz w:val="26"/>
          <w:szCs w:val="26"/>
        </w:rPr>
        <w:t>В стоимость должн</w:t>
      </w:r>
      <w:r w:rsidR="00E65D2F">
        <w:rPr>
          <w:sz w:val="26"/>
          <w:szCs w:val="26"/>
        </w:rPr>
        <w:t>а</w:t>
      </w:r>
      <w:r w:rsidRPr="00EB0C98">
        <w:rPr>
          <w:sz w:val="26"/>
          <w:szCs w:val="26"/>
        </w:rPr>
        <w:t xml:space="preserve"> быть включен</w:t>
      </w:r>
      <w:r w:rsidR="00E65D2F">
        <w:rPr>
          <w:sz w:val="26"/>
          <w:szCs w:val="26"/>
        </w:rPr>
        <w:t>а</w:t>
      </w:r>
      <w:r w:rsidRPr="00EB0C98">
        <w:rPr>
          <w:sz w:val="26"/>
          <w:szCs w:val="26"/>
        </w:rPr>
        <w:t xml:space="preserve">:  доставка до склада </w:t>
      </w:r>
      <w:r w:rsidR="001A71DA" w:rsidRPr="00EB0C98">
        <w:rPr>
          <w:sz w:val="26"/>
          <w:szCs w:val="26"/>
        </w:rPr>
        <w:t>Покупателя</w:t>
      </w:r>
      <w:r w:rsidR="007E2956">
        <w:rPr>
          <w:sz w:val="26"/>
          <w:szCs w:val="26"/>
        </w:rPr>
        <w:t>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  <w:bookmarkStart w:id="0" w:name="_GoBack"/>
      <w:bookmarkEnd w:id="0"/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86" w:rsidRDefault="00AF1D86" w:rsidP="0043679D">
      <w:r>
        <w:separator/>
      </w:r>
    </w:p>
  </w:endnote>
  <w:endnote w:type="continuationSeparator" w:id="0">
    <w:p w:rsidR="00AF1D86" w:rsidRDefault="00AF1D8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86" w:rsidRDefault="00AF1D86" w:rsidP="0043679D">
      <w:r>
        <w:separator/>
      </w:r>
    </w:p>
  </w:footnote>
  <w:footnote w:type="continuationSeparator" w:id="0">
    <w:p w:rsidR="00AF1D86" w:rsidRDefault="00AF1D8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E65D2F">
          <w:rPr>
            <w:noProof/>
            <w:sz w:val="20"/>
            <w:szCs w:val="20"/>
          </w:rPr>
          <w:t>4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03B8"/>
    <w:rsid w:val="000D21E2"/>
    <w:rsid w:val="000D4E6A"/>
    <w:rsid w:val="000F00F1"/>
    <w:rsid w:val="000F3818"/>
    <w:rsid w:val="000F4460"/>
    <w:rsid w:val="000F7B58"/>
    <w:rsid w:val="00100975"/>
    <w:rsid w:val="00103625"/>
    <w:rsid w:val="00104374"/>
    <w:rsid w:val="00110F72"/>
    <w:rsid w:val="00111FBA"/>
    <w:rsid w:val="001248A7"/>
    <w:rsid w:val="00133D4E"/>
    <w:rsid w:val="00140099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B246D"/>
    <w:rsid w:val="001C3488"/>
    <w:rsid w:val="001D159D"/>
    <w:rsid w:val="001D74D7"/>
    <w:rsid w:val="001E2FC5"/>
    <w:rsid w:val="001E7269"/>
    <w:rsid w:val="001E73C7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B2CAB"/>
    <w:rsid w:val="002C23E4"/>
    <w:rsid w:val="002D0D72"/>
    <w:rsid w:val="00302873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0C6F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564"/>
    <w:rsid w:val="003E16B0"/>
    <w:rsid w:val="003F649F"/>
    <w:rsid w:val="004014C1"/>
    <w:rsid w:val="004071F6"/>
    <w:rsid w:val="004169BD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021E"/>
    <w:rsid w:val="00662700"/>
    <w:rsid w:val="00663363"/>
    <w:rsid w:val="00672A95"/>
    <w:rsid w:val="006756A1"/>
    <w:rsid w:val="00682624"/>
    <w:rsid w:val="00692600"/>
    <w:rsid w:val="006B0F5F"/>
    <w:rsid w:val="006C1672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06C9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2956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36A4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0CFF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0EF0"/>
    <w:rsid w:val="00A81CD0"/>
    <w:rsid w:val="00A97107"/>
    <w:rsid w:val="00AB1E09"/>
    <w:rsid w:val="00AC0E68"/>
    <w:rsid w:val="00AD07E3"/>
    <w:rsid w:val="00AD24A2"/>
    <w:rsid w:val="00AD50E8"/>
    <w:rsid w:val="00AF1D86"/>
    <w:rsid w:val="00AF497D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5AC"/>
    <w:rsid w:val="00B93BC7"/>
    <w:rsid w:val="00BA0ACF"/>
    <w:rsid w:val="00BA70EC"/>
    <w:rsid w:val="00BB4E4C"/>
    <w:rsid w:val="00BC4DFF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2625"/>
    <w:rsid w:val="00C26CC4"/>
    <w:rsid w:val="00C535DA"/>
    <w:rsid w:val="00C560EA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4D71"/>
    <w:rsid w:val="00CC55AC"/>
    <w:rsid w:val="00CE454A"/>
    <w:rsid w:val="00CE505C"/>
    <w:rsid w:val="00CF057A"/>
    <w:rsid w:val="00D054C4"/>
    <w:rsid w:val="00D119DB"/>
    <w:rsid w:val="00D127D9"/>
    <w:rsid w:val="00D2357D"/>
    <w:rsid w:val="00D3224F"/>
    <w:rsid w:val="00D5168E"/>
    <w:rsid w:val="00D5315B"/>
    <w:rsid w:val="00D6036E"/>
    <w:rsid w:val="00D617A7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33C2D"/>
    <w:rsid w:val="00E42E87"/>
    <w:rsid w:val="00E46B9E"/>
    <w:rsid w:val="00E50F9A"/>
    <w:rsid w:val="00E54DA6"/>
    <w:rsid w:val="00E5668F"/>
    <w:rsid w:val="00E6304B"/>
    <w:rsid w:val="00E6315D"/>
    <w:rsid w:val="00E64D2A"/>
    <w:rsid w:val="00E65D2F"/>
    <w:rsid w:val="00E66B52"/>
    <w:rsid w:val="00E6717F"/>
    <w:rsid w:val="00E671E1"/>
    <w:rsid w:val="00E806A5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2B7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5CDC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36790-F284-4564-B547-A1112AF5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nosov.ab</cp:lastModifiedBy>
  <cp:revision>4</cp:revision>
  <cp:lastPrinted>2007-09-20T06:13:00Z</cp:lastPrinted>
  <dcterms:created xsi:type="dcterms:W3CDTF">2014-07-17T10:26:00Z</dcterms:created>
  <dcterms:modified xsi:type="dcterms:W3CDTF">2014-09-10T10:31:00Z</dcterms:modified>
</cp:coreProperties>
</file>