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2F7" w:rsidRPr="006F6531" w:rsidRDefault="00E312F7" w:rsidP="00E312F7">
      <w:pPr>
        <w:outlineLvl w:val="0"/>
        <w:rPr>
          <w:lang w:val="en-US"/>
        </w:rPr>
      </w:pPr>
    </w:p>
    <w:p w:rsidR="00B26284" w:rsidRPr="00207F71" w:rsidRDefault="00B26284" w:rsidP="00B26284">
      <w:pPr>
        <w:framePr w:w="5045" w:hSpace="180" w:wrap="auto" w:vAnchor="text" w:hAnchor="page" w:x="6217" w:y="1"/>
        <w:shd w:val="solid" w:color="FFFFFF" w:fill="FFFFFF"/>
        <w:jc w:val="right"/>
      </w:pPr>
    </w:p>
    <w:p w:rsidR="00B26284" w:rsidRPr="00467739" w:rsidRDefault="00B26284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</w:p>
    <w:p w:rsidR="00B26284" w:rsidRPr="00467739" w:rsidRDefault="00B26284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  <w:r w:rsidRPr="00467739">
        <w:rPr>
          <w:sz w:val="26"/>
          <w:szCs w:val="26"/>
        </w:rPr>
        <w:t>Согласовано:</w:t>
      </w:r>
    </w:p>
    <w:p w:rsidR="00B26284" w:rsidRPr="00467739" w:rsidRDefault="00E52FBD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Начальник Управления </w:t>
      </w:r>
      <w:proofErr w:type="spellStart"/>
      <w:r>
        <w:rPr>
          <w:sz w:val="26"/>
          <w:szCs w:val="26"/>
        </w:rPr>
        <w:t>КиТАСУ</w:t>
      </w:r>
      <w:proofErr w:type="spellEnd"/>
    </w:p>
    <w:p w:rsidR="00B26284" w:rsidRPr="00467739" w:rsidRDefault="00B26284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  <w:r w:rsidRPr="00467739">
        <w:rPr>
          <w:sz w:val="26"/>
          <w:szCs w:val="26"/>
        </w:rPr>
        <w:t>филиала ОАО «МРСК Центра»                                           – «Белгородэнерго»</w:t>
      </w:r>
    </w:p>
    <w:p w:rsidR="00E52FBD" w:rsidRDefault="00E52FBD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</w:p>
    <w:p w:rsidR="00B26284" w:rsidRPr="00467739" w:rsidRDefault="00E52FBD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В.В. </w:t>
      </w:r>
      <w:r w:rsidR="00B26284" w:rsidRPr="00467739">
        <w:rPr>
          <w:sz w:val="26"/>
          <w:szCs w:val="26"/>
        </w:rPr>
        <w:t xml:space="preserve">Недосеков </w:t>
      </w:r>
    </w:p>
    <w:p w:rsidR="00B26284" w:rsidRPr="00467739" w:rsidRDefault="00B26284" w:rsidP="00B26284">
      <w:pPr>
        <w:framePr w:w="5045" w:hSpace="180" w:wrap="auto" w:vAnchor="text" w:hAnchor="page" w:x="6217" w:y="1"/>
        <w:shd w:val="solid" w:color="FFFFFF" w:fill="FFFFFF"/>
        <w:jc w:val="right"/>
        <w:rPr>
          <w:sz w:val="26"/>
          <w:szCs w:val="26"/>
        </w:rPr>
      </w:pPr>
    </w:p>
    <w:p w:rsidR="00B26284" w:rsidRPr="00207F71" w:rsidRDefault="00B26284" w:rsidP="00B26284">
      <w:pPr>
        <w:framePr w:w="5045" w:hSpace="180" w:wrap="auto" w:vAnchor="text" w:hAnchor="page" w:x="6217" w:y="1"/>
        <w:shd w:val="solid" w:color="FFFFFF" w:fill="FFFFFF"/>
        <w:jc w:val="right"/>
      </w:pPr>
      <w:r w:rsidRPr="00207F71">
        <w:t>_______________</w:t>
      </w:r>
    </w:p>
    <w:p w:rsidR="00E312F7" w:rsidRPr="00ED1A12" w:rsidRDefault="00E312F7" w:rsidP="00E312F7">
      <w:pPr>
        <w:outlineLvl w:val="0"/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207F71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467739" w:rsidRDefault="00E312F7" w:rsidP="00E312F7">
      <w:pPr>
        <w:pStyle w:val="4"/>
        <w:spacing w:before="0"/>
        <w:jc w:val="center"/>
        <w:rPr>
          <w:rFonts w:ascii="Times New Roman" w:hAnsi="Times New Roman"/>
          <w:b w:val="0"/>
          <w:bCs w:val="0"/>
          <w:smallCaps/>
        </w:rPr>
      </w:pPr>
    </w:p>
    <w:p w:rsidR="00E312F7" w:rsidRPr="00ED1A12" w:rsidRDefault="00E312F7" w:rsidP="00E312F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ED1A12" w:rsidRDefault="00E312F7" w:rsidP="00E312F7">
      <w:pPr>
        <w:rPr>
          <w:rFonts w:eastAsiaTheme="minorEastAsia"/>
        </w:rPr>
      </w:pPr>
    </w:p>
    <w:p w:rsidR="00E312F7" w:rsidRPr="005E60BF" w:rsidRDefault="00E312F7" w:rsidP="00E312F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  <w:r w:rsidRPr="005E60BF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>Филиал ОАО «МРСК Центра» - «Белгородэнерго»</w:t>
      </w:r>
    </w:p>
    <w:p w:rsidR="00E312F7" w:rsidRPr="005E60BF" w:rsidRDefault="00E312F7" w:rsidP="00E312F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</w:p>
    <w:p w:rsidR="00E312F7" w:rsidRPr="005E60BF" w:rsidRDefault="00E312F7" w:rsidP="00E312F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  <w:r w:rsidRPr="005E60BF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>Техническое Задание</w:t>
      </w:r>
    </w:p>
    <w:p w:rsidR="00E312F7" w:rsidRPr="00E312F7" w:rsidRDefault="00E312F7" w:rsidP="00E312F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  <w:r w:rsidRPr="00E312F7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 xml:space="preserve">на </w:t>
      </w:r>
      <w:r w:rsidR="00FE3697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>оказание информационных услуг по сопровождению</w:t>
      </w:r>
      <w:r w:rsidRPr="00E312F7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 xml:space="preserve"> </w:t>
      </w:r>
      <w:r w:rsidR="00FE3697" w:rsidRPr="00FE3697"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  <w:t>справочной правовой системы КонсультантПлюс</w:t>
      </w:r>
    </w:p>
    <w:p w:rsidR="00E312F7" w:rsidRPr="00FE3697" w:rsidRDefault="00E312F7" w:rsidP="00FE3697">
      <w:pPr>
        <w:pStyle w:val="4"/>
        <w:keepLines w:val="0"/>
        <w:spacing w:before="0"/>
        <w:jc w:val="center"/>
        <w:rPr>
          <w:rFonts w:ascii="Times New Roman" w:eastAsiaTheme="minorEastAsia" w:hAnsi="Times New Roman" w:cstheme="minorBidi"/>
          <w:b w:val="0"/>
          <w:i w:val="0"/>
          <w:iCs w:val="0"/>
          <w:color w:val="auto"/>
          <w:sz w:val="28"/>
          <w:szCs w:val="28"/>
        </w:rPr>
      </w:pPr>
    </w:p>
    <w:p w:rsidR="00E312F7" w:rsidRPr="00ED1A12" w:rsidRDefault="00E312F7" w:rsidP="00E312F7">
      <w:pPr>
        <w:jc w:val="center"/>
        <w:outlineLvl w:val="0"/>
      </w:pPr>
    </w:p>
    <w:p w:rsidR="00E312F7" w:rsidRPr="00ED1A12" w:rsidRDefault="00E312F7" w:rsidP="00E312F7">
      <w:pPr>
        <w:jc w:val="center"/>
        <w:outlineLvl w:val="0"/>
      </w:pPr>
    </w:p>
    <w:p w:rsidR="00E312F7" w:rsidRPr="00ED1A12" w:rsidRDefault="00E312F7" w:rsidP="00E312F7">
      <w:pPr>
        <w:jc w:val="center"/>
        <w:outlineLvl w:val="0"/>
      </w:pPr>
    </w:p>
    <w:p w:rsidR="00E312F7" w:rsidRPr="00ED1A12" w:rsidRDefault="00E312F7" w:rsidP="00E312F7">
      <w:pPr>
        <w:jc w:val="center"/>
        <w:outlineLvl w:val="0"/>
      </w:pPr>
    </w:p>
    <w:p w:rsidR="00E312F7" w:rsidRPr="00ED1A12" w:rsidRDefault="00E312F7" w:rsidP="00E312F7">
      <w:pPr>
        <w:jc w:val="center"/>
        <w:outlineLvl w:val="0"/>
      </w:pPr>
    </w:p>
    <w:p w:rsidR="00E312F7" w:rsidRPr="00ED1A12" w:rsidRDefault="00E312F7" w:rsidP="00E312F7">
      <w:pPr>
        <w:jc w:val="center"/>
        <w:outlineLvl w:val="0"/>
      </w:pPr>
    </w:p>
    <w:p w:rsidR="00E312F7" w:rsidRPr="00207F71" w:rsidRDefault="00E312F7" w:rsidP="00E312F7">
      <w:pPr>
        <w:jc w:val="center"/>
        <w:outlineLvl w:val="0"/>
      </w:pPr>
    </w:p>
    <w:p w:rsidR="00E312F7" w:rsidRPr="00B069F6" w:rsidRDefault="00E312F7" w:rsidP="00E312F7">
      <w:pPr>
        <w:jc w:val="center"/>
        <w:outlineLvl w:val="0"/>
      </w:pPr>
    </w:p>
    <w:p w:rsidR="00E312F7" w:rsidRPr="00B069F6" w:rsidRDefault="00E312F7" w:rsidP="00E312F7">
      <w:pPr>
        <w:jc w:val="center"/>
        <w:outlineLvl w:val="0"/>
      </w:pPr>
    </w:p>
    <w:p w:rsidR="00E312F7" w:rsidRPr="00B069F6" w:rsidRDefault="00E312F7" w:rsidP="00E312F7">
      <w:pPr>
        <w:jc w:val="center"/>
        <w:outlineLvl w:val="0"/>
      </w:pPr>
    </w:p>
    <w:p w:rsidR="00E312F7" w:rsidRPr="00207F71" w:rsidRDefault="00E312F7" w:rsidP="00E312F7">
      <w:pPr>
        <w:jc w:val="center"/>
        <w:outlineLvl w:val="0"/>
      </w:pPr>
    </w:p>
    <w:p w:rsidR="00E312F7" w:rsidRPr="00207F71" w:rsidRDefault="00E312F7" w:rsidP="00E312F7">
      <w:pPr>
        <w:jc w:val="center"/>
        <w:outlineLvl w:val="0"/>
      </w:pPr>
    </w:p>
    <w:p w:rsidR="00E312F7" w:rsidRPr="00207F71" w:rsidRDefault="00E312F7" w:rsidP="00E312F7">
      <w:pPr>
        <w:jc w:val="center"/>
        <w:outlineLvl w:val="0"/>
      </w:pPr>
    </w:p>
    <w:p w:rsidR="00E312F7" w:rsidRPr="00207F71" w:rsidRDefault="00E312F7" w:rsidP="00E312F7">
      <w:pPr>
        <w:jc w:val="center"/>
        <w:outlineLvl w:val="0"/>
      </w:pPr>
    </w:p>
    <w:p w:rsidR="00E312F7" w:rsidRPr="00207F71" w:rsidRDefault="00E312F7" w:rsidP="00E312F7"/>
    <w:p w:rsidR="00E312F7" w:rsidRPr="00207F71" w:rsidRDefault="00E312F7" w:rsidP="00E312F7"/>
    <w:p w:rsidR="00E312F7" w:rsidRPr="00207F71" w:rsidRDefault="00E312F7" w:rsidP="00E312F7"/>
    <w:p w:rsidR="00E312F7" w:rsidRPr="00207F71" w:rsidRDefault="00E312F7" w:rsidP="00E312F7"/>
    <w:p w:rsidR="00E312F7" w:rsidRPr="00207F71" w:rsidRDefault="00E312F7" w:rsidP="00E312F7">
      <w:pPr>
        <w:jc w:val="center"/>
        <w:outlineLvl w:val="0"/>
      </w:pPr>
    </w:p>
    <w:p w:rsidR="00E312F7" w:rsidRPr="00B069F6" w:rsidRDefault="00E312F7" w:rsidP="00E312F7">
      <w:pPr>
        <w:ind w:right="-1560"/>
        <w:jc w:val="center"/>
        <w:outlineLvl w:val="0"/>
      </w:pPr>
    </w:p>
    <w:p w:rsidR="00E312F7" w:rsidRPr="00D96478" w:rsidRDefault="00E312F7" w:rsidP="00D96478">
      <w:pPr>
        <w:ind w:right="-1560"/>
        <w:outlineLvl w:val="0"/>
      </w:pPr>
    </w:p>
    <w:p w:rsidR="00E312F7" w:rsidRDefault="00E312F7" w:rsidP="00E312F7">
      <w:pPr>
        <w:jc w:val="center"/>
        <w:outlineLvl w:val="0"/>
        <w:rPr>
          <w:lang w:val="en-US"/>
        </w:rPr>
      </w:pPr>
      <w:bookmarkStart w:id="0" w:name="_Toc258574059"/>
      <w:r w:rsidRPr="00207F71">
        <w:t>201</w:t>
      </w:r>
      <w:bookmarkEnd w:id="0"/>
      <w:r w:rsidR="00E52FBD">
        <w:t>4</w:t>
      </w:r>
      <w:r w:rsidR="00D96478">
        <w:t xml:space="preserve"> г.</w:t>
      </w:r>
    </w:p>
    <w:p w:rsidR="005E60BF" w:rsidRPr="005E60BF" w:rsidRDefault="005E60BF" w:rsidP="0070033E">
      <w:pPr>
        <w:jc w:val="center"/>
        <w:rPr>
          <w:b/>
          <w:sz w:val="26"/>
          <w:szCs w:val="26"/>
          <w:lang w:val="en-US"/>
        </w:rPr>
      </w:pPr>
    </w:p>
    <w:tbl>
      <w:tblPr>
        <w:tblW w:w="10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924"/>
        <w:gridCol w:w="5523"/>
      </w:tblGrid>
      <w:tr w:rsidR="00203C1A" w:rsidRPr="00F65DEF" w:rsidTr="00AD05E4">
        <w:trPr>
          <w:trHeight w:val="435"/>
        </w:trPr>
        <w:tc>
          <w:tcPr>
            <w:tcW w:w="720" w:type="dxa"/>
            <w:vAlign w:val="center"/>
          </w:tcPr>
          <w:p w:rsidR="00203C1A" w:rsidRPr="00F65DEF" w:rsidRDefault="00203C1A" w:rsidP="00D5116B">
            <w:pPr>
              <w:jc w:val="center"/>
              <w:rPr>
                <w:b/>
              </w:rPr>
            </w:pPr>
            <w:r w:rsidRPr="00F65DEF">
              <w:rPr>
                <w:b/>
              </w:rPr>
              <w:t>№</w:t>
            </w:r>
          </w:p>
          <w:p w:rsidR="00203C1A" w:rsidRPr="00F65DEF" w:rsidRDefault="00203C1A" w:rsidP="00D5116B">
            <w:pPr>
              <w:jc w:val="center"/>
              <w:rPr>
                <w:b/>
              </w:rPr>
            </w:pPr>
            <w:r w:rsidRPr="00F65DEF">
              <w:rPr>
                <w:b/>
              </w:rPr>
              <w:t>п/п</w:t>
            </w:r>
          </w:p>
        </w:tc>
        <w:tc>
          <w:tcPr>
            <w:tcW w:w="3924" w:type="dxa"/>
            <w:vAlign w:val="center"/>
          </w:tcPr>
          <w:p w:rsidR="00203C1A" w:rsidRPr="00F65DEF" w:rsidRDefault="00203C1A" w:rsidP="00D5116B">
            <w:pPr>
              <w:pStyle w:val="1"/>
              <w:rPr>
                <w:sz w:val="24"/>
              </w:rPr>
            </w:pPr>
            <w:r w:rsidRPr="00F65DEF">
              <w:rPr>
                <w:sz w:val="24"/>
              </w:rPr>
              <w:t>Наименование</w:t>
            </w:r>
          </w:p>
        </w:tc>
        <w:tc>
          <w:tcPr>
            <w:tcW w:w="5523" w:type="dxa"/>
            <w:vAlign w:val="center"/>
          </w:tcPr>
          <w:p w:rsidR="00203C1A" w:rsidRPr="00F65DEF" w:rsidRDefault="00203C1A" w:rsidP="00D5116B">
            <w:pPr>
              <w:pStyle w:val="1"/>
              <w:rPr>
                <w:sz w:val="24"/>
              </w:rPr>
            </w:pPr>
            <w:r w:rsidRPr="00F65DEF">
              <w:rPr>
                <w:sz w:val="24"/>
              </w:rPr>
              <w:t>Технические требования</w:t>
            </w:r>
          </w:p>
        </w:tc>
      </w:tr>
      <w:tr w:rsidR="00203C1A" w:rsidRPr="00F65DEF" w:rsidTr="00AD05E4">
        <w:trPr>
          <w:trHeight w:val="123"/>
        </w:trPr>
        <w:tc>
          <w:tcPr>
            <w:tcW w:w="720" w:type="dxa"/>
            <w:vAlign w:val="center"/>
          </w:tcPr>
          <w:p w:rsidR="00203C1A" w:rsidRPr="00F65DEF" w:rsidRDefault="00203C1A" w:rsidP="00D5116B">
            <w:pPr>
              <w:jc w:val="center"/>
              <w:rPr>
                <w:b/>
              </w:rPr>
            </w:pPr>
            <w:r w:rsidRPr="00F65DEF">
              <w:rPr>
                <w:b/>
              </w:rPr>
              <w:t>1</w:t>
            </w:r>
          </w:p>
        </w:tc>
        <w:tc>
          <w:tcPr>
            <w:tcW w:w="3924" w:type="dxa"/>
            <w:vAlign w:val="center"/>
          </w:tcPr>
          <w:p w:rsidR="00203C1A" w:rsidRPr="00F65DEF" w:rsidRDefault="00203C1A" w:rsidP="00D5116B">
            <w:pPr>
              <w:jc w:val="center"/>
              <w:rPr>
                <w:b/>
              </w:rPr>
            </w:pPr>
            <w:r w:rsidRPr="00F65DEF">
              <w:rPr>
                <w:b/>
              </w:rPr>
              <w:t>2</w:t>
            </w:r>
          </w:p>
        </w:tc>
        <w:tc>
          <w:tcPr>
            <w:tcW w:w="5523" w:type="dxa"/>
            <w:vAlign w:val="center"/>
          </w:tcPr>
          <w:p w:rsidR="00203C1A" w:rsidRPr="00F65DEF" w:rsidRDefault="00203C1A" w:rsidP="00D5116B">
            <w:pPr>
              <w:jc w:val="center"/>
              <w:rPr>
                <w:b/>
              </w:rPr>
            </w:pPr>
            <w:r w:rsidRPr="00F65DEF">
              <w:rPr>
                <w:b/>
              </w:rPr>
              <w:t>3</w:t>
            </w:r>
          </w:p>
        </w:tc>
      </w:tr>
      <w:tr w:rsidR="00203C1A" w:rsidRPr="00FE3697" w:rsidTr="00AD05E4">
        <w:trPr>
          <w:cantSplit/>
          <w:trHeight w:val="372"/>
        </w:trPr>
        <w:tc>
          <w:tcPr>
            <w:tcW w:w="720" w:type="dxa"/>
            <w:vAlign w:val="center"/>
          </w:tcPr>
          <w:p w:rsidR="00203C1A" w:rsidRPr="00F65DEF" w:rsidRDefault="00203C1A" w:rsidP="00D511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924" w:type="dxa"/>
            <w:vAlign w:val="center"/>
          </w:tcPr>
          <w:p w:rsidR="00203C1A" w:rsidRPr="00F65DEF" w:rsidRDefault="00203C1A" w:rsidP="00693483">
            <w:r w:rsidRPr="00F65DEF">
              <w:t>Наименование</w:t>
            </w:r>
          </w:p>
        </w:tc>
        <w:tc>
          <w:tcPr>
            <w:tcW w:w="5523" w:type="dxa"/>
            <w:vAlign w:val="center"/>
          </w:tcPr>
          <w:p w:rsidR="00203C1A" w:rsidRPr="00A10206" w:rsidRDefault="00FE3697" w:rsidP="00056771">
            <w:pPr>
              <w:jc w:val="both"/>
              <w:rPr>
                <w:lang w:val="en-US"/>
              </w:rPr>
            </w:pPr>
            <w:r>
              <w:rPr>
                <w:bCs/>
              </w:rPr>
              <w:t>С</w:t>
            </w:r>
            <w:r w:rsidRPr="00FE3697">
              <w:rPr>
                <w:bCs/>
              </w:rPr>
              <w:t>правочн</w:t>
            </w:r>
            <w:r>
              <w:rPr>
                <w:bCs/>
              </w:rPr>
              <w:t>ая</w:t>
            </w:r>
            <w:r w:rsidRPr="00FE3697">
              <w:rPr>
                <w:bCs/>
              </w:rPr>
              <w:t xml:space="preserve"> правов</w:t>
            </w:r>
            <w:r>
              <w:rPr>
                <w:bCs/>
              </w:rPr>
              <w:t>ая</w:t>
            </w:r>
            <w:r w:rsidRPr="00FE3697">
              <w:rPr>
                <w:bCs/>
              </w:rPr>
              <w:t xml:space="preserve"> систем</w:t>
            </w:r>
            <w:r>
              <w:rPr>
                <w:bCs/>
              </w:rPr>
              <w:t>а</w:t>
            </w:r>
            <w:r w:rsidRPr="00FE3697">
              <w:rPr>
                <w:bCs/>
              </w:rPr>
              <w:t xml:space="preserve"> КонсультантПлюс</w:t>
            </w:r>
          </w:p>
        </w:tc>
      </w:tr>
      <w:tr w:rsidR="00203C1A" w:rsidRPr="00F06B8D" w:rsidTr="00AD05E4">
        <w:trPr>
          <w:cantSplit/>
          <w:trHeight w:val="330"/>
        </w:trPr>
        <w:tc>
          <w:tcPr>
            <w:tcW w:w="720" w:type="dxa"/>
            <w:vAlign w:val="center"/>
          </w:tcPr>
          <w:p w:rsidR="00203C1A" w:rsidRPr="00A10206" w:rsidRDefault="00203C1A" w:rsidP="00D5116B">
            <w:pPr>
              <w:numPr>
                <w:ilvl w:val="0"/>
                <w:numId w:val="1"/>
              </w:numPr>
              <w:jc w:val="center"/>
              <w:rPr>
                <w:lang w:val="en-US"/>
              </w:rPr>
            </w:pPr>
          </w:p>
        </w:tc>
        <w:tc>
          <w:tcPr>
            <w:tcW w:w="3924" w:type="dxa"/>
            <w:vAlign w:val="center"/>
          </w:tcPr>
          <w:p w:rsidR="00203C1A" w:rsidRPr="00F65DEF" w:rsidRDefault="00203C1A" w:rsidP="00693483">
            <w:r w:rsidRPr="00F65DEF">
              <w:t>Область применения и назначение</w:t>
            </w:r>
          </w:p>
        </w:tc>
        <w:tc>
          <w:tcPr>
            <w:tcW w:w="5523" w:type="dxa"/>
            <w:vAlign w:val="center"/>
          </w:tcPr>
          <w:p w:rsidR="00203C1A" w:rsidRPr="0044196D" w:rsidRDefault="00A84736" w:rsidP="0044196D">
            <w:pPr>
              <w:jc w:val="both"/>
              <w:rPr>
                <w:bCs/>
              </w:rPr>
            </w:pPr>
            <w:r>
              <w:rPr>
                <w:bCs/>
              </w:rPr>
              <w:t>С</w:t>
            </w:r>
            <w:r w:rsidR="0044196D" w:rsidRPr="0044196D">
              <w:rPr>
                <w:bCs/>
              </w:rPr>
              <w:t>правочно-правовая система</w:t>
            </w:r>
            <w:r>
              <w:rPr>
                <w:bCs/>
              </w:rPr>
              <w:t xml:space="preserve"> для предприятий и организаций</w:t>
            </w:r>
            <w:r w:rsidR="0044196D" w:rsidRPr="0044196D">
              <w:rPr>
                <w:bCs/>
              </w:rPr>
              <w:t>, включающая в себя более 6 900 000 документов из Федерального и регионального законодательства, судебных документов, комментарий экспертов, шаблонов документов, международной практики, вопросов здравоохранения, законопроектов и др</w:t>
            </w:r>
            <w:r w:rsidR="00A10206" w:rsidRPr="00A10206">
              <w:rPr>
                <w:bCs/>
              </w:rPr>
              <w:t>.</w:t>
            </w:r>
          </w:p>
        </w:tc>
      </w:tr>
      <w:tr w:rsidR="00203C1A" w:rsidRPr="00F65DEF" w:rsidTr="00AD05E4">
        <w:trPr>
          <w:trHeight w:val="437"/>
        </w:trPr>
        <w:tc>
          <w:tcPr>
            <w:tcW w:w="720" w:type="dxa"/>
            <w:vAlign w:val="center"/>
          </w:tcPr>
          <w:p w:rsidR="00203C1A" w:rsidRPr="00F06B8D" w:rsidRDefault="00203C1A" w:rsidP="00D511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924" w:type="dxa"/>
            <w:vAlign w:val="center"/>
          </w:tcPr>
          <w:p w:rsidR="00203C1A" w:rsidRPr="002C4205" w:rsidRDefault="00F71952" w:rsidP="00F06B8D">
            <w:r>
              <w:t xml:space="preserve">Используемый в настоящее время способ </w:t>
            </w:r>
            <w:r w:rsidR="00F06B8D">
              <w:t>резервного копирования</w:t>
            </w:r>
            <w:r>
              <w:t xml:space="preserve"> </w:t>
            </w:r>
          </w:p>
        </w:tc>
        <w:tc>
          <w:tcPr>
            <w:tcW w:w="5523" w:type="dxa"/>
            <w:vAlign w:val="center"/>
          </w:tcPr>
          <w:p w:rsidR="00203C1A" w:rsidRPr="009D4B60" w:rsidRDefault="00F71952" w:rsidP="00056771">
            <w:pPr>
              <w:rPr>
                <w:highlight w:val="yellow"/>
              </w:rPr>
            </w:pPr>
            <w:r w:rsidRPr="00A7445E">
              <w:t xml:space="preserve">Резервное копирование </w:t>
            </w:r>
            <w:r w:rsidR="00A7445E" w:rsidRPr="00A7445E">
              <w:t xml:space="preserve">средствами </w:t>
            </w:r>
            <w:r w:rsidR="00056771">
              <w:t>операционной системы</w:t>
            </w:r>
            <w:r w:rsidR="009D4B60">
              <w:t>.</w:t>
            </w:r>
          </w:p>
        </w:tc>
      </w:tr>
      <w:tr w:rsidR="00203C1A" w:rsidRPr="00F65DEF" w:rsidTr="00AD05E4">
        <w:trPr>
          <w:trHeight w:val="297"/>
        </w:trPr>
        <w:tc>
          <w:tcPr>
            <w:tcW w:w="720" w:type="dxa"/>
            <w:vAlign w:val="center"/>
          </w:tcPr>
          <w:p w:rsidR="00203C1A" w:rsidRPr="00F65DEF" w:rsidRDefault="00203C1A" w:rsidP="00D5116B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924" w:type="dxa"/>
            <w:vAlign w:val="center"/>
          </w:tcPr>
          <w:p w:rsidR="00203C1A" w:rsidRPr="00F65DEF" w:rsidRDefault="00203C1A" w:rsidP="00D5116B">
            <w:r w:rsidRPr="00F65DEF">
              <w:t>Общие требования:</w:t>
            </w:r>
          </w:p>
        </w:tc>
        <w:tc>
          <w:tcPr>
            <w:tcW w:w="5523" w:type="dxa"/>
            <w:vAlign w:val="center"/>
          </w:tcPr>
          <w:p w:rsidR="00203C1A" w:rsidRPr="00F65DEF" w:rsidRDefault="00203C1A" w:rsidP="00D5116B">
            <w:pPr>
              <w:jc w:val="center"/>
            </w:pPr>
          </w:p>
        </w:tc>
      </w:tr>
      <w:tr w:rsidR="00203C1A" w:rsidRPr="001611E0" w:rsidTr="00AD05E4">
        <w:trPr>
          <w:trHeight w:val="297"/>
        </w:trPr>
        <w:tc>
          <w:tcPr>
            <w:tcW w:w="720" w:type="dxa"/>
            <w:vAlign w:val="center"/>
          </w:tcPr>
          <w:p w:rsidR="00203C1A" w:rsidRPr="00F65DEF" w:rsidRDefault="00203C1A" w:rsidP="00D5116B">
            <w:pPr>
              <w:jc w:val="center"/>
            </w:pPr>
          </w:p>
        </w:tc>
        <w:tc>
          <w:tcPr>
            <w:tcW w:w="3924" w:type="dxa"/>
            <w:vAlign w:val="center"/>
          </w:tcPr>
          <w:p w:rsidR="00203C1A" w:rsidRPr="00F65DEF" w:rsidRDefault="004365F2" w:rsidP="00690C33">
            <w:pPr>
              <w:numPr>
                <w:ilvl w:val="0"/>
                <w:numId w:val="3"/>
              </w:numPr>
            </w:pPr>
            <w:r w:rsidRPr="002C4205">
              <w:t>Состав</w:t>
            </w:r>
            <w:r w:rsidR="00D67950">
              <w:t xml:space="preserve"> и количество</w:t>
            </w:r>
            <w:r w:rsidR="00690C33">
              <w:t xml:space="preserve"> закупаемого</w:t>
            </w:r>
            <w:r w:rsidR="002C4205">
              <w:t xml:space="preserve"> </w:t>
            </w:r>
            <w:r w:rsidR="00690C33">
              <w:t>программного обеспечения</w:t>
            </w:r>
          </w:p>
        </w:tc>
        <w:tc>
          <w:tcPr>
            <w:tcW w:w="5523" w:type="dxa"/>
            <w:vAlign w:val="center"/>
          </w:tcPr>
          <w:p w:rsidR="00690C33" w:rsidRDefault="00471B46" w:rsidP="00690C33">
            <w:pPr>
              <w:spacing w:before="60"/>
              <w:jc w:val="both"/>
            </w:pPr>
            <w:r>
              <w:t xml:space="preserve">СС КонсультантПлюс: Комментарии законодательства (ПК и К, ПДР, ПСП (ГК РФ). ПКП, ПКС, ПГЮ) серия </w:t>
            </w:r>
            <w:r>
              <w:rPr>
                <w:lang w:val="en-US"/>
              </w:rPr>
              <w:t>VIP</w:t>
            </w:r>
            <w:r w:rsidRPr="00297DBA">
              <w:t xml:space="preserve"> </w:t>
            </w:r>
            <w:r>
              <w:t>№ 194608/2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СПС КонсультантПлюс: Белгородский выпуск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2385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СПС КонсультантПлюс: Версия Проф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433130/2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Деловые бумаги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228814/2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КонсультантАрбитраж: Все апелляционные суды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80184/2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КонсультантАрбитраж: ФАС всех округов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83614/2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КонсультантБухгалтер: Корреспонденция счетов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84364/2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КонсультантПлюс: Строительство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82065/2 (сет.)</w:t>
            </w:r>
          </w:p>
          <w:p w:rsidR="001611E0" w:rsidRPr="001611E0" w:rsidRDefault="001611E0" w:rsidP="001611E0">
            <w:pPr>
              <w:spacing w:before="60"/>
              <w:jc w:val="both"/>
            </w:pPr>
            <w:r w:rsidRPr="001611E0">
              <w:t xml:space="preserve">СС КонсультантСудебнаяПрактика: Решения высших судов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189699/2 (сет.)</w:t>
            </w:r>
          </w:p>
          <w:p w:rsidR="00471B46" w:rsidRPr="001611E0" w:rsidRDefault="001611E0" w:rsidP="001611E0">
            <w:pPr>
              <w:spacing w:before="60"/>
              <w:jc w:val="both"/>
              <w:rPr>
                <w:highlight w:val="yellow"/>
              </w:rPr>
            </w:pPr>
            <w:r w:rsidRPr="001611E0">
              <w:t xml:space="preserve">СС КонсультантФинансист (Включая СП для бух., ППН.ПКВ, ПСБ, БПиК) серия </w:t>
            </w:r>
            <w:r w:rsidRPr="001611E0">
              <w:rPr>
                <w:lang w:val="en-US"/>
              </w:rPr>
              <w:t>VIP</w:t>
            </w:r>
            <w:r w:rsidRPr="001611E0">
              <w:t xml:space="preserve"> № 517086/2 (сет.)</w:t>
            </w:r>
          </w:p>
        </w:tc>
      </w:tr>
      <w:tr w:rsidR="00203C1A" w:rsidRPr="00F65DEF" w:rsidTr="00AD05E4">
        <w:trPr>
          <w:trHeight w:val="358"/>
        </w:trPr>
        <w:tc>
          <w:tcPr>
            <w:tcW w:w="720" w:type="dxa"/>
            <w:vAlign w:val="center"/>
          </w:tcPr>
          <w:p w:rsidR="00203C1A" w:rsidRPr="001611E0" w:rsidRDefault="00203C1A" w:rsidP="00D5116B">
            <w:pPr>
              <w:jc w:val="center"/>
            </w:pPr>
          </w:p>
        </w:tc>
        <w:tc>
          <w:tcPr>
            <w:tcW w:w="3924" w:type="dxa"/>
            <w:vAlign w:val="center"/>
          </w:tcPr>
          <w:p w:rsidR="00203C1A" w:rsidRPr="00F65DEF" w:rsidRDefault="00D56A59" w:rsidP="00D5116B">
            <w:pPr>
              <w:numPr>
                <w:ilvl w:val="0"/>
                <w:numId w:val="3"/>
              </w:numPr>
            </w:pPr>
            <w:r w:rsidRPr="00F65DEF">
              <w:t>Ожидаемый эффект при внедрении</w:t>
            </w:r>
          </w:p>
        </w:tc>
        <w:tc>
          <w:tcPr>
            <w:tcW w:w="5523" w:type="dxa"/>
            <w:vAlign w:val="center"/>
          </w:tcPr>
          <w:p w:rsidR="00203C1A" w:rsidRPr="00FA077A" w:rsidRDefault="00507FCA" w:rsidP="000D2718">
            <w:pPr>
              <w:jc w:val="both"/>
            </w:pPr>
            <w:r>
              <w:t>Регулярное информационное обновление системы не реже 1 раза в неделю, осуществление технической профилактики  работоспособности и восстановление работоспособности системы в случае сбоев компьютерного оборудования</w:t>
            </w:r>
            <w:r w:rsidR="000D2718" w:rsidRPr="00FA077A">
              <w:t>.</w:t>
            </w:r>
          </w:p>
        </w:tc>
      </w:tr>
      <w:tr w:rsidR="00507333" w:rsidRPr="00F65DEF" w:rsidTr="00AD05E4">
        <w:trPr>
          <w:trHeight w:val="360"/>
        </w:trPr>
        <w:tc>
          <w:tcPr>
            <w:tcW w:w="720" w:type="dxa"/>
            <w:vAlign w:val="center"/>
          </w:tcPr>
          <w:p w:rsidR="00507333" w:rsidRPr="00304654" w:rsidRDefault="00507333" w:rsidP="00FE3697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924" w:type="dxa"/>
            <w:vAlign w:val="center"/>
          </w:tcPr>
          <w:p w:rsidR="00507333" w:rsidRPr="00BD66BF" w:rsidRDefault="00507333" w:rsidP="00FE3697">
            <w:r w:rsidRPr="00F65DEF">
              <w:t>Условия поставки</w:t>
            </w:r>
          </w:p>
        </w:tc>
        <w:tc>
          <w:tcPr>
            <w:tcW w:w="5523" w:type="dxa"/>
            <w:vAlign w:val="center"/>
          </w:tcPr>
          <w:p w:rsidR="00507333" w:rsidRPr="00BD66BF" w:rsidRDefault="00507333" w:rsidP="00F83630">
            <w:pPr>
              <w:jc w:val="center"/>
            </w:pPr>
          </w:p>
        </w:tc>
      </w:tr>
      <w:tr w:rsidR="00377DA7" w:rsidRPr="00F65DEF" w:rsidTr="00AD05E4">
        <w:trPr>
          <w:trHeight w:val="360"/>
        </w:trPr>
        <w:tc>
          <w:tcPr>
            <w:tcW w:w="720" w:type="dxa"/>
            <w:vAlign w:val="center"/>
          </w:tcPr>
          <w:p w:rsidR="00377DA7" w:rsidRPr="00BD66BF" w:rsidRDefault="00377DA7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377DA7" w:rsidRDefault="00377DA7" w:rsidP="00FE3697">
            <w:r>
              <w:t>а</w:t>
            </w:r>
            <w:proofErr w:type="gramStart"/>
            <w:r>
              <w:t>)с</w:t>
            </w:r>
            <w:proofErr w:type="gramEnd"/>
            <w:r>
              <w:t>роки поставки</w:t>
            </w:r>
          </w:p>
        </w:tc>
        <w:tc>
          <w:tcPr>
            <w:tcW w:w="5523" w:type="dxa"/>
            <w:vAlign w:val="center"/>
          </w:tcPr>
          <w:p w:rsidR="00C96D9A" w:rsidRPr="00297DBA" w:rsidRDefault="00B069F6" w:rsidP="00B069F6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01.01.</w:t>
            </w:r>
            <w:r w:rsidR="005E2E65" w:rsidRPr="005E2E65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  <w:r w:rsidR="00297DBA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31.12.</w:t>
            </w:r>
            <w:r w:rsidR="00297DBA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5</w:t>
            </w:r>
          </w:p>
        </w:tc>
      </w:tr>
      <w:tr w:rsidR="008F5555" w:rsidRPr="00F65DEF" w:rsidTr="00AD05E4">
        <w:trPr>
          <w:trHeight w:val="360"/>
        </w:trPr>
        <w:tc>
          <w:tcPr>
            <w:tcW w:w="720" w:type="dxa"/>
            <w:vAlign w:val="center"/>
          </w:tcPr>
          <w:p w:rsidR="008F5555" w:rsidRPr="00BD66BF" w:rsidRDefault="008F5555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8F5555" w:rsidRPr="00F83630" w:rsidRDefault="008F5555" w:rsidP="00C96D9A">
            <w:r>
              <w:t>б) стоимость доставки</w:t>
            </w:r>
          </w:p>
        </w:tc>
        <w:tc>
          <w:tcPr>
            <w:tcW w:w="5523" w:type="dxa"/>
            <w:vAlign w:val="center"/>
          </w:tcPr>
          <w:p w:rsidR="008F5555" w:rsidRPr="00FA077A" w:rsidRDefault="008F5555" w:rsidP="00FE3697">
            <w:pPr>
              <w:jc w:val="both"/>
            </w:pPr>
            <w:r w:rsidRPr="00FA077A">
              <w:t>Продукт поставляется в электронном виде.</w:t>
            </w:r>
          </w:p>
        </w:tc>
      </w:tr>
      <w:tr w:rsidR="00402714" w:rsidRPr="00F65DEF" w:rsidTr="00AD05E4">
        <w:trPr>
          <w:trHeight w:val="360"/>
        </w:trPr>
        <w:tc>
          <w:tcPr>
            <w:tcW w:w="720" w:type="dxa"/>
            <w:vAlign w:val="center"/>
          </w:tcPr>
          <w:p w:rsidR="00402714" w:rsidRPr="00BD66BF" w:rsidRDefault="00402714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402714" w:rsidRDefault="00FD11B1" w:rsidP="00FE3697">
            <w:r>
              <w:t>в</w:t>
            </w:r>
            <w:r w:rsidR="00402714">
              <w:t>)упаковка</w:t>
            </w:r>
          </w:p>
        </w:tc>
        <w:tc>
          <w:tcPr>
            <w:tcW w:w="5523" w:type="dxa"/>
            <w:vAlign w:val="center"/>
          </w:tcPr>
          <w:p w:rsidR="00402714" w:rsidRPr="00FA077A" w:rsidRDefault="00402714" w:rsidP="00FA077A">
            <w:pPr>
              <w:jc w:val="both"/>
            </w:pPr>
            <w:r w:rsidRPr="00FA077A">
              <w:t>Продук</w:t>
            </w:r>
            <w:r w:rsidR="00FA077A" w:rsidRPr="00FA077A">
              <w:t>т</w:t>
            </w:r>
            <w:r w:rsidRPr="00FA077A">
              <w:t xml:space="preserve"> </w:t>
            </w:r>
            <w:r w:rsidR="00FA077A" w:rsidRPr="00FA077A">
              <w:t>поставляется в электронном виде</w:t>
            </w:r>
            <w:r w:rsidRPr="00FA077A">
              <w:t>.</w:t>
            </w:r>
          </w:p>
        </w:tc>
      </w:tr>
      <w:tr w:rsidR="00402714" w:rsidRPr="00F65DEF" w:rsidTr="00AD05E4">
        <w:trPr>
          <w:trHeight w:val="360"/>
        </w:trPr>
        <w:tc>
          <w:tcPr>
            <w:tcW w:w="720" w:type="dxa"/>
            <w:vAlign w:val="center"/>
          </w:tcPr>
          <w:p w:rsidR="00402714" w:rsidRPr="00BD66BF" w:rsidRDefault="00402714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402714" w:rsidRDefault="00FD11B1" w:rsidP="00D67950">
            <w:r>
              <w:t>г</w:t>
            </w:r>
            <w:r w:rsidR="00402714">
              <w:t xml:space="preserve">)требования к </w:t>
            </w:r>
            <w:r w:rsidR="00D67950">
              <w:t xml:space="preserve">комплектности </w:t>
            </w:r>
            <w:r w:rsidR="00DF1064">
              <w:t>программного обеспечения</w:t>
            </w:r>
          </w:p>
        </w:tc>
        <w:tc>
          <w:tcPr>
            <w:tcW w:w="5523" w:type="dxa"/>
            <w:vAlign w:val="center"/>
          </w:tcPr>
          <w:p w:rsidR="00D67950" w:rsidRPr="001611E0" w:rsidRDefault="00056771" w:rsidP="00056771">
            <w:pPr>
              <w:jc w:val="both"/>
              <w:rPr>
                <w:highlight w:val="yellow"/>
              </w:rPr>
            </w:pPr>
            <w:r>
              <w:t>Версия программного продукта должна являться последней полной официальной версией</w:t>
            </w:r>
            <w:r w:rsidRPr="00FA077A">
              <w:t>, выпущенн</w:t>
            </w:r>
            <w:r>
              <w:t>ой</w:t>
            </w:r>
            <w:r w:rsidRPr="00FA077A">
              <w:t xml:space="preserve"> </w:t>
            </w:r>
            <w:r>
              <w:t>компанией «</w:t>
            </w:r>
            <w:r w:rsidRPr="00F64954">
              <w:t>Консультант Плюс</w:t>
            </w:r>
            <w:r>
              <w:t>»</w:t>
            </w:r>
          </w:p>
        </w:tc>
      </w:tr>
      <w:tr w:rsidR="00D95BB0" w:rsidRPr="00F65DEF" w:rsidTr="00AD05E4">
        <w:trPr>
          <w:trHeight w:val="360"/>
        </w:trPr>
        <w:tc>
          <w:tcPr>
            <w:tcW w:w="720" w:type="dxa"/>
            <w:vAlign w:val="center"/>
          </w:tcPr>
          <w:p w:rsidR="00D95BB0" w:rsidRPr="00BD66BF" w:rsidRDefault="00D95BB0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D95BB0" w:rsidRDefault="00FD11B1" w:rsidP="00FE3697">
            <w:r>
              <w:t>д</w:t>
            </w:r>
            <w:r w:rsidR="00D95BB0">
              <w:t>) техническая поддержка и обновление ПО</w:t>
            </w:r>
          </w:p>
        </w:tc>
        <w:tc>
          <w:tcPr>
            <w:tcW w:w="5523" w:type="dxa"/>
            <w:vAlign w:val="center"/>
          </w:tcPr>
          <w:p w:rsidR="00A10206" w:rsidRPr="00AC3491" w:rsidRDefault="00A10206" w:rsidP="00A10206">
            <w:pPr>
              <w:numPr>
                <w:ilvl w:val="0"/>
                <w:numId w:val="13"/>
              </w:numPr>
              <w:tabs>
                <w:tab w:val="left" w:pos="709"/>
              </w:tabs>
              <w:ind w:left="0" w:firstLine="0"/>
              <w:jc w:val="both"/>
            </w:pPr>
            <w:r w:rsidRPr="00F93BB8">
      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      </w:r>
          </w:p>
          <w:p w:rsidR="00AC3491" w:rsidRPr="00F93BB8" w:rsidRDefault="00AC3491" w:rsidP="00A10206">
            <w:pPr>
              <w:numPr>
                <w:ilvl w:val="0"/>
                <w:numId w:val="13"/>
              </w:numPr>
              <w:tabs>
                <w:tab w:val="left" w:pos="709"/>
              </w:tabs>
              <w:ind w:left="0" w:firstLine="0"/>
              <w:jc w:val="both"/>
            </w:pPr>
            <w:r>
              <w:t>Возможность прибытия</w:t>
            </w:r>
            <w:r w:rsidR="00665B4E">
              <w:t xml:space="preserve"> </w:t>
            </w:r>
            <w:r>
              <w:t>технического специалиста в течении 2-х часов с момента обращения</w:t>
            </w:r>
            <w:r w:rsidR="00F3631D">
              <w:t xml:space="preserve"> по адресу заказчика </w:t>
            </w:r>
            <w:r w:rsidR="00F3631D" w:rsidRPr="00665B4E">
              <w:t xml:space="preserve">308000, </w:t>
            </w:r>
            <w:r w:rsidR="00EF205B">
              <w:t xml:space="preserve">г. </w:t>
            </w:r>
            <w:r w:rsidR="00F3631D" w:rsidRPr="00665B4E">
              <w:t xml:space="preserve">Белгород, </w:t>
            </w:r>
            <w:r w:rsidR="00EF205B">
              <w:t xml:space="preserve">ул. </w:t>
            </w:r>
            <w:r w:rsidR="00F3631D" w:rsidRPr="00665B4E">
              <w:t>Преображенская, д. 42</w:t>
            </w:r>
          </w:p>
          <w:p w:rsidR="00BA3144" w:rsidRDefault="00BA3144" w:rsidP="005E2E65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F93BB8">
              <w:t>Возможность миграции</w:t>
            </w:r>
            <w:r>
              <w:t xml:space="preserve"> системы КонсультантПлюс</w:t>
            </w:r>
            <w:r w:rsidRPr="00F93BB8">
              <w:t xml:space="preserve">, при переходе </w:t>
            </w:r>
            <w:r>
              <w:t>на другую аппаратную платформу</w:t>
            </w:r>
            <w:r w:rsidRPr="00F93BB8">
              <w:t>.</w:t>
            </w:r>
          </w:p>
          <w:p w:rsidR="005E2E65" w:rsidRPr="005E2E65" w:rsidRDefault="00B822E4" w:rsidP="005E2E65">
            <w:pPr>
              <w:numPr>
                <w:ilvl w:val="0"/>
                <w:numId w:val="13"/>
              </w:numPr>
              <w:ind w:left="0" w:firstLine="0"/>
              <w:jc w:val="both"/>
            </w:pPr>
            <w:r w:rsidRPr="00B822E4">
              <w:t>Персональный</w:t>
            </w:r>
            <w:r w:rsidR="00EA1E45">
              <w:t xml:space="preserve"> (закрепленный за филиалом ОАО «МРСК Центра» - «Белгородэнерго»)</w:t>
            </w:r>
            <w:r w:rsidRPr="00B822E4">
              <w:t xml:space="preserve"> специалист</w:t>
            </w:r>
            <w:r w:rsidR="00BA3144">
              <w:t xml:space="preserve"> компании-поставщика</w:t>
            </w:r>
            <w:r w:rsidRPr="00B822E4">
              <w:t xml:space="preserve"> по информационному обслуживанию еженедельно</w:t>
            </w:r>
            <w:r w:rsidR="00A10206" w:rsidRPr="00F93BB8">
              <w:t>: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 xml:space="preserve">выезжает в офис </w:t>
            </w:r>
            <w:r w:rsidR="00BA3144">
              <w:t xml:space="preserve">филиала ОАО «МРСК Центра» - «Белгородэнерго» </w:t>
            </w:r>
            <w:r>
              <w:t xml:space="preserve"> для осуществления мероприятий по информационному обслуживанию;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проводит актуализацию и информационное пополнение системы КонсультантПлюс;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осуществляет постоянный контроль полноты и работоспособности массива данных;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помогает сформировать оптимальный комплект информационных банков КонсультантПлюс;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 xml:space="preserve">устанавливает </w:t>
            </w:r>
            <w:r w:rsidR="00F64954">
              <w:t>в случае необходимости</w:t>
            </w:r>
            <w:r>
              <w:t xml:space="preserve"> обзорные версии систем КонсультантПлюс для более подробного ознакомления;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 xml:space="preserve">консультирует пользователей </w:t>
            </w:r>
            <w:r w:rsidR="00BA3144">
              <w:t xml:space="preserve">филиала ОАО «МРСК Центра» - «Белгородэнерго» </w:t>
            </w:r>
            <w:r>
              <w:t>по работе с системой КонсультантПлюс;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информирует об изменениях в законодательстве;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 xml:space="preserve">информирует о предстоящих семинарах по налогообложению и бухгалтерскому учету, о новых предложениях и услугах компании </w:t>
            </w:r>
            <w:r w:rsidR="00F64954" w:rsidRPr="00F64954">
              <w:t>"Консультант Плюс</w:t>
            </w:r>
            <w:r w:rsidR="00EA1E45">
              <w:t>»</w:t>
            </w:r>
            <w:r>
              <w:t>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обучает работе с системой КонсультантПлюс;</w:t>
            </w:r>
          </w:p>
          <w:p w:rsidR="00B822E4" w:rsidRDefault="00B822E4" w:rsidP="00B822E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 xml:space="preserve">обеспечивает документооборот между </w:t>
            </w:r>
            <w:r w:rsidR="00F64954">
              <w:t>филиалом ОАО «МРСК Центра» - «Белгородэнерго»</w:t>
            </w:r>
            <w:r>
              <w:t xml:space="preserve"> и компанией</w:t>
            </w:r>
            <w:r w:rsidR="00BA3144">
              <w:t>-поставщика информационных услуг в системе КонсультантПлюс</w:t>
            </w:r>
            <w:r>
              <w:t>;</w:t>
            </w:r>
          </w:p>
          <w:p w:rsidR="00D95BB0" w:rsidRDefault="00B822E4" w:rsidP="00BA3144">
            <w:pPr>
              <w:numPr>
                <w:ilvl w:val="0"/>
                <w:numId w:val="16"/>
              </w:numPr>
              <w:tabs>
                <w:tab w:val="left" w:pos="709"/>
              </w:tabs>
              <w:jc w:val="both"/>
            </w:pPr>
            <w:r>
              <w:t>помогает найти в системе КонсультантПлюс необходимые документы.</w:t>
            </w:r>
          </w:p>
        </w:tc>
      </w:tr>
      <w:tr w:rsidR="00330A94" w:rsidRPr="00F65DEF" w:rsidTr="00AD05E4">
        <w:trPr>
          <w:trHeight w:val="360"/>
        </w:trPr>
        <w:tc>
          <w:tcPr>
            <w:tcW w:w="720" w:type="dxa"/>
            <w:vAlign w:val="center"/>
          </w:tcPr>
          <w:p w:rsidR="00330A94" w:rsidRPr="00BD66BF" w:rsidRDefault="00330A94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330A94" w:rsidRDefault="00330A94" w:rsidP="00FE3697">
            <w:r>
              <w:t>е)качество товара</w:t>
            </w:r>
          </w:p>
        </w:tc>
        <w:tc>
          <w:tcPr>
            <w:tcW w:w="5523" w:type="dxa"/>
            <w:vAlign w:val="center"/>
          </w:tcPr>
          <w:p w:rsidR="00330A94" w:rsidRPr="00E312F7" w:rsidRDefault="00330A94" w:rsidP="00EA1E45">
            <w:pPr>
              <w:jc w:val="both"/>
              <w:rPr>
                <w:color w:val="FF0000"/>
                <w:highlight w:val="yellow"/>
              </w:rPr>
            </w:pPr>
            <w:r w:rsidRPr="00FA077A">
              <w:t>Поставляемы</w:t>
            </w:r>
            <w:r w:rsidR="00EA1E45">
              <w:t>е</w:t>
            </w:r>
            <w:r w:rsidRPr="00FA077A">
              <w:t xml:space="preserve"> </w:t>
            </w:r>
            <w:r w:rsidR="00EA1E45">
              <w:t xml:space="preserve">обновления </w:t>
            </w:r>
            <w:r w:rsidRPr="00FA077A">
              <w:t>долж</w:t>
            </w:r>
            <w:r w:rsidR="00B90957" w:rsidRPr="00FA077A">
              <w:t>н</w:t>
            </w:r>
            <w:r w:rsidR="00EA1E45">
              <w:t>ы</w:t>
            </w:r>
            <w:r w:rsidRPr="00FA077A">
              <w:t xml:space="preserve"> </w:t>
            </w:r>
            <w:r w:rsidR="00B90957" w:rsidRPr="00FA077A">
              <w:t>соответствовать последн</w:t>
            </w:r>
            <w:r w:rsidR="00EA1E45">
              <w:t>им официальным обновлениям</w:t>
            </w:r>
            <w:r w:rsidR="00B90957" w:rsidRPr="00FA077A">
              <w:t>, выпущенн</w:t>
            </w:r>
            <w:r w:rsidR="00EA1E45">
              <w:t>ым</w:t>
            </w:r>
            <w:r w:rsidR="00B90957" w:rsidRPr="00FA077A">
              <w:t xml:space="preserve"> </w:t>
            </w:r>
            <w:r w:rsidR="00EA1E45">
              <w:t xml:space="preserve">компанией </w:t>
            </w:r>
            <w:r w:rsidR="00EA1E45" w:rsidRPr="00F64954">
              <w:t>"Консультант Плюс</w:t>
            </w:r>
            <w:r w:rsidR="00EA1E45">
              <w:t>»</w:t>
            </w:r>
          </w:p>
        </w:tc>
      </w:tr>
      <w:tr w:rsidR="00402714" w:rsidRPr="00F65DEF" w:rsidTr="00AD05E4">
        <w:trPr>
          <w:trHeight w:val="360"/>
        </w:trPr>
        <w:tc>
          <w:tcPr>
            <w:tcW w:w="720" w:type="dxa"/>
            <w:vAlign w:val="center"/>
          </w:tcPr>
          <w:p w:rsidR="00402714" w:rsidRPr="00BD66BF" w:rsidRDefault="00402714" w:rsidP="00F83630">
            <w:pPr>
              <w:ind w:left="567"/>
            </w:pPr>
          </w:p>
        </w:tc>
        <w:tc>
          <w:tcPr>
            <w:tcW w:w="3924" w:type="dxa"/>
            <w:vAlign w:val="center"/>
          </w:tcPr>
          <w:p w:rsidR="00402714" w:rsidRPr="00F65DEF" w:rsidRDefault="00330A94" w:rsidP="00FE3697">
            <w:r>
              <w:t>ж</w:t>
            </w:r>
            <w:r w:rsidR="00402714">
              <w:t>)адрес поставки</w:t>
            </w:r>
          </w:p>
        </w:tc>
        <w:tc>
          <w:tcPr>
            <w:tcW w:w="5523" w:type="dxa"/>
            <w:vAlign w:val="center"/>
          </w:tcPr>
          <w:p w:rsidR="00402714" w:rsidRPr="00E312F7" w:rsidRDefault="00402714" w:rsidP="002E65A8">
            <w:pPr>
              <w:rPr>
                <w:color w:val="FF0000"/>
                <w:sz w:val="26"/>
                <w:szCs w:val="26"/>
                <w:highlight w:val="yellow"/>
              </w:rPr>
            </w:pPr>
            <w:r w:rsidRPr="0078530E">
              <w:t xml:space="preserve">308000, </w:t>
            </w:r>
            <w:r w:rsidR="00FA7504">
              <w:t xml:space="preserve">г. </w:t>
            </w:r>
            <w:r w:rsidRPr="0078530E">
              <w:t xml:space="preserve">Белгород, </w:t>
            </w:r>
            <w:r w:rsidR="00FA7504">
              <w:t xml:space="preserve">ул. </w:t>
            </w:r>
            <w:r w:rsidRPr="0078530E">
              <w:t>Преображенская, д. 42</w:t>
            </w:r>
            <w:r w:rsidR="00FD11B1" w:rsidRPr="0078530E">
              <w:t>.</w:t>
            </w:r>
          </w:p>
        </w:tc>
      </w:tr>
      <w:tr w:rsidR="00FD11B1" w:rsidRPr="00F65DEF" w:rsidTr="00AD05E4">
        <w:trPr>
          <w:trHeight w:val="360"/>
        </w:trPr>
        <w:tc>
          <w:tcPr>
            <w:tcW w:w="720" w:type="dxa"/>
            <w:vAlign w:val="center"/>
          </w:tcPr>
          <w:p w:rsidR="00FD11B1" w:rsidRPr="00BD66BF" w:rsidRDefault="00FD11B1" w:rsidP="00FD11B1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3924" w:type="dxa"/>
            <w:vAlign w:val="center"/>
          </w:tcPr>
          <w:p w:rsidR="00FD11B1" w:rsidRDefault="00FD11B1" w:rsidP="00FD11B1">
            <w:r>
              <w:t>Требования к поставщику</w:t>
            </w:r>
          </w:p>
        </w:tc>
        <w:tc>
          <w:tcPr>
            <w:tcW w:w="5523" w:type="dxa"/>
            <w:vAlign w:val="center"/>
          </w:tcPr>
          <w:p w:rsidR="00FD11B1" w:rsidRPr="0078530E" w:rsidRDefault="00BE2E0E" w:rsidP="00FD11B1">
            <w:pPr>
              <w:jc w:val="both"/>
              <w:rPr>
                <w:spacing w:val="1"/>
              </w:rPr>
            </w:pPr>
            <w:r w:rsidRPr="0078530E">
              <w:rPr>
                <w:spacing w:val="1"/>
              </w:rPr>
              <w:t>- иметь опыт реализации аналогичных поставок;</w:t>
            </w:r>
          </w:p>
          <w:p w:rsidR="00F3631D" w:rsidRPr="0078530E" w:rsidRDefault="00F3631D" w:rsidP="00F3631D">
            <w:pPr>
              <w:jc w:val="both"/>
              <w:rPr>
                <w:spacing w:val="1"/>
              </w:rPr>
            </w:pPr>
            <w:r w:rsidRPr="0078530E">
              <w:t>-</w:t>
            </w:r>
            <w:r w:rsidR="00EA1E45">
              <w:t xml:space="preserve"> </w:t>
            </w:r>
            <w:r w:rsidRPr="0078530E">
              <w:rPr>
                <w:spacing w:val="1"/>
              </w:rPr>
              <w:t>иметь</w:t>
            </w:r>
            <w:r w:rsidRPr="0078530E">
              <w:t xml:space="preserve"> </w:t>
            </w:r>
            <w:r w:rsidRPr="0078530E">
              <w:rPr>
                <w:spacing w:val="1"/>
              </w:rPr>
              <w:t xml:space="preserve">статус </w:t>
            </w:r>
            <w:r w:rsidR="00EA1E45" w:rsidRPr="00EA1E45">
              <w:rPr>
                <w:spacing w:val="1"/>
              </w:rPr>
              <w:t>региональн</w:t>
            </w:r>
            <w:r w:rsidR="00CA5597">
              <w:rPr>
                <w:spacing w:val="1"/>
              </w:rPr>
              <w:t>ого</w:t>
            </w:r>
            <w:r w:rsidR="00EA1E45" w:rsidRPr="00EA1E45">
              <w:rPr>
                <w:spacing w:val="1"/>
              </w:rPr>
              <w:t xml:space="preserve"> центр</w:t>
            </w:r>
            <w:r w:rsidR="00CA5597">
              <w:rPr>
                <w:spacing w:val="1"/>
              </w:rPr>
              <w:t>а</w:t>
            </w:r>
            <w:r w:rsidR="00EA1E45">
              <w:rPr>
                <w:spacing w:val="1"/>
              </w:rPr>
              <w:t xml:space="preserve"> </w:t>
            </w:r>
            <w:r w:rsidR="00EA1E45" w:rsidRPr="00EA1E45">
              <w:rPr>
                <w:spacing w:val="1"/>
              </w:rPr>
              <w:t>Сети Консультант Плюс</w:t>
            </w:r>
            <w:r w:rsidR="00EA1E45">
              <w:rPr>
                <w:spacing w:val="1"/>
              </w:rPr>
              <w:t xml:space="preserve"> </w:t>
            </w:r>
            <w:r w:rsidR="00EA1E45" w:rsidRPr="00EA1E45">
              <w:rPr>
                <w:spacing w:val="1"/>
              </w:rPr>
              <w:t>в Белгородской области</w:t>
            </w:r>
            <w:r w:rsidR="0078530E" w:rsidRPr="0078530E">
              <w:rPr>
                <w:spacing w:val="1"/>
              </w:rPr>
              <w:t>;</w:t>
            </w:r>
          </w:p>
          <w:p w:rsidR="00C362B3" w:rsidRPr="0078530E" w:rsidRDefault="00C362B3" w:rsidP="00FD11B1">
            <w:pPr>
              <w:jc w:val="both"/>
              <w:rPr>
                <w:spacing w:val="1"/>
              </w:rPr>
            </w:pPr>
            <w:r w:rsidRPr="0078530E">
              <w:rPr>
                <w:spacing w:val="1"/>
              </w:rPr>
              <w:t xml:space="preserve">- </w:t>
            </w:r>
            <w:r w:rsidR="00B26284">
              <w:rPr>
                <w:spacing w:val="1"/>
              </w:rPr>
              <w:t>Поставщик</w:t>
            </w:r>
            <w:r w:rsidRPr="0078530E">
              <w:rPr>
                <w:spacing w:val="1"/>
              </w:rPr>
              <w:t xml:space="preserve"> не должен являться неплатежеспособным, банкротом, не должен находиться в процессе ликвидации или реорганизации; под внешним управлением; на имущество компании не должен быть наложен арест; а его экономическая деятельност</w:t>
            </w:r>
            <w:r w:rsidR="00D17426" w:rsidRPr="0078530E">
              <w:rPr>
                <w:spacing w:val="1"/>
              </w:rPr>
              <w:t>ь не должна быть приостановлена.</w:t>
            </w:r>
          </w:p>
          <w:p w:rsidR="00FD11B1" w:rsidRPr="0078530E" w:rsidRDefault="00FD11B1" w:rsidP="0010627C">
            <w:pPr>
              <w:pStyle w:val="a8"/>
              <w:jc w:val="both"/>
            </w:pPr>
          </w:p>
        </w:tc>
      </w:tr>
    </w:tbl>
    <w:p w:rsidR="00203C1A" w:rsidRPr="00A7445E" w:rsidRDefault="00203C1A" w:rsidP="0070033E">
      <w:pPr>
        <w:rPr>
          <w:b/>
        </w:rPr>
      </w:pPr>
    </w:p>
    <w:p w:rsidR="00E312F7" w:rsidRPr="00A7445E" w:rsidRDefault="00E312F7" w:rsidP="0070033E">
      <w:pPr>
        <w:rPr>
          <w:b/>
        </w:rPr>
      </w:pPr>
    </w:p>
    <w:p w:rsidR="00E312F7" w:rsidRPr="00C25BCE" w:rsidRDefault="00E312F7" w:rsidP="00E312F7">
      <w:pPr>
        <w:rPr>
          <w:b/>
        </w:rPr>
      </w:pPr>
    </w:p>
    <w:p w:rsidR="00E312F7" w:rsidRDefault="00E312F7" w:rsidP="00E312F7">
      <w:pPr>
        <w:tabs>
          <w:tab w:val="left" w:pos="7230"/>
        </w:tabs>
        <w:ind w:left="284"/>
        <w:rPr>
          <w:b/>
          <w:sz w:val="28"/>
        </w:rPr>
      </w:pPr>
      <w:r w:rsidRPr="00F14B24">
        <w:rPr>
          <w:b/>
          <w:sz w:val="28"/>
        </w:rPr>
        <w:t>Начальник отдела</w:t>
      </w:r>
      <w:r>
        <w:rPr>
          <w:b/>
          <w:sz w:val="28"/>
        </w:rPr>
        <w:t xml:space="preserve"> эксплуатации</w:t>
      </w:r>
    </w:p>
    <w:p w:rsidR="00E312F7" w:rsidRPr="0030405E" w:rsidRDefault="00063BDC" w:rsidP="00E312F7">
      <w:pPr>
        <w:tabs>
          <w:tab w:val="left" w:pos="7230"/>
        </w:tabs>
        <w:ind w:left="284"/>
        <w:rPr>
          <w:b/>
          <w:sz w:val="28"/>
        </w:rPr>
      </w:pPr>
      <w:hyperlink r:id="rId7" w:history="1">
        <w:r w:rsidR="00E312F7">
          <w:rPr>
            <w:b/>
            <w:sz w:val="28"/>
            <w:szCs w:val="28"/>
          </w:rPr>
          <w:t>ИТ</w:t>
        </w:r>
      </w:hyperlink>
      <w:r w:rsidR="00E312F7" w:rsidRPr="0030405E">
        <w:rPr>
          <w:b/>
        </w:rPr>
        <w:tab/>
      </w:r>
      <w:r w:rsidR="00E312F7" w:rsidRPr="00393C1C">
        <w:rPr>
          <w:b/>
          <w:sz w:val="28"/>
        </w:rPr>
        <w:tab/>
      </w:r>
      <w:r w:rsidR="00E312F7">
        <w:rPr>
          <w:b/>
          <w:sz w:val="28"/>
        </w:rPr>
        <w:t>А.Н. Каменецкий</w:t>
      </w:r>
    </w:p>
    <w:p w:rsidR="00E312F7" w:rsidRPr="0030405E" w:rsidRDefault="00E312F7" w:rsidP="00E312F7">
      <w:pPr>
        <w:tabs>
          <w:tab w:val="left" w:pos="7230"/>
        </w:tabs>
        <w:ind w:left="284"/>
        <w:rPr>
          <w:b/>
          <w:sz w:val="28"/>
        </w:rPr>
      </w:pPr>
    </w:p>
    <w:p w:rsidR="00E312F7" w:rsidRPr="00063BDC" w:rsidRDefault="00E312F7" w:rsidP="00E312F7"/>
    <w:p w:rsidR="00063BDC" w:rsidRDefault="00063BDC" w:rsidP="00E312F7">
      <w:pPr>
        <w:rPr>
          <w:lang w:val="en-US"/>
        </w:rPr>
      </w:pPr>
    </w:p>
    <w:p w:rsidR="00063BDC" w:rsidRDefault="00063BDC" w:rsidP="00E312F7">
      <w:pPr>
        <w:rPr>
          <w:lang w:val="en-US"/>
        </w:rPr>
      </w:pPr>
    </w:p>
    <w:p w:rsidR="00063BDC" w:rsidRDefault="00063BDC" w:rsidP="00E312F7">
      <w:pPr>
        <w:rPr>
          <w:lang w:val="en-US"/>
        </w:rPr>
      </w:pPr>
    </w:p>
    <w:p w:rsidR="00063BDC" w:rsidRPr="00063BDC" w:rsidRDefault="00063BDC" w:rsidP="00E312F7">
      <w:pPr>
        <w:rPr>
          <w:lang w:val="en-US"/>
        </w:rPr>
      </w:pPr>
      <w:bookmarkStart w:id="1" w:name="_GoBack"/>
      <w:bookmarkEnd w:id="1"/>
    </w:p>
    <w:p w:rsidR="00E52FBD" w:rsidRPr="00EB3787" w:rsidRDefault="00E52FBD" w:rsidP="00E312F7"/>
    <w:p w:rsidR="00E312F7" w:rsidRDefault="00E52FBD" w:rsidP="00E312F7">
      <w:pPr>
        <w:ind w:left="360"/>
        <w:jc w:val="both"/>
        <w:rPr>
          <w:sz w:val="18"/>
          <w:szCs w:val="18"/>
        </w:rPr>
      </w:pPr>
      <w:proofErr w:type="spellStart"/>
      <w:proofErr w:type="gramStart"/>
      <w:r>
        <w:rPr>
          <w:sz w:val="18"/>
          <w:szCs w:val="18"/>
        </w:rPr>
        <w:t>Исп</w:t>
      </w:r>
      <w:proofErr w:type="spellEnd"/>
      <w:proofErr w:type="gramEnd"/>
      <w:r>
        <w:rPr>
          <w:sz w:val="18"/>
          <w:szCs w:val="18"/>
        </w:rPr>
        <w:t xml:space="preserve">; </w:t>
      </w:r>
      <w:r w:rsidR="00E312F7">
        <w:rPr>
          <w:sz w:val="18"/>
          <w:szCs w:val="18"/>
        </w:rPr>
        <w:t>А.</w:t>
      </w:r>
      <w:r>
        <w:rPr>
          <w:sz w:val="18"/>
          <w:szCs w:val="18"/>
        </w:rPr>
        <w:t>М</w:t>
      </w:r>
      <w:r w:rsidR="00E312F7">
        <w:rPr>
          <w:sz w:val="18"/>
          <w:szCs w:val="18"/>
        </w:rPr>
        <w:t xml:space="preserve">. </w:t>
      </w:r>
      <w:r>
        <w:rPr>
          <w:sz w:val="18"/>
          <w:szCs w:val="18"/>
        </w:rPr>
        <w:t>Баранников</w:t>
      </w:r>
    </w:p>
    <w:p w:rsidR="00E312F7" w:rsidRPr="00C25BCE" w:rsidRDefault="00E312F7" w:rsidP="00E312F7">
      <w:pPr>
        <w:ind w:left="360"/>
        <w:jc w:val="both"/>
      </w:pPr>
      <w:r>
        <w:rPr>
          <w:sz w:val="18"/>
          <w:szCs w:val="18"/>
        </w:rPr>
        <w:t>(4722) 58 1</w:t>
      </w:r>
      <w:r w:rsidR="00E52FBD">
        <w:rPr>
          <w:sz w:val="18"/>
          <w:szCs w:val="18"/>
        </w:rPr>
        <w:t>6</w:t>
      </w:r>
      <w:r>
        <w:rPr>
          <w:sz w:val="18"/>
          <w:szCs w:val="18"/>
        </w:rPr>
        <w:t xml:space="preserve"> </w:t>
      </w:r>
      <w:r w:rsidR="00E52FBD">
        <w:rPr>
          <w:sz w:val="18"/>
          <w:szCs w:val="18"/>
        </w:rPr>
        <w:t>54</w:t>
      </w:r>
    </w:p>
    <w:p w:rsidR="00E312F7" w:rsidRPr="00E312F7" w:rsidRDefault="00E312F7" w:rsidP="0070033E">
      <w:pPr>
        <w:rPr>
          <w:b/>
          <w:lang w:val="en-US"/>
        </w:rPr>
      </w:pPr>
    </w:p>
    <w:sectPr w:rsidR="00E312F7" w:rsidRPr="00E312F7" w:rsidSect="005D34C1">
      <w:pgSz w:w="11906" w:h="16838" w:code="9"/>
      <w:pgMar w:top="993" w:right="748" w:bottom="1134" w:left="85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2AE2"/>
    <w:multiLevelType w:val="multilevel"/>
    <w:tmpl w:val="C582B5B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D6A1382"/>
    <w:multiLevelType w:val="hybridMultilevel"/>
    <w:tmpl w:val="382EC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31A31"/>
    <w:multiLevelType w:val="hybridMultilevel"/>
    <w:tmpl w:val="FCB0A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93455"/>
    <w:multiLevelType w:val="multilevel"/>
    <w:tmpl w:val="A944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6221B4"/>
    <w:multiLevelType w:val="hybridMultilevel"/>
    <w:tmpl w:val="4150F0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23BED"/>
    <w:multiLevelType w:val="hybridMultilevel"/>
    <w:tmpl w:val="83503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9D19B0"/>
    <w:multiLevelType w:val="hybridMultilevel"/>
    <w:tmpl w:val="4E12584A"/>
    <w:lvl w:ilvl="0" w:tplc="6EE0087E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cs="Times New Roman"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20A384E"/>
    <w:multiLevelType w:val="hybridMultilevel"/>
    <w:tmpl w:val="DE76FEF0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F856343"/>
    <w:multiLevelType w:val="hybridMultilevel"/>
    <w:tmpl w:val="86D0529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0D1933"/>
    <w:multiLevelType w:val="hybridMultilevel"/>
    <w:tmpl w:val="B4048E7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55EB5405"/>
    <w:multiLevelType w:val="hybridMultilevel"/>
    <w:tmpl w:val="4E12584A"/>
    <w:lvl w:ilvl="0" w:tplc="6EE0087E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cs="Times New Roman"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4B37FDC"/>
    <w:multiLevelType w:val="hybridMultilevel"/>
    <w:tmpl w:val="C10A27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2636FD"/>
    <w:multiLevelType w:val="hybridMultilevel"/>
    <w:tmpl w:val="227AFEFA"/>
    <w:lvl w:ilvl="0" w:tplc="08448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784F85"/>
    <w:multiLevelType w:val="hybridMultilevel"/>
    <w:tmpl w:val="2B56C5EE"/>
    <w:lvl w:ilvl="0" w:tplc="37BCBA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17F684B"/>
    <w:multiLevelType w:val="hybridMultilevel"/>
    <w:tmpl w:val="2BE44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3"/>
  </w:num>
  <w:num w:numId="5">
    <w:abstractNumId w:val="15"/>
  </w:num>
  <w:num w:numId="6">
    <w:abstractNumId w:val="7"/>
  </w:num>
  <w:num w:numId="7">
    <w:abstractNumId w:val="0"/>
  </w:num>
  <w:num w:numId="8">
    <w:abstractNumId w:val="4"/>
  </w:num>
  <w:num w:numId="9">
    <w:abstractNumId w:val="10"/>
  </w:num>
  <w:num w:numId="10">
    <w:abstractNumId w:val="6"/>
  </w:num>
  <w:num w:numId="11">
    <w:abstractNumId w:val="2"/>
  </w:num>
  <w:num w:numId="12">
    <w:abstractNumId w:val="5"/>
  </w:num>
  <w:num w:numId="13">
    <w:abstractNumId w:val="16"/>
  </w:num>
  <w:num w:numId="14">
    <w:abstractNumId w:val="9"/>
  </w:num>
  <w:num w:numId="15">
    <w:abstractNumId w:val="14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33E"/>
    <w:rsid w:val="00031C34"/>
    <w:rsid w:val="00032A51"/>
    <w:rsid w:val="00056771"/>
    <w:rsid w:val="00057D26"/>
    <w:rsid w:val="00063BDC"/>
    <w:rsid w:val="00076325"/>
    <w:rsid w:val="000A0CE7"/>
    <w:rsid w:val="000A2734"/>
    <w:rsid w:val="000B2282"/>
    <w:rsid w:val="000C0F72"/>
    <w:rsid w:val="000D2718"/>
    <w:rsid w:val="000D43CC"/>
    <w:rsid w:val="000D4FAE"/>
    <w:rsid w:val="000E5EC2"/>
    <w:rsid w:val="0010627C"/>
    <w:rsid w:val="00131936"/>
    <w:rsid w:val="0013491F"/>
    <w:rsid w:val="00141ACD"/>
    <w:rsid w:val="001505C9"/>
    <w:rsid w:val="001611E0"/>
    <w:rsid w:val="00166E8E"/>
    <w:rsid w:val="00197527"/>
    <w:rsid w:val="001B053A"/>
    <w:rsid w:val="001B05D2"/>
    <w:rsid w:val="001D0A37"/>
    <w:rsid w:val="001E7D6A"/>
    <w:rsid w:val="001E7EA4"/>
    <w:rsid w:val="00203C1A"/>
    <w:rsid w:val="0021280C"/>
    <w:rsid w:val="0023406B"/>
    <w:rsid w:val="00271DAE"/>
    <w:rsid w:val="00297DBA"/>
    <w:rsid w:val="002A0DDA"/>
    <w:rsid w:val="002B67C4"/>
    <w:rsid w:val="002C4205"/>
    <w:rsid w:val="002D5D2C"/>
    <w:rsid w:val="002E65A8"/>
    <w:rsid w:val="002F0376"/>
    <w:rsid w:val="002F0D1F"/>
    <w:rsid w:val="003023AA"/>
    <w:rsid w:val="0030405E"/>
    <w:rsid w:val="00304654"/>
    <w:rsid w:val="00324C6B"/>
    <w:rsid w:val="00330A94"/>
    <w:rsid w:val="00352C86"/>
    <w:rsid w:val="00377DA7"/>
    <w:rsid w:val="00393C1C"/>
    <w:rsid w:val="003A181C"/>
    <w:rsid w:val="003B1D7E"/>
    <w:rsid w:val="003B44F5"/>
    <w:rsid w:val="003B52F9"/>
    <w:rsid w:val="003D0A38"/>
    <w:rsid w:val="003D4FF8"/>
    <w:rsid w:val="003D62D8"/>
    <w:rsid w:val="003F3166"/>
    <w:rsid w:val="003F7849"/>
    <w:rsid w:val="00402714"/>
    <w:rsid w:val="00407C87"/>
    <w:rsid w:val="00431080"/>
    <w:rsid w:val="004365F2"/>
    <w:rsid w:val="0044196D"/>
    <w:rsid w:val="0044242E"/>
    <w:rsid w:val="00453011"/>
    <w:rsid w:val="0045501C"/>
    <w:rsid w:val="00465336"/>
    <w:rsid w:val="00471B46"/>
    <w:rsid w:val="00491B43"/>
    <w:rsid w:val="00507333"/>
    <w:rsid w:val="00507FCA"/>
    <w:rsid w:val="00531D8F"/>
    <w:rsid w:val="00576F08"/>
    <w:rsid w:val="005B07A3"/>
    <w:rsid w:val="005B3D89"/>
    <w:rsid w:val="005D34C1"/>
    <w:rsid w:val="005E2E65"/>
    <w:rsid w:val="005E60BF"/>
    <w:rsid w:val="00606105"/>
    <w:rsid w:val="006315D6"/>
    <w:rsid w:val="00636253"/>
    <w:rsid w:val="00653227"/>
    <w:rsid w:val="00657A81"/>
    <w:rsid w:val="00665B4E"/>
    <w:rsid w:val="006903F5"/>
    <w:rsid w:val="00690C33"/>
    <w:rsid w:val="00693483"/>
    <w:rsid w:val="006A2211"/>
    <w:rsid w:val="006A2DE9"/>
    <w:rsid w:val="006A3287"/>
    <w:rsid w:val="006B254B"/>
    <w:rsid w:val="006D261A"/>
    <w:rsid w:val="006D43BA"/>
    <w:rsid w:val="006F6531"/>
    <w:rsid w:val="006F6D7D"/>
    <w:rsid w:val="0070033E"/>
    <w:rsid w:val="007121E9"/>
    <w:rsid w:val="00715082"/>
    <w:rsid w:val="0073278E"/>
    <w:rsid w:val="00732A64"/>
    <w:rsid w:val="00776DF6"/>
    <w:rsid w:val="0078530E"/>
    <w:rsid w:val="007A46EE"/>
    <w:rsid w:val="007B3A58"/>
    <w:rsid w:val="007E1A2A"/>
    <w:rsid w:val="00842487"/>
    <w:rsid w:val="00844F75"/>
    <w:rsid w:val="00856B04"/>
    <w:rsid w:val="00865FE9"/>
    <w:rsid w:val="00886076"/>
    <w:rsid w:val="008906B6"/>
    <w:rsid w:val="0089695B"/>
    <w:rsid w:val="008C3AFA"/>
    <w:rsid w:val="008F5555"/>
    <w:rsid w:val="00905410"/>
    <w:rsid w:val="00906C69"/>
    <w:rsid w:val="00922323"/>
    <w:rsid w:val="00924EDD"/>
    <w:rsid w:val="00926104"/>
    <w:rsid w:val="0097335D"/>
    <w:rsid w:val="009969CF"/>
    <w:rsid w:val="009A3B7B"/>
    <w:rsid w:val="009D4B60"/>
    <w:rsid w:val="009E2C88"/>
    <w:rsid w:val="009E2DC8"/>
    <w:rsid w:val="009E3951"/>
    <w:rsid w:val="00A10206"/>
    <w:rsid w:val="00A25154"/>
    <w:rsid w:val="00A31371"/>
    <w:rsid w:val="00A4634E"/>
    <w:rsid w:val="00A7445E"/>
    <w:rsid w:val="00A84736"/>
    <w:rsid w:val="00AC0611"/>
    <w:rsid w:val="00AC3491"/>
    <w:rsid w:val="00AC777D"/>
    <w:rsid w:val="00AD05E4"/>
    <w:rsid w:val="00AD0EB8"/>
    <w:rsid w:val="00AD5BEC"/>
    <w:rsid w:val="00AE3ED5"/>
    <w:rsid w:val="00AE72CF"/>
    <w:rsid w:val="00B01F3B"/>
    <w:rsid w:val="00B069F6"/>
    <w:rsid w:val="00B26284"/>
    <w:rsid w:val="00B37C02"/>
    <w:rsid w:val="00B44FA4"/>
    <w:rsid w:val="00B638C4"/>
    <w:rsid w:val="00B74A06"/>
    <w:rsid w:val="00B77B7C"/>
    <w:rsid w:val="00B822E4"/>
    <w:rsid w:val="00B90957"/>
    <w:rsid w:val="00BA3144"/>
    <w:rsid w:val="00BA413C"/>
    <w:rsid w:val="00BD66BF"/>
    <w:rsid w:val="00BE2E0E"/>
    <w:rsid w:val="00BE765B"/>
    <w:rsid w:val="00C07D2F"/>
    <w:rsid w:val="00C21A76"/>
    <w:rsid w:val="00C25BCE"/>
    <w:rsid w:val="00C313ED"/>
    <w:rsid w:val="00C362B3"/>
    <w:rsid w:val="00C412C9"/>
    <w:rsid w:val="00C57D57"/>
    <w:rsid w:val="00C80F19"/>
    <w:rsid w:val="00C96D9A"/>
    <w:rsid w:val="00C97439"/>
    <w:rsid w:val="00CA197D"/>
    <w:rsid w:val="00CA5597"/>
    <w:rsid w:val="00CC2A3D"/>
    <w:rsid w:val="00CD232D"/>
    <w:rsid w:val="00D1422A"/>
    <w:rsid w:val="00D17426"/>
    <w:rsid w:val="00D222B9"/>
    <w:rsid w:val="00D5116B"/>
    <w:rsid w:val="00D56A59"/>
    <w:rsid w:val="00D67950"/>
    <w:rsid w:val="00D85D1F"/>
    <w:rsid w:val="00D95BB0"/>
    <w:rsid w:val="00D96478"/>
    <w:rsid w:val="00DA0388"/>
    <w:rsid w:val="00DB331A"/>
    <w:rsid w:val="00DB6E2A"/>
    <w:rsid w:val="00DF0D93"/>
    <w:rsid w:val="00DF1064"/>
    <w:rsid w:val="00E312F7"/>
    <w:rsid w:val="00E35CF8"/>
    <w:rsid w:val="00E47CA9"/>
    <w:rsid w:val="00E505C5"/>
    <w:rsid w:val="00E52FBD"/>
    <w:rsid w:val="00E623D3"/>
    <w:rsid w:val="00E719EF"/>
    <w:rsid w:val="00EA1E45"/>
    <w:rsid w:val="00EB30DE"/>
    <w:rsid w:val="00EB3787"/>
    <w:rsid w:val="00EB5AE0"/>
    <w:rsid w:val="00ED1A12"/>
    <w:rsid w:val="00ED2E85"/>
    <w:rsid w:val="00EF205B"/>
    <w:rsid w:val="00F06B8D"/>
    <w:rsid w:val="00F1392A"/>
    <w:rsid w:val="00F14B24"/>
    <w:rsid w:val="00F31167"/>
    <w:rsid w:val="00F3631D"/>
    <w:rsid w:val="00F529F9"/>
    <w:rsid w:val="00F539A7"/>
    <w:rsid w:val="00F54061"/>
    <w:rsid w:val="00F64954"/>
    <w:rsid w:val="00F65DEF"/>
    <w:rsid w:val="00F66F31"/>
    <w:rsid w:val="00F71952"/>
    <w:rsid w:val="00F77975"/>
    <w:rsid w:val="00F83630"/>
    <w:rsid w:val="00F879D9"/>
    <w:rsid w:val="00F973EB"/>
    <w:rsid w:val="00FA077A"/>
    <w:rsid w:val="00FA5842"/>
    <w:rsid w:val="00FA7504"/>
    <w:rsid w:val="00FC1960"/>
    <w:rsid w:val="00FD11B1"/>
    <w:rsid w:val="00FE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3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33E"/>
    <w:pPr>
      <w:keepNext/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E60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70033E"/>
    <w:pPr>
      <w:keepNext/>
      <w:ind w:left="3600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033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0033E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70033E"/>
    <w:pPr>
      <w:ind w:firstLine="8460"/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0033E"/>
    <w:rPr>
      <w:rFonts w:ascii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2C8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C88"/>
    <w:rPr>
      <w:rFonts w:ascii="Times New Roman" w:hAnsi="Times New Roman"/>
      <w:sz w:val="24"/>
      <w:szCs w:val="24"/>
    </w:rPr>
  </w:style>
  <w:style w:type="paragraph" w:styleId="a7">
    <w:name w:val="Normal (Web)"/>
    <w:basedOn w:val="a"/>
    <w:rsid w:val="006D261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6B25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E60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Plain Text"/>
    <w:basedOn w:val="a"/>
    <w:link w:val="aa"/>
    <w:rsid w:val="005E60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E60BF"/>
    <w:rPr>
      <w:rFonts w:ascii="Courier New" w:hAnsi="Courier New" w:cs="Courier New"/>
      <w:sz w:val="20"/>
      <w:szCs w:val="20"/>
    </w:rPr>
  </w:style>
  <w:style w:type="character" w:styleId="ab">
    <w:name w:val="Strong"/>
    <w:basedOn w:val="a0"/>
    <w:uiPriority w:val="22"/>
    <w:qFormat/>
    <w:locked/>
    <w:rsid w:val="00F06B8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046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4654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3040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33E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0033E"/>
    <w:pPr>
      <w:keepNext/>
      <w:jc w:val="center"/>
      <w:outlineLvl w:val="0"/>
    </w:pPr>
    <w:rPr>
      <w:b/>
      <w:bCs/>
      <w:sz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5E60B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rsid w:val="0070033E"/>
    <w:pPr>
      <w:keepNext/>
      <w:ind w:left="3600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0033E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0033E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70033E"/>
    <w:pPr>
      <w:ind w:firstLine="8460"/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70033E"/>
    <w:rPr>
      <w:rFonts w:ascii="Times New Roman" w:hAnsi="Times New Roman" w:cs="Times New Roman"/>
      <w:b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9E2C8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9E2C88"/>
    <w:rPr>
      <w:rFonts w:ascii="Times New Roman" w:hAnsi="Times New Roman"/>
      <w:sz w:val="24"/>
      <w:szCs w:val="24"/>
    </w:rPr>
  </w:style>
  <w:style w:type="paragraph" w:styleId="a7">
    <w:name w:val="Normal (Web)"/>
    <w:basedOn w:val="a"/>
    <w:rsid w:val="006D261A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6B254B"/>
    <w:pPr>
      <w:ind w:left="720"/>
      <w:contextualSpacing/>
    </w:pPr>
  </w:style>
  <w:style w:type="character" w:customStyle="1" w:styleId="40">
    <w:name w:val="Заголовок 4 Знак"/>
    <w:basedOn w:val="a0"/>
    <w:link w:val="4"/>
    <w:semiHidden/>
    <w:rsid w:val="005E60B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9">
    <w:name w:val="Plain Text"/>
    <w:basedOn w:val="a"/>
    <w:link w:val="aa"/>
    <w:rsid w:val="005E60BF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rsid w:val="005E60BF"/>
    <w:rPr>
      <w:rFonts w:ascii="Courier New" w:hAnsi="Courier New" w:cs="Courier New"/>
      <w:sz w:val="20"/>
      <w:szCs w:val="20"/>
    </w:rPr>
  </w:style>
  <w:style w:type="character" w:styleId="ab">
    <w:name w:val="Strong"/>
    <w:basedOn w:val="a0"/>
    <w:uiPriority w:val="22"/>
    <w:qFormat/>
    <w:locked/>
    <w:rsid w:val="00F06B8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046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4654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semiHidden/>
    <w:unhideWhenUsed/>
    <w:rsid w:val="00304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86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0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2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60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06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34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hone.mrsk-1.ru/Start.aspx?Parent=-350399912&amp;type=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0D37-D472-4E3C-AA16-15C8D7A2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562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Work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muhlynin_iv</dc:creator>
  <cp:lastModifiedBy>Barannikov.AM</cp:lastModifiedBy>
  <cp:revision>5</cp:revision>
  <cp:lastPrinted>2014-12-15T06:55:00Z</cp:lastPrinted>
  <dcterms:created xsi:type="dcterms:W3CDTF">2013-03-21T09:22:00Z</dcterms:created>
  <dcterms:modified xsi:type="dcterms:W3CDTF">2014-12-15T06:55:00Z</dcterms:modified>
</cp:coreProperties>
</file>