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021CDE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  <w:r w:rsidRPr="009F02AF">
        <w:rPr>
          <w:rFonts w:ascii="Arial" w:hAnsi="Arial" w:cs="Arial"/>
          <w:sz w:val="16"/>
          <w:szCs w:val="16"/>
        </w:rPr>
        <w:t>Филиал открытого акционерного общества «Межрегиональная распределительная сетевая компания Центра» - «</w:t>
      </w:r>
      <w:r>
        <w:rPr>
          <w:rFonts w:ascii="Arial" w:hAnsi="Arial" w:cs="Arial"/>
          <w:sz w:val="16"/>
          <w:szCs w:val="16"/>
        </w:rPr>
        <w:t>Липецк</w:t>
      </w:r>
      <w:r w:rsidRPr="009F02AF">
        <w:rPr>
          <w:rFonts w:ascii="Arial" w:hAnsi="Arial" w:cs="Arial"/>
          <w:sz w:val="16"/>
          <w:szCs w:val="16"/>
        </w:rPr>
        <w:t>энерго»</w:t>
      </w:r>
    </w:p>
    <w:p w:rsidR="006564A8" w:rsidRDefault="006564A8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F21B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E31D16">
        <w:rPr>
          <w:b/>
          <w:sz w:val="24"/>
          <w:szCs w:val="24"/>
        </w:rPr>
        <w:t>1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</w:t>
      </w:r>
      <w:r w:rsidR="00E31D16">
        <w:rPr>
          <w:sz w:val="24"/>
          <w:szCs w:val="24"/>
        </w:rPr>
        <w:t>поставку канцелярских товаров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45567" w:rsidRPr="00F21B6E">
        <w:rPr>
          <w:sz w:val="24"/>
          <w:szCs w:val="24"/>
        </w:rPr>
        <w:t>,</w:t>
      </w:r>
      <w:r w:rsidR="00E31D16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E31D16">
        <w:rPr>
          <w:sz w:val="24"/>
          <w:szCs w:val="24"/>
        </w:rPr>
        <w:t>208083</w:t>
      </w:r>
      <w:r w:rsidR="00E86552" w:rsidRPr="00F21B6E">
        <w:rPr>
          <w:sz w:val="24"/>
          <w:szCs w:val="24"/>
        </w:rPr>
        <w:t xml:space="preserve"> от </w:t>
      </w:r>
      <w:r w:rsidR="00E31D16">
        <w:rPr>
          <w:sz w:val="24"/>
          <w:szCs w:val="24"/>
        </w:rPr>
        <w:t>15</w:t>
      </w:r>
      <w:r w:rsidR="00E86552" w:rsidRPr="00F21B6E">
        <w:rPr>
          <w:sz w:val="24"/>
          <w:szCs w:val="24"/>
        </w:rPr>
        <w:t>.</w:t>
      </w:r>
      <w:r w:rsidR="00E31D16">
        <w:rPr>
          <w:sz w:val="24"/>
          <w:szCs w:val="24"/>
        </w:rPr>
        <w:t>01</w:t>
      </w:r>
      <w:r w:rsidR="00E86552" w:rsidRPr="00F21B6E">
        <w:rPr>
          <w:sz w:val="24"/>
          <w:szCs w:val="24"/>
        </w:rPr>
        <w:t>.201</w:t>
      </w:r>
      <w:r w:rsidR="00E31D16">
        <w:rPr>
          <w:sz w:val="24"/>
          <w:szCs w:val="24"/>
        </w:rPr>
        <w:t>3</w:t>
      </w:r>
      <w:r w:rsidR="00E86552" w:rsidRPr="00F21B6E">
        <w:rPr>
          <w:sz w:val="24"/>
          <w:szCs w:val="24"/>
        </w:rPr>
        <w:t xml:space="preserve">, а так же на официальном </w:t>
      </w:r>
      <w:proofErr w:type="gramStart"/>
      <w:r w:rsidR="00E86552" w:rsidRPr="00F21B6E">
        <w:rPr>
          <w:sz w:val="24"/>
          <w:szCs w:val="24"/>
        </w:rPr>
        <w:t>сайте</w:t>
      </w:r>
      <w:proofErr w:type="gramEnd"/>
      <w:r w:rsidR="00E86552" w:rsidRPr="00F21B6E">
        <w:rPr>
          <w:sz w:val="24"/>
          <w:szCs w:val="24"/>
        </w:rPr>
        <w:t xml:space="preserve"> ОАО «МРСК Центра» </w:t>
      </w:r>
      <w:hyperlink r:id="rId10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</w:t>
      </w:r>
      <w:r w:rsidR="006564A8">
        <w:rPr>
          <w:sz w:val="24"/>
          <w:szCs w:val="24"/>
        </w:rPr>
        <w:t xml:space="preserve">филиал </w:t>
      </w:r>
      <w:r w:rsidRPr="00F21B6E">
        <w:rPr>
          <w:sz w:val="24"/>
          <w:szCs w:val="24"/>
        </w:rPr>
        <w:t>ОАО «МРСК Центра»</w:t>
      </w:r>
      <w:r w:rsidR="006564A8">
        <w:rPr>
          <w:sz w:val="24"/>
          <w:szCs w:val="24"/>
        </w:rPr>
        <w:t xml:space="preserve"> - «Липецкэнерго»</w:t>
      </w:r>
      <w:r w:rsidRPr="00F21B6E">
        <w:rPr>
          <w:sz w:val="24"/>
          <w:szCs w:val="24"/>
        </w:rPr>
        <w:t xml:space="preserve">, расположенный по адресу: </w:t>
      </w:r>
      <w:proofErr w:type="gramStart"/>
      <w:r w:rsidRPr="00F21B6E">
        <w:rPr>
          <w:sz w:val="24"/>
          <w:szCs w:val="24"/>
        </w:rPr>
        <w:t xml:space="preserve">РФ, </w:t>
      </w:r>
      <w:r w:rsidR="006564A8">
        <w:rPr>
          <w:sz w:val="24"/>
          <w:szCs w:val="24"/>
        </w:rPr>
        <w:t>398001</w:t>
      </w:r>
      <w:r w:rsidRPr="00F21B6E">
        <w:rPr>
          <w:sz w:val="24"/>
          <w:szCs w:val="24"/>
        </w:rPr>
        <w:t xml:space="preserve">, г. </w:t>
      </w:r>
      <w:r w:rsidR="006564A8">
        <w:rPr>
          <w:sz w:val="24"/>
          <w:szCs w:val="24"/>
        </w:rPr>
        <w:t>Липецк</w:t>
      </w:r>
      <w:r w:rsidRPr="00F21B6E">
        <w:rPr>
          <w:sz w:val="24"/>
          <w:szCs w:val="24"/>
        </w:rPr>
        <w:t xml:space="preserve">, </w:t>
      </w:r>
      <w:r w:rsidR="006564A8">
        <w:rPr>
          <w:sz w:val="24"/>
          <w:szCs w:val="24"/>
        </w:rPr>
        <w:t>ул. 50 лет НЛМК, д. 33</w:t>
      </w:r>
      <w:r w:rsidRPr="00F21B6E">
        <w:rPr>
          <w:sz w:val="24"/>
          <w:szCs w:val="24"/>
        </w:rPr>
        <w:t>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r w:rsidR="007A60B0">
        <w:rPr>
          <w:b/>
          <w:sz w:val="24"/>
          <w:szCs w:val="24"/>
        </w:rPr>
        <w:t>Бронников Никита Юрьевич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</w:t>
      </w:r>
      <w:r w:rsidR="007A60B0">
        <w:rPr>
          <w:b/>
          <w:sz w:val="24"/>
          <w:szCs w:val="24"/>
        </w:rPr>
        <w:t>42</w:t>
      </w:r>
      <w:r w:rsidRPr="00F21B6E">
        <w:rPr>
          <w:b/>
          <w:sz w:val="24"/>
          <w:szCs w:val="24"/>
        </w:rPr>
        <w:t>) 2</w:t>
      </w:r>
      <w:r w:rsidR="007A60B0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83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03</w:t>
      </w:r>
      <w:r w:rsidRPr="00F21B6E">
        <w:rPr>
          <w:b/>
          <w:sz w:val="24"/>
          <w:szCs w:val="24"/>
        </w:rPr>
        <w:t>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</w:t>
      </w:r>
      <w:r w:rsidR="00E31D16">
        <w:rPr>
          <w:sz w:val="24"/>
          <w:szCs w:val="24"/>
        </w:rPr>
        <w:t>поставку канцелярских товаров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Pr="00F21B6E">
        <w:rPr>
          <w:sz w:val="24"/>
          <w:szCs w:val="24"/>
        </w:rPr>
        <w:t>.</w:t>
      </w:r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21B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E31D16">
        <w:rPr>
          <w:sz w:val="24"/>
          <w:szCs w:val="24"/>
        </w:rPr>
        <w:t>05</w:t>
      </w:r>
      <w:r w:rsidRPr="00F21B6E">
        <w:rPr>
          <w:sz w:val="24"/>
          <w:szCs w:val="24"/>
        </w:rPr>
        <w:t>.</w:t>
      </w:r>
      <w:r w:rsidR="007C288A">
        <w:rPr>
          <w:sz w:val="24"/>
          <w:szCs w:val="24"/>
        </w:rPr>
        <w:t>0</w:t>
      </w:r>
      <w:r w:rsidR="00E31D16">
        <w:rPr>
          <w:sz w:val="24"/>
          <w:szCs w:val="24"/>
        </w:rPr>
        <w:t>2</w:t>
      </w:r>
      <w:r w:rsidRPr="00F21B6E">
        <w:rPr>
          <w:sz w:val="24"/>
          <w:szCs w:val="24"/>
        </w:rPr>
        <w:t>.201</w:t>
      </w:r>
      <w:r w:rsidR="007C288A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1</w:t>
      </w:r>
      <w:r w:rsidR="00E31D16">
        <w:rPr>
          <w:sz w:val="24"/>
          <w:szCs w:val="24"/>
        </w:rPr>
        <w:t>3</w:t>
      </w:r>
      <w:r w:rsidRPr="00F21B6E">
        <w:rPr>
          <w:sz w:val="24"/>
          <w:szCs w:val="24"/>
        </w:rPr>
        <w:t>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E31D16">
        <w:rPr>
          <w:b/>
          <w:sz w:val="24"/>
          <w:szCs w:val="24"/>
        </w:rPr>
        <w:t>7</w:t>
      </w:r>
      <w:r w:rsidRPr="00F21B6E">
        <w:rPr>
          <w:b/>
          <w:sz w:val="24"/>
          <w:szCs w:val="24"/>
        </w:rPr>
        <w:t>.</w:t>
      </w:r>
      <w:r w:rsidR="00E31D16">
        <w:rPr>
          <w:b/>
          <w:sz w:val="24"/>
          <w:szCs w:val="24"/>
        </w:rPr>
        <w:t>2.1</w:t>
      </w:r>
      <w:r w:rsidRPr="00F21B6E">
        <w:rPr>
          <w:b/>
          <w:sz w:val="24"/>
          <w:szCs w:val="24"/>
        </w:rPr>
        <w:t xml:space="preserve">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</w:t>
      </w:r>
      <w:r w:rsidR="00E31D16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часов 00 минут, по московскому времени, </w:t>
      </w:r>
      <w:r w:rsidR="00E31D16">
        <w:rPr>
          <w:b/>
          <w:sz w:val="24"/>
          <w:szCs w:val="24"/>
        </w:rPr>
        <w:t>05</w:t>
      </w:r>
      <w:r w:rsidRPr="00F21B6E">
        <w:rPr>
          <w:b/>
          <w:sz w:val="24"/>
          <w:szCs w:val="24"/>
        </w:rPr>
        <w:t>.</w:t>
      </w:r>
      <w:r w:rsidR="007C288A">
        <w:rPr>
          <w:b/>
          <w:sz w:val="24"/>
          <w:szCs w:val="24"/>
        </w:rPr>
        <w:t>0</w:t>
      </w:r>
      <w:r w:rsidR="00E31D16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.201</w:t>
      </w:r>
      <w:r w:rsidR="007C288A">
        <w:rPr>
          <w:b/>
          <w:sz w:val="24"/>
          <w:szCs w:val="24"/>
        </w:rPr>
        <w:t>3</w:t>
      </w:r>
      <w:r w:rsidRPr="00F21B6E">
        <w:rPr>
          <w:b/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E31D16">
        <w:rPr>
          <w:b/>
          <w:sz w:val="24"/>
          <w:szCs w:val="24"/>
        </w:rPr>
        <w:t>8</w:t>
      </w:r>
      <w:r w:rsidRPr="00F21B6E">
        <w:rPr>
          <w:b/>
          <w:sz w:val="24"/>
          <w:szCs w:val="24"/>
        </w:rPr>
        <w:t xml:space="preserve">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2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E31D16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часов 00 минут, по московскому времени,</w:t>
      </w:r>
      <w:bookmarkEnd w:id="2"/>
      <w:r w:rsidRPr="00F21B6E">
        <w:rPr>
          <w:sz w:val="24"/>
          <w:szCs w:val="24"/>
        </w:rPr>
        <w:t xml:space="preserve"> </w:t>
      </w:r>
      <w:r w:rsidR="00E31D16">
        <w:rPr>
          <w:b/>
          <w:sz w:val="24"/>
          <w:szCs w:val="24"/>
        </w:rPr>
        <w:t>05</w:t>
      </w:r>
      <w:r w:rsidRPr="00F21B6E">
        <w:rPr>
          <w:b/>
          <w:sz w:val="24"/>
          <w:szCs w:val="24"/>
        </w:rPr>
        <w:t>.</w:t>
      </w:r>
      <w:r w:rsidR="007C288A">
        <w:rPr>
          <w:b/>
          <w:sz w:val="24"/>
          <w:szCs w:val="24"/>
        </w:rPr>
        <w:t>0</w:t>
      </w:r>
      <w:r w:rsidR="00E31D16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.201</w:t>
      </w:r>
      <w:r w:rsidR="007C288A">
        <w:rPr>
          <w:b/>
          <w:sz w:val="24"/>
          <w:szCs w:val="24"/>
        </w:rPr>
        <w:t>3</w:t>
      </w:r>
      <w:r w:rsidRPr="00F21B6E">
        <w:rPr>
          <w:b/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7A60B0" w:rsidRPr="00354C58">
        <w:rPr>
          <w:sz w:val="24"/>
          <w:szCs w:val="24"/>
        </w:rPr>
        <w:t>техническому обслуживанию автотехники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</w:t>
      </w:r>
      <w:r w:rsidR="00E86552" w:rsidRPr="00F21B6E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2" w:history="1">
        <w:r w:rsidR="00E86552" w:rsidRPr="00F21B6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1B6E">
        <w:rPr>
          <w:sz w:val="24"/>
          <w:szCs w:val="24"/>
        </w:rPr>
        <w:t xml:space="preserve"> № </w:t>
      </w:r>
      <w:proofErr w:type="gramStart"/>
      <w:r w:rsidR="00E31D16">
        <w:rPr>
          <w:sz w:val="24"/>
          <w:szCs w:val="24"/>
        </w:rPr>
        <w:t>208083</w:t>
      </w:r>
      <w:r w:rsidR="007A60B0">
        <w:rPr>
          <w:sz w:val="24"/>
          <w:szCs w:val="24"/>
        </w:rPr>
        <w:t xml:space="preserve"> от </w:t>
      </w:r>
      <w:r w:rsidR="00E31D16">
        <w:rPr>
          <w:sz w:val="24"/>
          <w:szCs w:val="24"/>
        </w:rPr>
        <w:t>15</w:t>
      </w:r>
      <w:r w:rsidR="007D327E" w:rsidRPr="00F21B6E">
        <w:rPr>
          <w:sz w:val="24"/>
          <w:szCs w:val="24"/>
        </w:rPr>
        <w:t>.</w:t>
      </w:r>
      <w:r w:rsidR="00E31D16">
        <w:rPr>
          <w:sz w:val="24"/>
          <w:szCs w:val="24"/>
        </w:rPr>
        <w:t>01</w:t>
      </w:r>
      <w:r w:rsidR="007D327E" w:rsidRPr="00F21B6E">
        <w:rPr>
          <w:sz w:val="24"/>
          <w:szCs w:val="24"/>
        </w:rPr>
        <w:t>.201</w:t>
      </w:r>
      <w:r w:rsidR="00E31D16">
        <w:rPr>
          <w:sz w:val="24"/>
          <w:szCs w:val="24"/>
        </w:rPr>
        <w:t>3 г.</w:t>
      </w:r>
      <w:bookmarkStart w:id="3" w:name="_GoBack"/>
      <w:bookmarkEnd w:id="3"/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  <w:proofErr w:type="gramEnd"/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212465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Начальник управления логистики и МТО</w:t>
      </w:r>
    </w:p>
    <w:p w:rsidR="00C96541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филиала ОАО «МРСК Центра» - «Липецкэнерго»                                                  Иванов С.В.</w:t>
      </w:r>
      <w:r w:rsidR="00EB3730" w:rsidRPr="00C51310">
        <w:rPr>
          <w:szCs w:val="24"/>
        </w:rPr>
        <w:t xml:space="preserve"> </w:t>
      </w:r>
    </w:p>
    <w:sectPr w:rsidR="00C96541" w:rsidRPr="0021246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D16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D256-7FF8-41F0-80AB-79E44E47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5</cp:revision>
  <cp:lastPrinted>2010-10-21T10:53:00Z</cp:lastPrinted>
  <dcterms:created xsi:type="dcterms:W3CDTF">2012-12-28T08:13:00Z</dcterms:created>
  <dcterms:modified xsi:type="dcterms:W3CDTF">2013-01-28T08:32:00Z</dcterms:modified>
</cp:coreProperties>
</file>