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0A9" w:rsidRPr="004E5A02" w:rsidRDefault="005220A9" w:rsidP="00635C5B">
      <w:pPr>
        <w:pStyle w:val="a8"/>
        <w:spacing w:before="60" w:after="60"/>
        <w:ind w:firstLine="0"/>
        <w:rPr>
          <w:rFonts w:ascii="Times New Roman" w:hAnsi="Times New Roman"/>
          <w:sz w:val="24"/>
          <w:szCs w:val="24"/>
        </w:rPr>
      </w:pPr>
      <w:r w:rsidRPr="004E5A02">
        <w:rPr>
          <w:rFonts w:ascii="Times New Roman" w:hAnsi="Times New Roman"/>
          <w:sz w:val="24"/>
          <w:szCs w:val="24"/>
        </w:rPr>
        <w:t>ДОГОВОР № __</w:t>
      </w:r>
      <w:r w:rsidR="00F056D1" w:rsidRPr="004E5A02">
        <w:rPr>
          <w:rFonts w:ascii="Times New Roman" w:hAnsi="Times New Roman"/>
          <w:sz w:val="24"/>
          <w:szCs w:val="24"/>
        </w:rPr>
        <w:t>____</w:t>
      </w:r>
      <w:r w:rsidRPr="004E5A02">
        <w:rPr>
          <w:rFonts w:ascii="Times New Roman" w:hAnsi="Times New Roman"/>
          <w:sz w:val="24"/>
          <w:szCs w:val="24"/>
        </w:rPr>
        <w:t>___</w:t>
      </w:r>
    </w:p>
    <w:p w:rsidR="005220A9" w:rsidRPr="004E5A02" w:rsidRDefault="005220A9" w:rsidP="00635C5B">
      <w:pPr>
        <w:pStyle w:val="a8"/>
        <w:spacing w:before="60" w:after="60"/>
        <w:ind w:firstLine="0"/>
        <w:rPr>
          <w:rFonts w:ascii="Times New Roman" w:hAnsi="Times New Roman"/>
          <w:sz w:val="24"/>
          <w:szCs w:val="24"/>
        </w:rPr>
      </w:pPr>
      <w:r w:rsidRPr="004E5A02">
        <w:rPr>
          <w:rFonts w:ascii="Times New Roman" w:hAnsi="Times New Roman"/>
          <w:sz w:val="24"/>
          <w:szCs w:val="24"/>
        </w:rPr>
        <w:t>о выполнении функций Маркет-мейкера</w:t>
      </w:r>
    </w:p>
    <w:p w:rsidR="005220A9" w:rsidRPr="00A70B62" w:rsidRDefault="005220A9" w:rsidP="00635C5B">
      <w:pPr>
        <w:spacing w:before="60" w:after="60"/>
        <w:jc w:val="center"/>
      </w:pPr>
      <w:r w:rsidRPr="00A70B62">
        <w:t>на торгах в Секторе рынка Основной рынок</w:t>
      </w:r>
    </w:p>
    <w:p w:rsidR="00635C5B" w:rsidRPr="00A70B62" w:rsidRDefault="00635C5B" w:rsidP="00635C5B">
      <w:pPr>
        <w:spacing w:before="60" w:after="60"/>
        <w:jc w:val="center"/>
      </w:pPr>
    </w:p>
    <w:p w:rsidR="005220A9" w:rsidRPr="00A70B62" w:rsidRDefault="005220A9" w:rsidP="00D50EE8">
      <w:pPr>
        <w:spacing w:before="60" w:after="60"/>
        <w:ind w:left="6379" w:hanging="6379"/>
        <w:jc w:val="both"/>
      </w:pPr>
      <w:r w:rsidRPr="00A70B62">
        <w:t>г.</w:t>
      </w:r>
      <w:r w:rsidR="004B1CFB">
        <w:t xml:space="preserve"> </w:t>
      </w:r>
      <w:r w:rsidR="004E5A02" w:rsidRPr="004E5A02">
        <w:t>Москва</w:t>
      </w:r>
      <w:r w:rsidRPr="00A70B62">
        <w:tab/>
      </w:r>
      <w:r w:rsidR="00D94DF5">
        <w:t xml:space="preserve">       </w:t>
      </w:r>
      <w:r w:rsidRPr="00A70B62">
        <w:t>«____»</w:t>
      </w:r>
      <w:r w:rsidR="00E45F49">
        <w:t>________</w:t>
      </w:r>
      <w:r w:rsidRPr="00A70B62">
        <w:t>20</w:t>
      </w:r>
      <w:r w:rsidR="00D94DF5">
        <w:t>12</w:t>
      </w:r>
      <w:r w:rsidRPr="00A70B62">
        <w:t xml:space="preserve"> г.</w:t>
      </w:r>
    </w:p>
    <w:p w:rsidR="005220A9" w:rsidRPr="00A70B62" w:rsidRDefault="005220A9" w:rsidP="00FD1FAC">
      <w:pPr>
        <w:spacing w:before="60" w:after="60"/>
        <w:ind w:firstLine="2"/>
        <w:jc w:val="center"/>
      </w:pPr>
    </w:p>
    <w:p w:rsidR="005220A9" w:rsidRPr="00A70B62" w:rsidRDefault="00D94DF5">
      <w:pPr>
        <w:pStyle w:val="a3"/>
        <w:spacing w:before="60" w:after="60"/>
      </w:pPr>
      <w:r w:rsidRPr="00B512F3">
        <w:rPr>
          <w:b/>
        </w:rPr>
        <w:t>Открытое акционерное общество «Межрегиональная распределительная сетевая компания Центра»</w:t>
      </w:r>
      <w:r w:rsidR="005220A9" w:rsidRPr="00A70B62">
        <w:rPr>
          <w:b/>
          <w:bCs/>
        </w:rPr>
        <w:t xml:space="preserve"> </w:t>
      </w:r>
      <w:r w:rsidR="005220A9" w:rsidRPr="00A70B62">
        <w:t xml:space="preserve">(далее – </w:t>
      </w:r>
      <w:r w:rsidR="005220A9" w:rsidRPr="00F056D1">
        <w:rPr>
          <w:b/>
        </w:rPr>
        <w:t>Заказчик</w:t>
      </w:r>
      <w:r w:rsidR="005220A9" w:rsidRPr="00A70B62">
        <w:t>) в лице</w:t>
      </w:r>
      <w:r w:rsidR="004E5A02">
        <w:t>_________________________________________</w:t>
      </w:r>
      <w:r w:rsidRPr="003E1E83">
        <w:t>,</w:t>
      </w:r>
      <w:r>
        <w:t xml:space="preserve"> </w:t>
      </w:r>
      <w:r w:rsidR="004B1CFB" w:rsidRPr="004B1CFB">
        <w:t>действующег</w:t>
      </w:r>
      <w:proofErr w:type="gramStart"/>
      <w:r w:rsidR="004B1CFB" w:rsidRPr="004B1CFB">
        <w:t>о(</w:t>
      </w:r>
      <w:proofErr w:type="gramEnd"/>
      <w:r w:rsidR="004B1CFB" w:rsidRPr="004B1CFB">
        <w:t>ей)</w:t>
      </w:r>
      <w:r w:rsidRPr="003E1E83">
        <w:t xml:space="preserve"> на основании</w:t>
      </w:r>
      <w:r w:rsidR="004E5A02">
        <w:t xml:space="preserve"> _________________________________________________________</w:t>
      </w:r>
      <w:r w:rsidR="005220A9" w:rsidRPr="00A70B62">
        <w:t xml:space="preserve">, </w:t>
      </w:r>
    </w:p>
    <w:p w:rsidR="00F056D1" w:rsidRDefault="004E5A02" w:rsidP="0051352A">
      <w:pPr>
        <w:pStyle w:val="a3"/>
        <w:spacing w:before="60" w:after="60"/>
        <w:rPr>
          <w:b/>
        </w:rPr>
      </w:pPr>
      <w:r>
        <w:rPr>
          <w:bCs/>
        </w:rPr>
        <w:t>__________________________________________________________________________________</w:t>
      </w:r>
      <w:r w:rsidR="00F056D1" w:rsidRPr="00F056D1">
        <w:rPr>
          <w:bCs/>
        </w:rPr>
        <w:t xml:space="preserve"> </w:t>
      </w:r>
      <w:r w:rsidR="00F056D1">
        <w:rPr>
          <w:bCs/>
        </w:rPr>
        <w:t xml:space="preserve"> </w:t>
      </w:r>
      <w:r w:rsidR="005220A9" w:rsidRPr="00A70B62">
        <w:rPr>
          <w:bCs/>
        </w:rPr>
        <w:t xml:space="preserve">(далее – </w:t>
      </w:r>
      <w:r w:rsidR="005220A9" w:rsidRPr="00F056D1">
        <w:rPr>
          <w:b/>
        </w:rPr>
        <w:t>Маркет-мейкер</w:t>
      </w:r>
      <w:r w:rsidR="005220A9" w:rsidRPr="00A70B62">
        <w:t xml:space="preserve">) в лице </w:t>
      </w:r>
      <w:r w:rsidR="004B1CFB" w:rsidRPr="004B1CFB">
        <w:t>____________________</w:t>
      </w:r>
      <w:r>
        <w:t>________________________</w:t>
      </w:r>
      <w:r w:rsidR="00F056D1">
        <w:t xml:space="preserve">, </w:t>
      </w:r>
      <w:r w:rsidR="005220A9" w:rsidRPr="00A70B62">
        <w:t xml:space="preserve"> действующег</w:t>
      </w:r>
      <w:proofErr w:type="gramStart"/>
      <w:r w:rsidR="005220A9" w:rsidRPr="00A70B62">
        <w:t>о</w:t>
      </w:r>
      <w:r w:rsidR="00D94DF5">
        <w:t>(</w:t>
      </w:r>
      <w:proofErr w:type="gramEnd"/>
      <w:r w:rsidR="00D94DF5">
        <w:t>ей)</w:t>
      </w:r>
      <w:r w:rsidR="005220A9" w:rsidRPr="00A70B62">
        <w:t xml:space="preserve"> на основании </w:t>
      </w:r>
      <w:r w:rsidR="004B1CFB" w:rsidRPr="004B1CFB">
        <w:t>____________________</w:t>
      </w:r>
      <w:r w:rsidR="004B1CFB">
        <w:t>_______________________________</w:t>
      </w:r>
      <w:r w:rsidR="00F056D1">
        <w:t xml:space="preserve">, </w:t>
      </w:r>
      <w:r w:rsidR="005220A9" w:rsidRPr="00A70B62">
        <w:t>и</w:t>
      </w:r>
      <w:r w:rsidR="005220A9" w:rsidRPr="00A70B62">
        <w:rPr>
          <w:b/>
        </w:rPr>
        <w:t xml:space="preserve"> </w:t>
      </w:r>
    </w:p>
    <w:p w:rsidR="005220A9" w:rsidRPr="00A70B62" w:rsidRDefault="005220A9" w:rsidP="0051352A">
      <w:pPr>
        <w:pStyle w:val="a3"/>
        <w:spacing w:before="60" w:after="60"/>
      </w:pPr>
      <w:proofErr w:type="gramStart"/>
      <w:r w:rsidRPr="007B6018">
        <w:rPr>
          <w:b/>
        </w:rPr>
        <w:t>Закрытое акционерное общество «Фондовая биржа ММВБ»</w:t>
      </w:r>
      <w:r w:rsidRPr="00A70B62">
        <w:t xml:space="preserve"> (далее – </w:t>
      </w:r>
      <w:r w:rsidRPr="007B6018">
        <w:rPr>
          <w:b/>
        </w:rPr>
        <w:t>Биржа</w:t>
      </w:r>
      <w:r w:rsidRPr="00A70B62">
        <w:t>) в лице ______________________________________________________________</w:t>
      </w:r>
      <w:r w:rsidR="00635C5B" w:rsidRPr="00A70B62">
        <w:t>_________</w:t>
      </w:r>
      <w:r w:rsidR="00D94DF5">
        <w:t>___</w:t>
      </w:r>
      <w:r w:rsidR="00635C5B" w:rsidRPr="00A70B62">
        <w:t>_____</w:t>
      </w:r>
      <w:r w:rsidRPr="00A70B62">
        <w:t>__, действующего</w:t>
      </w:r>
      <w:r w:rsidR="00D94DF5">
        <w:t xml:space="preserve"> (ей)</w:t>
      </w:r>
      <w:r w:rsidRPr="00A70B62">
        <w:t xml:space="preserve"> на основании </w:t>
      </w:r>
      <w:r w:rsidR="00635C5B" w:rsidRPr="00A70B62">
        <w:t>____</w:t>
      </w:r>
      <w:r w:rsidRPr="00A70B62">
        <w:t>____________________________</w:t>
      </w:r>
      <w:r w:rsidR="00635C5B" w:rsidRPr="00A70B62">
        <w:t>____________</w:t>
      </w:r>
      <w:r w:rsidRPr="00A70B62">
        <w:t>_________, далее совместно именуемые «Стороны», заключили настоящий договор (далее – Договор) о</w:t>
      </w:r>
      <w:r w:rsidR="00A96FA9" w:rsidRPr="00A70B62">
        <w:t> </w:t>
      </w:r>
      <w:r w:rsidRPr="00A70B62">
        <w:t>нижеследующем:</w:t>
      </w:r>
      <w:proofErr w:type="gramEnd"/>
    </w:p>
    <w:p w:rsidR="005220A9" w:rsidRPr="00A70B62" w:rsidRDefault="005220A9">
      <w:pPr>
        <w:pStyle w:val="aa"/>
        <w:ind w:firstLine="0"/>
        <w:jc w:val="both"/>
        <w:rPr>
          <w:b/>
          <w:bCs/>
        </w:rPr>
      </w:pPr>
    </w:p>
    <w:p w:rsidR="005220A9" w:rsidRPr="00A70B62" w:rsidRDefault="005220A9">
      <w:pPr>
        <w:pStyle w:val="aa"/>
        <w:ind w:firstLine="0"/>
        <w:jc w:val="both"/>
        <w:rPr>
          <w:b/>
          <w:bCs/>
        </w:rPr>
      </w:pPr>
      <w:r w:rsidRPr="00A70B62">
        <w:rPr>
          <w:b/>
          <w:bCs/>
        </w:rPr>
        <w:t>Термины и определения</w:t>
      </w:r>
    </w:p>
    <w:p w:rsidR="005220A9" w:rsidRPr="00A70B62" w:rsidRDefault="005220A9" w:rsidP="00247515">
      <w:pPr>
        <w:pStyle w:val="a3"/>
        <w:tabs>
          <w:tab w:val="left" w:pos="540"/>
        </w:tabs>
        <w:spacing w:before="60" w:after="60"/>
        <w:rPr>
          <w:iCs/>
          <w:color w:val="000000"/>
        </w:rPr>
      </w:pPr>
      <w:r w:rsidRPr="00A70B62">
        <w:rPr>
          <w:color w:val="000000"/>
        </w:rPr>
        <w:t>Термины и определения в Договоре используются в значениях, установленных внутренними документами Биржи, а также в соответствии с действующим законодательством Российской Федерации</w:t>
      </w:r>
      <w:r w:rsidRPr="00A70B62">
        <w:rPr>
          <w:iCs/>
          <w:color w:val="000000"/>
        </w:rPr>
        <w:t>.</w:t>
      </w:r>
    </w:p>
    <w:p w:rsidR="005220A9" w:rsidRPr="00A70B62" w:rsidRDefault="005220A9" w:rsidP="00247515">
      <w:pPr>
        <w:pStyle w:val="a3"/>
        <w:tabs>
          <w:tab w:val="left" w:pos="540"/>
        </w:tabs>
        <w:spacing w:before="60" w:after="60"/>
        <w:rPr>
          <w:iCs/>
          <w:color w:val="000000"/>
        </w:rPr>
      </w:pPr>
    </w:p>
    <w:p w:rsidR="005220A9" w:rsidRPr="00A70B62" w:rsidRDefault="005220A9" w:rsidP="00247515">
      <w:pPr>
        <w:tabs>
          <w:tab w:val="num" w:pos="-2700"/>
          <w:tab w:val="left" w:pos="-1620"/>
          <w:tab w:val="left" w:pos="-1080"/>
        </w:tabs>
        <w:ind w:left="3960" w:hanging="3960"/>
        <w:jc w:val="both"/>
        <w:rPr>
          <w:color w:val="000000"/>
        </w:rPr>
      </w:pPr>
      <w:proofErr w:type="gramStart"/>
      <w:r w:rsidRPr="00A70B62">
        <w:rPr>
          <w:bCs/>
          <w:i/>
          <w:color w:val="000000"/>
        </w:rPr>
        <w:t>Заявка Маркет-мейкера</w:t>
      </w:r>
      <w:r w:rsidRPr="00A70B62">
        <w:rPr>
          <w:bCs/>
          <w:color w:val="000000"/>
        </w:rPr>
        <w:tab/>
        <w:t>б</w:t>
      </w:r>
      <w:r w:rsidRPr="00A70B62">
        <w:rPr>
          <w:color w:val="000000"/>
        </w:rPr>
        <w:t xml:space="preserve">езадресная лимитная заявка на покупку ценных бумаг или </w:t>
      </w:r>
      <w:r w:rsidRPr="00A70B62">
        <w:rPr>
          <w:bCs/>
          <w:color w:val="000000"/>
        </w:rPr>
        <w:t>б</w:t>
      </w:r>
      <w:r w:rsidRPr="00A70B62">
        <w:rPr>
          <w:color w:val="000000"/>
        </w:rPr>
        <w:t>езадресная лимитная заявка на продажу ценных бумаг, поданная Маркет-мейкером на совершение сделки от своего имени и за свой счет либо от своего имени и за счет клиента при наличии соответствующих поручений клиента, содержащая указание о том, что она подана при исполнении обязательств Маркет-мейкера без раскрытия соответствующей информации остальным участникам торгов;</w:t>
      </w:r>
      <w:proofErr w:type="gramEnd"/>
    </w:p>
    <w:p w:rsidR="005220A9" w:rsidRPr="00A70B62" w:rsidRDefault="005220A9" w:rsidP="00247515">
      <w:pPr>
        <w:tabs>
          <w:tab w:val="num" w:pos="-2700"/>
          <w:tab w:val="left" w:pos="-1620"/>
          <w:tab w:val="left" w:pos="-1080"/>
        </w:tabs>
        <w:ind w:left="3960" w:hanging="3960"/>
        <w:jc w:val="both"/>
        <w:rPr>
          <w:color w:val="000000"/>
        </w:rPr>
      </w:pPr>
    </w:p>
    <w:p w:rsidR="005220A9" w:rsidRPr="00A70B62" w:rsidRDefault="005220A9" w:rsidP="00247515">
      <w:pPr>
        <w:pStyle w:val="aa"/>
        <w:tabs>
          <w:tab w:val="left" w:pos="540"/>
          <w:tab w:val="left" w:pos="720"/>
        </w:tabs>
        <w:ind w:left="3960" w:hanging="3960"/>
        <w:jc w:val="both"/>
        <w:rPr>
          <w:color w:val="000000"/>
        </w:rPr>
      </w:pPr>
      <w:proofErr w:type="gramStart"/>
      <w:r w:rsidRPr="00A70B62">
        <w:rPr>
          <w:bCs/>
          <w:i/>
          <w:color w:val="000000"/>
        </w:rPr>
        <w:t>Двусторонняя котировка</w:t>
      </w:r>
      <w:r w:rsidRPr="00A70B62">
        <w:rPr>
          <w:bCs/>
          <w:color w:val="000000"/>
        </w:rPr>
        <w:t xml:space="preserve"> </w:t>
      </w:r>
      <w:r w:rsidRPr="00A70B62">
        <w:rPr>
          <w:color w:val="000000"/>
        </w:rPr>
        <w:tab/>
        <w:t>совокупность одной или нескольких Заявок Маркет-мейкера  на покупку и одной или нескольких Заявок Маркет-мейкера на продажу в отношении ценных бумаг одного вида, категории (типа), поданных Маркет-мейкером, которая соответствует требованиям, предъявляемым к Фактическому спрэду и Минимальному допустимому объему (далее – МДО), установленным Договором для ценных бумаг, указанных в приложениях  к Договору;</w:t>
      </w:r>
      <w:proofErr w:type="gramEnd"/>
    </w:p>
    <w:p w:rsidR="005220A9" w:rsidRPr="00A70B62" w:rsidRDefault="005220A9" w:rsidP="00247515">
      <w:pPr>
        <w:pStyle w:val="33"/>
        <w:ind w:left="3960" w:hanging="3960"/>
        <w:rPr>
          <w:color w:val="000000"/>
          <w:szCs w:val="24"/>
          <w:lang w:val="ru-RU"/>
        </w:rPr>
      </w:pPr>
    </w:p>
    <w:p w:rsidR="005220A9" w:rsidRPr="00A70B62" w:rsidRDefault="005220A9" w:rsidP="00E471F0">
      <w:pPr>
        <w:pStyle w:val="33"/>
        <w:tabs>
          <w:tab w:val="left" w:pos="3960"/>
        </w:tabs>
        <w:ind w:left="3969" w:hanging="3969"/>
        <w:rPr>
          <w:color w:val="000000"/>
          <w:lang w:val="ru-RU"/>
        </w:rPr>
      </w:pPr>
      <w:proofErr w:type="gramStart"/>
      <w:r w:rsidRPr="00A70B62">
        <w:rPr>
          <w:i/>
          <w:color w:val="000000"/>
          <w:lang w:val="ru-RU"/>
        </w:rPr>
        <w:t xml:space="preserve">Односторонняя котировка </w:t>
      </w:r>
      <w:r w:rsidRPr="00A70B62">
        <w:rPr>
          <w:i/>
          <w:color w:val="000000"/>
          <w:lang w:val="ru-RU"/>
        </w:rPr>
        <w:tab/>
      </w:r>
      <w:r w:rsidRPr="00A70B62">
        <w:rPr>
          <w:color w:val="000000"/>
          <w:lang w:val="ru-RU"/>
        </w:rPr>
        <w:t xml:space="preserve">одна или совокупность нескольких Заявок Маркет-мейкера на покупку </w:t>
      </w:r>
      <w:r w:rsidRPr="00A70B62">
        <w:rPr>
          <w:szCs w:val="24"/>
          <w:lang w:val="ru-RU"/>
        </w:rPr>
        <w:t>в объеме не мен</w:t>
      </w:r>
      <w:r w:rsidR="00F560FA" w:rsidRPr="00A70B62">
        <w:rPr>
          <w:szCs w:val="24"/>
          <w:lang w:val="ru-RU"/>
        </w:rPr>
        <w:t>е</w:t>
      </w:r>
      <w:r w:rsidRPr="00A70B62">
        <w:rPr>
          <w:szCs w:val="24"/>
          <w:lang w:val="ru-RU"/>
        </w:rPr>
        <w:t>е МДО</w:t>
      </w:r>
      <w:r w:rsidRPr="00A70B62">
        <w:rPr>
          <w:color w:val="000000"/>
          <w:lang w:val="ru-RU"/>
        </w:rPr>
        <w:t xml:space="preserve"> или одна или совокупность нескольких Заявок Маркет-мейкера на продажу </w:t>
      </w:r>
      <w:r w:rsidRPr="00A70B62">
        <w:rPr>
          <w:szCs w:val="24"/>
          <w:lang w:val="ru-RU"/>
        </w:rPr>
        <w:t>в объеме не мен</w:t>
      </w:r>
      <w:r w:rsidR="000A7BF8" w:rsidRPr="00A70B62">
        <w:rPr>
          <w:szCs w:val="24"/>
          <w:lang w:val="ru-RU"/>
        </w:rPr>
        <w:t>е</w:t>
      </w:r>
      <w:r w:rsidRPr="00A70B62">
        <w:rPr>
          <w:szCs w:val="24"/>
          <w:lang w:val="ru-RU"/>
        </w:rPr>
        <w:t>е МДО</w:t>
      </w:r>
      <w:r w:rsidRPr="00A70B62">
        <w:rPr>
          <w:color w:val="000000"/>
          <w:lang w:val="ru-RU"/>
        </w:rPr>
        <w:t xml:space="preserve">, подаваемых Маркет-мейкером по достижении количества ценных бумаг в сделках Маркет-мейкера, совершенных с данными ценными  бумагами в течение торговой сессии, </w:t>
      </w:r>
      <w:r w:rsidRPr="00A70B62">
        <w:rPr>
          <w:color w:val="000000"/>
          <w:lang w:val="ru-RU"/>
        </w:rPr>
        <w:lastRenderedPageBreak/>
        <w:t>величины, не менее Достаточного объема сделок (далее - ДО), отклонение цены в которых</w:t>
      </w:r>
      <w:proofErr w:type="gramEnd"/>
      <w:r w:rsidRPr="00A70B62">
        <w:rPr>
          <w:color w:val="000000"/>
          <w:lang w:val="ru-RU"/>
        </w:rPr>
        <w:t xml:space="preserve"> </w:t>
      </w:r>
      <w:proofErr w:type="gramStart"/>
      <w:r w:rsidRPr="00A70B62">
        <w:rPr>
          <w:color w:val="000000"/>
          <w:lang w:val="ru-RU"/>
        </w:rPr>
        <w:t>от текущей цены ценной бумаги, выраженное в процентах, не превышает половины величины Предельного спрэда для случая, когда цены Заявок Маркет-мейкера на покупку (Заявок Маркет-мейкера на продажу) меньше (больше) текущей цены ценной бумаги, и не ограничено для случая, когда цены Заявок Маркет-мейкера на покупку (Заявок Маркет-мейкера на продажу) больше (меньше) текущей цены ценной бумаги;</w:t>
      </w:r>
      <w:proofErr w:type="gramEnd"/>
    </w:p>
    <w:p w:rsidR="005220A9" w:rsidRPr="00A70B62" w:rsidRDefault="005220A9" w:rsidP="00E471F0">
      <w:pPr>
        <w:pStyle w:val="33"/>
        <w:ind w:left="3960" w:hanging="3960"/>
        <w:rPr>
          <w:szCs w:val="24"/>
          <w:lang w:val="ru-RU"/>
        </w:rPr>
      </w:pPr>
    </w:p>
    <w:p w:rsidR="005220A9" w:rsidRPr="00A70B62" w:rsidRDefault="005220A9" w:rsidP="00740E50">
      <w:pPr>
        <w:pStyle w:val="33"/>
        <w:tabs>
          <w:tab w:val="left" w:pos="3960"/>
        </w:tabs>
        <w:ind w:left="3969" w:hanging="3969"/>
        <w:rPr>
          <w:bCs/>
          <w:lang w:val="ru-RU"/>
        </w:rPr>
      </w:pPr>
      <w:proofErr w:type="gramStart"/>
      <w:r w:rsidRPr="00A70B62">
        <w:rPr>
          <w:bCs/>
          <w:i/>
          <w:lang w:val="ru-RU"/>
        </w:rPr>
        <w:t>Период поддержания котировок</w:t>
      </w:r>
      <w:r w:rsidRPr="00A70B62">
        <w:rPr>
          <w:bCs/>
          <w:lang w:val="ru-RU"/>
        </w:rPr>
        <w:tab/>
        <w:t xml:space="preserve">период времени, в течение которого Маркет-мейкер обязан поддерживать Двустороннюю котировку (или Одностороннюю котировку - по достижении </w:t>
      </w:r>
      <w:r w:rsidRPr="00A70B62">
        <w:rPr>
          <w:color w:val="000000"/>
          <w:lang w:val="ru-RU"/>
        </w:rPr>
        <w:t xml:space="preserve">количества ценных бумаг </w:t>
      </w:r>
      <w:r w:rsidRPr="00A70B62">
        <w:rPr>
          <w:bCs/>
          <w:lang w:val="ru-RU"/>
        </w:rPr>
        <w:t xml:space="preserve">в сделках Маркет-мейкера, совершенных с ценной бумагой в течение торговой сессии, величины, не менее ДО), выраженный в </w:t>
      </w:r>
      <w:r w:rsidR="00A96FA9" w:rsidRPr="00A70B62">
        <w:rPr>
          <w:bCs/>
          <w:lang w:val="ru-RU"/>
        </w:rPr>
        <w:t xml:space="preserve">единицах времени </w:t>
      </w:r>
      <w:r w:rsidRPr="00A70B62">
        <w:rPr>
          <w:bCs/>
          <w:lang w:val="ru-RU"/>
        </w:rPr>
        <w:t>или в процентах от времени проведения торговой сессии и/или от времени проведения периода торгов торговой сессии;</w:t>
      </w:r>
      <w:proofErr w:type="gramEnd"/>
    </w:p>
    <w:p w:rsidR="005220A9" w:rsidRPr="00A70B62" w:rsidRDefault="005220A9" w:rsidP="00E170A7">
      <w:pPr>
        <w:pStyle w:val="33"/>
        <w:tabs>
          <w:tab w:val="left" w:pos="3960"/>
        </w:tabs>
        <w:ind w:left="3969" w:hanging="3969"/>
        <w:rPr>
          <w:bCs/>
          <w:i/>
          <w:lang w:val="ru-RU"/>
        </w:rPr>
      </w:pPr>
    </w:p>
    <w:p w:rsidR="005220A9" w:rsidRPr="00A70B62" w:rsidRDefault="005220A9" w:rsidP="00E170A7">
      <w:pPr>
        <w:pStyle w:val="33"/>
        <w:tabs>
          <w:tab w:val="left" w:pos="3960"/>
        </w:tabs>
        <w:ind w:left="3969" w:hanging="3969"/>
        <w:rPr>
          <w:bCs/>
          <w:i/>
          <w:lang w:val="ru-RU"/>
        </w:rPr>
      </w:pPr>
      <w:r w:rsidRPr="00A70B62">
        <w:rPr>
          <w:bCs/>
          <w:i/>
          <w:lang w:val="ru-RU"/>
        </w:rPr>
        <w:t>Фактический период поддержания</w:t>
      </w:r>
    </w:p>
    <w:p w:rsidR="005220A9" w:rsidRPr="00A70B62" w:rsidRDefault="005220A9" w:rsidP="00E170A7">
      <w:pPr>
        <w:pStyle w:val="33"/>
        <w:tabs>
          <w:tab w:val="left" w:pos="3960"/>
        </w:tabs>
        <w:ind w:left="3969" w:hanging="3969"/>
        <w:rPr>
          <w:bCs/>
          <w:lang w:val="ru-RU"/>
        </w:rPr>
      </w:pPr>
      <w:proofErr w:type="gramStart"/>
      <w:r w:rsidRPr="00A70B62">
        <w:rPr>
          <w:bCs/>
          <w:i/>
          <w:lang w:val="ru-RU"/>
        </w:rPr>
        <w:t>котировок</w:t>
      </w:r>
      <w:r w:rsidRPr="00A70B62">
        <w:rPr>
          <w:bCs/>
          <w:i/>
          <w:lang w:val="ru-RU"/>
        </w:rPr>
        <w:tab/>
      </w:r>
      <w:r w:rsidRPr="00A70B62">
        <w:rPr>
          <w:bCs/>
          <w:lang w:val="ru-RU"/>
        </w:rPr>
        <w:t xml:space="preserve">период времени, в течение которого Маркет-мейкер поддерживал Двустороннюю котировку (или Одностороннюю котировку - по достижении </w:t>
      </w:r>
      <w:r w:rsidRPr="00A70B62">
        <w:rPr>
          <w:color w:val="000000"/>
          <w:lang w:val="ru-RU"/>
        </w:rPr>
        <w:t xml:space="preserve">количества ценных бумаг </w:t>
      </w:r>
      <w:r w:rsidRPr="00A70B62">
        <w:rPr>
          <w:bCs/>
          <w:lang w:val="ru-RU"/>
        </w:rPr>
        <w:t xml:space="preserve">в сделках Маркет-мейкера, совершенных с ценной бумагой в течение торговой сессии, величины, не менее ДО), выраженный в </w:t>
      </w:r>
      <w:r w:rsidR="00A96FA9" w:rsidRPr="00A70B62">
        <w:rPr>
          <w:bCs/>
          <w:lang w:val="ru-RU"/>
        </w:rPr>
        <w:t xml:space="preserve">единицах времени </w:t>
      </w:r>
      <w:r w:rsidRPr="00A70B62">
        <w:rPr>
          <w:bCs/>
          <w:lang w:val="ru-RU"/>
        </w:rPr>
        <w:t>или в процентах от времени проведения торговой сессии и/или от времени проведения периода торгов торговой сессии;</w:t>
      </w:r>
      <w:proofErr w:type="gramEnd"/>
    </w:p>
    <w:p w:rsidR="005220A9" w:rsidRPr="00A70B62" w:rsidRDefault="005220A9" w:rsidP="00CE2B35">
      <w:pPr>
        <w:pStyle w:val="33"/>
        <w:ind w:left="3960" w:hanging="3960"/>
        <w:rPr>
          <w:szCs w:val="24"/>
          <w:lang w:val="ru-RU"/>
        </w:rPr>
      </w:pPr>
    </w:p>
    <w:p w:rsidR="005220A9" w:rsidRPr="00A70B62" w:rsidRDefault="005220A9" w:rsidP="0003642F">
      <w:pPr>
        <w:pStyle w:val="33"/>
        <w:ind w:left="3960" w:hanging="3960"/>
        <w:rPr>
          <w:bCs/>
          <w:color w:val="000000"/>
          <w:lang w:val="ru-RU"/>
        </w:rPr>
      </w:pPr>
      <w:r w:rsidRPr="00A70B62">
        <w:rPr>
          <w:bCs/>
          <w:i/>
          <w:color w:val="000000"/>
          <w:lang w:val="ru-RU"/>
        </w:rPr>
        <w:t>Отчетный период</w:t>
      </w:r>
      <w:r w:rsidRPr="00A70B62">
        <w:rPr>
          <w:bCs/>
          <w:color w:val="000000"/>
          <w:lang w:val="ru-RU"/>
        </w:rPr>
        <w:tab/>
        <w:t>календарный месяц.</w:t>
      </w:r>
    </w:p>
    <w:p w:rsidR="005220A9" w:rsidRPr="00A70B62" w:rsidRDefault="005220A9" w:rsidP="0003642F">
      <w:pPr>
        <w:pStyle w:val="33"/>
        <w:ind w:left="3960" w:hanging="3960"/>
        <w:rPr>
          <w:bCs/>
          <w:color w:val="000000"/>
          <w:lang w:val="ru-RU"/>
        </w:rPr>
      </w:pPr>
    </w:p>
    <w:p w:rsidR="00A96FA9" w:rsidRPr="00A70B62" w:rsidRDefault="00A96FA9" w:rsidP="005476EB">
      <w:pPr>
        <w:pStyle w:val="33"/>
        <w:ind w:left="3960" w:firstLine="0"/>
        <w:rPr>
          <w:lang w:val="ru-RU"/>
        </w:rPr>
      </w:pPr>
    </w:p>
    <w:p w:rsidR="005220A9" w:rsidRPr="00A70B62" w:rsidRDefault="005220A9" w:rsidP="003702E1">
      <w:pPr>
        <w:numPr>
          <w:ilvl w:val="0"/>
          <w:numId w:val="5"/>
        </w:numPr>
        <w:tabs>
          <w:tab w:val="clear" w:pos="720"/>
          <w:tab w:val="num" w:pos="-4253"/>
        </w:tabs>
        <w:spacing w:before="60" w:after="60"/>
        <w:ind w:hanging="720"/>
        <w:jc w:val="both"/>
      </w:pPr>
      <w:r w:rsidRPr="00A70B62">
        <w:rPr>
          <w:b/>
          <w:bCs/>
        </w:rPr>
        <w:t xml:space="preserve">Предмет Договора </w:t>
      </w:r>
    </w:p>
    <w:p w:rsidR="005220A9" w:rsidRPr="00A70B62" w:rsidRDefault="005220A9" w:rsidP="0037793F">
      <w:pPr>
        <w:numPr>
          <w:ilvl w:val="1"/>
          <w:numId w:val="5"/>
        </w:numPr>
        <w:tabs>
          <w:tab w:val="left" w:pos="-3600"/>
          <w:tab w:val="left" w:pos="-2880"/>
          <w:tab w:val="left" w:pos="-1620"/>
          <w:tab w:val="left" w:pos="-1080"/>
          <w:tab w:val="left" w:pos="900"/>
        </w:tabs>
        <w:spacing w:before="60" w:after="60"/>
        <w:ind w:hanging="720"/>
        <w:jc w:val="both"/>
      </w:pPr>
      <w:r w:rsidRPr="00A70B62">
        <w:t xml:space="preserve">Стороны соглашаются, что Маркет-мейкер оказывает </w:t>
      </w:r>
      <w:r w:rsidRPr="00A70B62">
        <w:rPr>
          <w:color w:val="000000"/>
        </w:rPr>
        <w:t>услуги</w:t>
      </w:r>
      <w:r w:rsidRPr="00A70B62">
        <w:t xml:space="preserve"> Заказчику</w:t>
      </w:r>
      <w:r w:rsidRPr="00A70B62">
        <w:rPr>
          <w:color w:val="000000"/>
        </w:rPr>
        <w:t xml:space="preserve"> по поддержанию цен на ценные бумаги путем принятия обязательства </w:t>
      </w:r>
      <w:r w:rsidRPr="00A70B62">
        <w:t>по подаче и одновременному поддержанию Двухсторонн</w:t>
      </w:r>
      <w:r w:rsidR="00A96FA9" w:rsidRPr="00A70B62">
        <w:t>ей</w:t>
      </w:r>
      <w:r w:rsidRPr="00A70B62">
        <w:t xml:space="preserve"> или Односторонней котировки ценных бумаг на условиях, определенных Сторонами в </w:t>
      </w:r>
      <w:r w:rsidR="00E31991">
        <w:t>Приложении №</w:t>
      </w:r>
      <w:r w:rsidR="0056376C">
        <w:t xml:space="preserve"> </w:t>
      </w:r>
      <w:r w:rsidR="00E31991">
        <w:t>1</w:t>
      </w:r>
      <w:r w:rsidRPr="00A70B62">
        <w:t xml:space="preserve">, </w:t>
      </w:r>
      <w:r w:rsidR="00E31991" w:rsidRPr="00A70B62">
        <w:t>являющ</w:t>
      </w:r>
      <w:r w:rsidR="00396A87">
        <w:t>им</w:t>
      </w:r>
      <w:r w:rsidR="00E31991">
        <w:t>ся</w:t>
      </w:r>
      <w:r w:rsidR="00E31991" w:rsidRPr="00A70B62">
        <w:t xml:space="preserve"> </w:t>
      </w:r>
      <w:r w:rsidRPr="00A70B62">
        <w:t>неотъемлемой частью настоящего Договора, и с учетом положений внутренних документов Биржи.</w:t>
      </w:r>
    </w:p>
    <w:p w:rsidR="005220A9" w:rsidRPr="00A70B62" w:rsidRDefault="005220A9" w:rsidP="0037793F">
      <w:pPr>
        <w:tabs>
          <w:tab w:val="left" w:pos="-3600"/>
          <w:tab w:val="left" w:pos="-2880"/>
          <w:tab w:val="left" w:pos="-1620"/>
          <w:tab w:val="left" w:pos="-1080"/>
          <w:tab w:val="num" w:pos="720"/>
          <w:tab w:val="left" w:pos="900"/>
        </w:tabs>
        <w:spacing w:before="60" w:after="60"/>
        <w:ind w:left="720" w:hanging="720"/>
        <w:jc w:val="both"/>
      </w:pPr>
      <w:r w:rsidRPr="00A70B62">
        <w:t>1.2.</w:t>
      </w:r>
      <w:r w:rsidRPr="00A70B62">
        <w:tab/>
        <w:t>Стороны соглашаются, что Маркет-мейкер оказывает Заказчику услуги по настоящему Договору, а Заказчик выплачивает Маркет-мейкеру вознаграждение за оказанные услуги на условиях, определенных настоящим Договором.</w:t>
      </w:r>
    </w:p>
    <w:p w:rsidR="005220A9" w:rsidRPr="00A70B62" w:rsidRDefault="005220A9" w:rsidP="0037793F">
      <w:pPr>
        <w:tabs>
          <w:tab w:val="left" w:pos="-1620"/>
          <w:tab w:val="left" w:pos="-1080"/>
          <w:tab w:val="num" w:pos="720"/>
        </w:tabs>
        <w:spacing w:before="60" w:after="60"/>
        <w:ind w:left="720" w:hanging="720"/>
        <w:jc w:val="both"/>
      </w:pPr>
      <w:r w:rsidRPr="00A70B62">
        <w:t>1.3.</w:t>
      </w:r>
      <w:r w:rsidRPr="00A70B62">
        <w:tab/>
        <w:t xml:space="preserve">Биржа за плату информирует Заказчика и Маркет-мейкера о выполнении последним условий настоящего Договора, а Заказчик и Маркет-мейкер оплачивают услуги Биржи в соответствии с </w:t>
      </w:r>
      <w:r w:rsidR="0056376C" w:rsidRPr="0056376C">
        <w:t xml:space="preserve">настоящим </w:t>
      </w:r>
      <w:r w:rsidRPr="00A70B62">
        <w:t>Договором.</w:t>
      </w:r>
    </w:p>
    <w:p w:rsidR="00A96FA9" w:rsidRPr="00A70B62" w:rsidRDefault="00A96FA9" w:rsidP="00F030A1">
      <w:pPr>
        <w:tabs>
          <w:tab w:val="left" w:pos="-1620"/>
          <w:tab w:val="left" w:pos="-1080"/>
          <w:tab w:val="left" w:pos="720"/>
        </w:tabs>
        <w:spacing w:before="60" w:after="60"/>
        <w:ind w:left="720" w:hanging="720"/>
        <w:jc w:val="both"/>
        <w:rPr>
          <w:bCs/>
        </w:rPr>
      </w:pPr>
    </w:p>
    <w:p w:rsidR="005220A9" w:rsidRPr="00A70B62" w:rsidRDefault="005220A9">
      <w:pPr>
        <w:spacing w:before="60" w:after="60"/>
        <w:ind w:left="720" w:hanging="720"/>
        <w:jc w:val="both"/>
        <w:rPr>
          <w:b/>
          <w:bCs/>
        </w:rPr>
      </w:pPr>
      <w:r w:rsidRPr="00A70B62">
        <w:rPr>
          <w:b/>
          <w:bCs/>
        </w:rPr>
        <w:t xml:space="preserve">2. </w:t>
      </w:r>
      <w:r w:rsidRPr="00A70B62">
        <w:rPr>
          <w:b/>
          <w:bCs/>
        </w:rPr>
        <w:tab/>
        <w:t xml:space="preserve">Обязанности </w:t>
      </w:r>
      <w:r w:rsidR="009F4B50">
        <w:rPr>
          <w:b/>
          <w:bCs/>
        </w:rPr>
        <w:t>С</w:t>
      </w:r>
      <w:r w:rsidR="009F4B50" w:rsidRPr="00A70B62">
        <w:rPr>
          <w:b/>
          <w:bCs/>
        </w:rPr>
        <w:t xml:space="preserve">торон </w:t>
      </w:r>
    </w:p>
    <w:p w:rsidR="005220A9" w:rsidRPr="00A70B62" w:rsidRDefault="005220A9">
      <w:pPr>
        <w:numPr>
          <w:ilvl w:val="1"/>
          <w:numId w:val="4"/>
        </w:numPr>
        <w:tabs>
          <w:tab w:val="clear" w:pos="360"/>
        </w:tabs>
        <w:spacing w:before="60" w:after="60"/>
        <w:ind w:left="720" w:hanging="720"/>
        <w:jc w:val="both"/>
        <w:rPr>
          <w:b/>
          <w:bCs/>
        </w:rPr>
      </w:pPr>
      <w:r w:rsidRPr="00A70B62">
        <w:rPr>
          <w:b/>
        </w:rPr>
        <w:t>Маркет-мейкер</w:t>
      </w:r>
      <w:r w:rsidRPr="00A70B62">
        <w:rPr>
          <w:b/>
          <w:bCs/>
        </w:rPr>
        <w:t xml:space="preserve"> обязан:</w:t>
      </w:r>
    </w:p>
    <w:p w:rsidR="005220A9" w:rsidRPr="00A70B62" w:rsidRDefault="005220A9" w:rsidP="00253C71">
      <w:pPr>
        <w:numPr>
          <w:ilvl w:val="2"/>
          <w:numId w:val="13"/>
        </w:numPr>
        <w:spacing w:before="60" w:after="60"/>
        <w:jc w:val="both"/>
      </w:pPr>
      <w:r w:rsidRPr="00A70B62">
        <w:t>Подавать Заявки Маркет-мейкера с целью поддержания в течение торговой сессии Двухсторонн</w:t>
      </w:r>
      <w:r w:rsidR="00A96FA9" w:rsidRPr="00A70B62">
        <w:t>ей</w:t>
      </w:r>
      <w:r w:rsidRPr="00A70B62">
        <w:t xml:space="preserve"> </w:t>
      </w:r>
      <w:r w:rsidR="00B96E6D" w:rsidRPr="00A70B62">
        <w:t xml:space="preserve"> </w:t>
      </w:r>
      <w:r w:rsidRPr="00A70B62">
        <w:t xml:space="preserve">или Односторонней котировки в соответствии с требованиями </w:t>
      </w:r>
      <w:r w:rsidRPr="00A70B62">
        <w:lastRenderedPageBreak/>
        <w:t xml:space="preserve">настоящего Договора, внутренних документов Биржи и законодательства Российской Федерации. </w:t>
      </w:r>
    </w:p>
    <w:p w:rsidR="005220A9" w:rsidRPr="00A70B62" w:rsidRDefault="005220A9" w:rsidP="00253C71">
      <w:pPr>
        <w:numPr>
          <w:ilvl w:val="2"/>
          <w:numId w:val="13"/>
        </w:numPr>
        <w:spacing w:before="60" w:after="60"/>
        <w:jc w:val="both"/>
      </w:pPr>
      <w:r w:rsidRPr="00A70B62">
        <w:t>Оплачивать услуги Биржи в размере, сроки и порядке, установленном Договором.</w:t>
      </w:r>
    </w:p>
    <w:p w:rsidR="005220A9" w:rsidRPr="00CB2B7C" w:rsidRDefault="005220A9" w:rsidP="007D4324">
      <w:pPr>
        <w:numPr>
          <w:ilvl w:val="2"/>
          <w:numId w:val="13"/>
        </w:numPr>
        <w:spacing w:before="60" w:after="60"/>
        <w:jc w:val="both"/>
      </w:pPr>
      <w:r w:rsidRPr="00A70B62">
        <w:t>Помимо Заявок Маркет-мейкера, подаваемых в целях</w:t>
      </w:r>
      <w:r w:rsidR="00F560FA" w:rsidRPr="00A70B62">
        <w:t xml:space="preserve">, указанных в </w:t>
      </w:r>
      <w:r w:rsidR="00E422C3">
        <w:t>под</w:t>
      </w:r>
      <w:r w:rsidR="00F560FA" w:rsidRPr="00A70B62">
        <w:t>пункте</w:t>
      </w:r>
      <w:r w:rsidR="00E422C3">
        <w:t xml:space="preserve"> 2.1.1</w:t>
      </w:r>
      <w:r w:rsidRPr="00A70B62">
        <w:t xml:space="preserve">, Маркет-мейкер вправе подавать иные Заявки Маркет-мейкера на совершение сделок с ценными бумагами, указанными в </w:t>
      </w:r>
      <w:r w:rsidR="004B1CFB" w:rsidRPr="00A70B62">
        <w:t>Приложени</w:t>
      </w:r>
      <w:r w:rsidR="004B1CFB">
        <w:t>и №</w:t>
      </w:r>
      <w:r w:rsidR="0056376C">
        <w:t xml:space="preserve"> </w:t>
      </w:r>
      <w:r w:rsidR="004B1CFB">
        <w:t>1</w:t>
      </w:r>
      <w:r w:rsidR="004B1CFB" w:rsidRPr="00A70B62">
        <w:t xml:space="preserve"> </w:t>
      </w:r>
      <w:r w:rsidRPr="00A70B62">
        <w:t>к Договору.</w:t>
      </w:r>
    </w:p>
    <w:p w:rsidR="00EF35D0" w:rsidRPr="004E5A02" w:rsidRDefault="00CB2B7C" w:rsidP="00CC353B">
      <w:pPr>
        <w:numPr>
          <w:ilvl w:val="2"/>
          <w:numId w:val="13"/>
        </w:numPr>
        <w:spacing w:before="60" w:after="60"/>
        <w:jc w:val="both"/>
      </w:pPr>
      <w:r w:rsidRPr="004E5A02">
        <w:t xml:space="preserve">В течение </w:t>
      </w:r>
      <w:r w:rsidR="0056376C">
        <w:t>5</w:t>
      </w:r>
      <w:r w:rsidR="0056376C" w:rsidRPr="004E5A02">
        <w:t xml:space="preserve"> </w:t>
      </w:r>
      <w:r w:rsidRPr="004E5A02">
        <w:t>(</w:t>
      </w:r>
      <w:r w:rsidR="0056376C">
        <w:t>пяти</w:t>
      </w:r>
      <w:r w:rsidRPr="004E5A02">
        <w:t xml:space="preserve">) рабочих дней с </w:t>
      </w:r>
      <w:r w:rsidR="00C303F9" w:rsidRPr="004E5A02">
        <w:t xml:space="preserve">даты </w:t>
      </w:r>
      <w:r w:rsidRPr="004E5A02">
        <w:t xml:space="preserve">подписания </w:t>
      </w:r>
      <w:r w:rsidR="00611362" w:rsidRPr="004E5A02">
        <w:t xml:space="preserve">Договора </w:t>
      </w:r>
      <w:r w:rsidRPr="004E5A02">
        <w:t xml:space="preserve">предоставить </w:t>
      </w:r>
      <w:r w:rsidR="00611362" w:rsidRPr="004E5A02">
        <w:t>Заказчику</w:t>
      </w:r>
      <w:r w:rsidRPr="004E5A02">
        <w:t xml:space="preserve"> информацию</w:t>
      </w:r>
      <w:r w:rsidR="00467F4D" w:rsidRPr="004E5A02">
        <w:t xml:space="preserve"> о полной цепочке собственников Маркет-мейкер</w:t>
      </w:r>
      <w:r w:rsidR="00255954" w:rsidRPr="004E5A02">
        <w:t>а</w:t>
      </w:r>
      <w:r w:rsidR="00467F4D" w:rsidRPr="004E5A02">
        <w:t xml:space="preserve">, </w:t>
      </w:r>
      <w:r w:rsidR="005C54F1" w:rsidRPr="004E5A02">
        <w:t xml:space="preserve">изложенную по форме, </w:t>
      </w:r>
      <w:r w:rsidR="00BB3BF0" w:rsidRPr="004E5A02">
        <w:t>предусмотре</w:t>
      </w:r>
      <w:r w:rsidR="005C54F1" w:rsidRPr="004E5A02">
        <w:t xml:space="preserve">нной </w:t>
      </w:r>
      <w:r w:rsidRPr="004E5A02">
        <w:t>Приложени</w:t>
      </w:r>
      <w:r w:rsidR="00BB3BF0" w:rsidRPr="004E5A02">
        <w:t>ем</w:t>
      </w:r>
      <w:r w:rsidRPr="004E5A02">
        <w:t xml:space="preserve"> </w:t>
      </w:r>
      <w:r w:rsidR="00C303F9" w:rsidRPr="004E5A02">
        <w:t xml:space="preserve">№ </w:t>
      </w:r>
      <w:r w:rsidRPr="004E5A02">
        <w:t>2</w:t>
      </w:r>
      <w:r w:rsidR="00BB3BF0" w:rsidRPr="004E5A02">
        <w:t>,</w:t>
      </w:r>
      <w:r w:rsidRPr="004E5A02">
        <w:t xml:space="preserve"> </w:t>
      </w:r>
      <w:r w:rsidR="00451E0E" w:rsidRPr="004E5A02">
        <w:t>и</w:t>
      </w:r>
      <w:r w:rsidRPr="004E5A02">
        <w:t xml:space="preserve"> </w:t>
      </w:r>
      <w:proofErr w:type="gramStart"/>
      <w:r w:rsidR="00F00EF5" w:rsidRPr="004E5A02">
        <w:t>документы</w:t>
      </w:r>
      <w:proofErr w:type="gramEnd"/>
      <w:r w:rsidR="00BB3BF0" w:rsidRPr="004E5A02">
        <w:t xml:space="preserve"> подтверждающие данную информацию</w:t>
      </w:r>
      <w:r w:rsidR="004D3944" w:rsidRPr="004E5A02">
        <w:t xml:space="preserve">, </w:t>
      </w:r>
      <w:r w:rsidR="00C32F12" w:rsidRPr="004E5A02">
        <w:t xml:space="preserve">в том числе </w:t>
      </w:r>
      <w:r w:rsidRPr="004E5A02">
        <w:t>скан-копи</w:t>
      </w:r>
      <w:r w:rsidR="00451E0E" w:rsidRPr="004E5A02">
        <w:t>и</w:t>
      </w:r>
      <w:r w:rsidRPr="004E5A02">
        <w:t xml:space="preserve"> </w:t>
      </w:r>
      <w:r w:rsidR="00F00EF5" w:rsidRPr="004E5A02">
        <w:t>у</w:t>
      </w:r>
      <w:r w:rsidRPr="004E5A02">
        <w:t>став</w:t>
      </w:r>
      <w:r w:rsidR="005C54F1" w:rsidRPr="004E5A02">
        <w:t>ов</w:t>
      </w:r>
      <w:r w:rsidRPr="004E5A02">
        <w:t>, выпис</w:t>
      </w:r>
      <w:r w:rsidR="004D3944" w:rsidRPr="004E5A02">
        <w:t>ок</w:t>
      </w:r>
      <w:r w:rsidRPr="004E5A02">
        <w:t xml:space="preserve"> из ЕГРЮЛ, выпис</w:t>
      </w:r>
      <w:r w:rsidR="004D3944" w:rsidRPr="004E5A02">
        <w:t>ок</w:t>
      </w:r>
      <w:r w:rsidRPr="004E5A02">
        <w:t xml:space="preserve"> из реестр</w:t>
      </w:r>
      <w:r w:rsidR="005C54F1" w:rsidRPr="004E5A02">
        <w:t>ов</w:t>
      </w:r>
      <w:r w:rsidRPr="004E5A02">
        <w:t xml:space="preserve"> акционеров, </w:t>
      </w:r>
      <w:r w:rsidR="004D3944" w:rsidRPr="004E5A02">
        <w:t>документов удост</w:t>
      </w:r>
      <w:r w:rsidR="005F1E12" w:rsidRPr="004E5A02">
        <w:t>о</w:t>
      </w:r>
      <w:r w:rsidR="004D3944" w:rsidRPr="004E5A02">
        <w:t>веряющих личность физических лиц</w:t>
      </w:r>
      <w:r w:rsidR="005C54F1" w:rsidRPr="004E5A02">
        <w:t xml:space="preserve">, </w:t>
      </w:r>
      <w:r w:rsidR="004D3944" w:rsidRPr="004E5A02">
        <w:t>а также</w:t>
      </w:r>
      <w:r w:rsidRPr="004E5A02">
        <w:t xml:space="preserve"> </w:t>
      </w:r>
      <w:r w:rsidR="004D3944" w:rsidRPr="004E5A02">
        <w:t>предоставить полученн</w:t>
      </w:r>
      <w:r w:rsidR="00676C32" w:rsidRPr="004E5A02">
        <w:t>ы</w:t>
      </w:r>
      <w:r w:rsidR="004D3944" w:rsidRPr="004E5A02">
        <w:t xml:space="preserve">е от </w:t>
      </w:r>
      <w:r w:rsidR="00676C32" w:rsidRPr="004E5A02">
        <w:t xml:space="preserve">физических </w:t>
      </w:r>
      <w:r w:rsidR="004D3944" w:rsidRPr="004E5A02">
        <w:t xml:space="preserve">лиц, указанных в предоставляемой информации, </w:t>
      </w:r>
      <w:r w:rsidRPr="004E5A02">
        <w:t>согласи</w:t>
      </w:r>
      <w:r w:rsidR="00676C32" w:rsidRPr="004E5A02">
        <w:t>я</w:t>
      </w:r>
      <w:r w:rsidRPr="004E5A02">
        <w:t xml:space="preserve"> на обработку </w:t>
      </w:r>
      <w:r w:rsidR="00676C32" w:rsidRPr="004E5A02">
        <w:t xml:space="preserve">их </w:t>
      </w:r>
      <w:r w:rsidRPr="004E5A02">
        <w:t>персональных данных</w:t>
      </w:r>
      <w:r w:rsidR="004D3944" w:rsidRPr="004E5A02">
        <w:t xml:space="preserve"> по форме, предусмотренной Приложением № 3</w:t>
      </w:r>
      <w:r w:rsidRPr="004E5A02">
        <w:t>.</w:t>
      </w:r>
    </w:p>
    <w:p w:rsidR="00CB2B7C" w:rsidRPr="004E5A02" w:rsidRDefault="00CB2B7C" w:rsidP="00CC353B">
      <w:pPr>
        <w:numPr>
          <w:ilvl w:val="2"/>
          <w:numId w:val="13"/>
        </w:numPr>
        <w:spacing w:before="60" w:after="60"/>
        <w:jc w:val="both"/>
      </w:pPr>
      <w:r w:rsidRPr="004E5A02">
        <w:t>В случае изменения</w:t>
      </w:r>
      <w:r w:rsidR="00EF35D0" w:rsidRPr="004E5A02">
        <w:t xml:space="preserve"> </w:t>
      </w:r>
      <w:proofErr w:type="gramStart"/>
      <w:r w:rsidR="00EF35D0" w:rsidRPr="004E5A02">
        <w:t>предоставленной</w:t>
      </w:r>
      <w:proofErr w:type="gramEnd"/>
      <w:r w:rsidR="00EF35D0" w:rsidRPr="004E5A02">
        <w:t xml:space="preserve"> в соответствии с </w:t>
      </w:r>
      <w:proofErr w:type="spellStart"/>
      <w:r w:rsidR="00EF35D0" w:rsidRPr="004E5A02">
        <w:t>пп</w:t>
      </w:r>
      <w:proofErr w:type="spellEnd"/>
      <w:r w:rsidR="00EF35D0" w:rsidRPr="004E5A02">
        <w:t>. 2.1.4 п. 2.1. Договора</w:t>
      </w:r>
      <w:r w:rsidRPr="004E5A02">
        <w:t xml:space="preserve"> информации, </w:t>
      </w:r>
      <w:r w:rsidR="00467F4D" w:rsidRPr="004E5A02">
        <w:t xml:space="preserve">в течение </w:t>
      </w:r>
      <w:r w:rsidR="00EE36BF">
        <w:t>5</w:t>
      </w:r>
      <w:r w:rsidR="00EE36BF" w:rsidRPr="004E5A02">
        <w:t> </w:t>
      </w:r>
      <w:r w:rsidR="00467F4D" w:rsidRPr="004E5A02">
        <w:t>(</w:t>
      </w:r>
      <w:r w:rsidR="00EE36BF">
        <w:t>пяти</w:t>
      </w:r>
      <w:r w:rsidR="00467F4D" w:rsidRPr="004E5A02">
        <w:t xml:space="preserve">) </w:t>
      </w:r>
      <w:r w:rsidR="002D7536">
        <w:t>рабочих</w:t>
      </w:r>
      <w:r w:rsidR="00467F4D" w:rsidRPr="004E5A02">
        <w:t xml:space="preserve"> дней </w:t>
      </w:r>
      <w:proofErr w:type="gramStart"/>
      <w:r w:rsidR="00467F4D" w:rsidRPr="004E5A02">
        <w:t>с даты</w:t>
      </w:r>
      <w:proofErr w:type="gramEnd"/>
      <w:r w:rsidR="00467F4D" w:rsidRPr="004E5A02">
        <w:t xml:space="preserve"> её изменения </w:t>
      </w:r>
      <w:r w:rsidRPr="004E5A02">
        <w:t xml:space="preserve">предоставить </w:t>
      </w:r>
      <w:r w:rsidR="00467F4D" w:rsidRPr="004E5A02">
        <w:t>Заказчику</w:t>
      </w:r>
      <w:r w:rsidR="00467F4D" w:rsidRPr="004E5A02" w:rsidDel="00676C32">
        <w:t xml:space="preserve"> </w:t>
      </w:r>
      <w:r w:rsidR="00676C32" w:rsidRPr="004E5A02">
        <w:t>актуальную информацию и подтверждающие её документы</w:t>
      </w:r>
      <w:r w:rsidRPr="004E5A02">
        <w:t>.</w:t>
      </w:r>
    </w:p>
    <w:p w:rsidR="005220A9" w:rsidRPr="00A70B62" w:rsidRDefault="005220A9" w:rsidP="00F4438F">
      <w:pPr>
        <w:spacing w:before="60" w:after="60"/>
        <w:jc w:val="both"/>
      </w:pPr>
    </w:p>
    <w:p w:rsidR="005220A9" w:rsidRPr="00A70B62" w:rsidRDefault="005220A9">
      <w:pPr>
        <w:pStyle w:val="a3"/>
        <w:tabs>
          <w:tab w:val="num" w:pos="-3240"/>
          <w:tab w:val="left" w:pos="360"/>
        </w:tabs>
        <w:spacing w:before="60" w:after="60"/>
        <w:ind w:left="720" w:hanging="720"/>
        <w:rPr>
          <w:b/>
        </w:rPr>
      </w:pPr>
      <w:r w:rsidRPr="00A70B62">
        <w:rPr>
          <w:b/>
        </w:rPr>
        <w:t>2.2.</w:t>
      </w:r>
      <w:r w:rsidRPr="00A70B62">
        <w:rPr>
          <w:b/>
        </w:rPr>
        <w:tab/>
        <w:t xml:space="preserve">Заказчик  обязан: </w:t>
      </w:r>
    </w:p>
    <w:p w:rsidR="005220A9" w:rsidRPr="00A70B62" w:rsidRDefault="005220A9">
      <w:pPr>
        <w:pStyle w:val="33"/>
        <w:numPr>
          <w:ilvl w:val="2"/>
          <w:numId w:val="16"/>
        </w:numPr>
        <w:spacing w:before="60" w:after="60"/>
        <w:rPr>
          <w:szCs w:val="24"/>
          <w:lang w:val="ru-RU"/>
        </w:rPr>
      </w:pPr>
      <w:r w:rsidRPr="00A70B62">
        <w:rPr>
          <w:szCs w:val="24"/>
          <w:lang w:val="ru-RU"/>
        </w:rPr>
        <w:t xml:space="preserve">Уплачивать Маркет-мейкеру за оказанные услуги вознаграждение в размере, сроки и порядке, установленном Договором. </w:t>
      </w:r>
    </w:p>
    <w:p w:rsidR="005220A9" w:rsidRPr="00A70B62" w:rsidRDefault="005220A9" w:rsidP="006C064A">
      <w:pPr>
        <w:pStyle w:val="33"/>
        <w:numPr>
          <w:ilvl w:val="2"/>
          <w:numId w:val="16"/>
        </w:numPr>
        <w:spacing w:before="60" w:after="60"/>
        <w:rPr>
          <w:szCs w:val="24"/>
          <w:lang w:val="ru-RU"/>
        </w:rPr>
      </w:pPr>
      <w:r w:rsidRPr="00A70B62">
        <w:rPr>
          <w:szCs w:val="24"/>
          <w:lang w:val="ru-RU"/>
        </w:rPr>
        <w:t>Уплачивать Бирже за оказанные услуги вознаграждение в размере, сроки и порядке, установленном Договором.</w:t>
      </w:r>
    </w:p>
    <w:p w:rsidR="005220A9" w:rsidRPr="00A70B62" w:rsidRDefault="005220A9" w:rsidP="003702E1">
      <w:pPr>
        <w:pStyle w:val="33"/>
        <w:spacing w:before="60" w:after="60"/>
        <w:ind w:firstLine="0"/>
        <w:rPr>
          <w:szCs w:val="24"/>
          <w:lang w:val="ru-RU"/>
        </w:rPr>
      </w:pPr>
    </w:p>
    <w:p w:rsidR="005220A9" w:rsidRPr="00A70B62" w:rsidRDefault="005220A9" w:rsidP="00651F06">
      <w:pPr>
        <w:pStyle w:val="33"/>
        <w:spacing w:before="60" w:after="60"/>
        <w:ind w:firstLine="0"/>
        <w:rPr>
          <w:szCs w:val="24"/>
          <w:lang w:val="ru-RU"/>
        </w:rPr>
      </w:pPr>
      <w:r w:rsidRPr="00A70B62">
        <w:rPr>
          <w:b/>
          <w:szCs w:val="24"/>
          <w:lang w:val="ru-RU"/>
        </w:rPr>
        <w:t>2.3.</w:t>
      </w:r>
      <w:r w:rsidRPr="00A70B62">
        <w:rPr>
          <w:b/>
          <w:szCs w:val="24"/>
          <w:lang w:val="ru-RU"/>
        </w:rPr>
        <w:tab/>
        <w:t>Биржа обязана</w:t>
      </w:r>
      <w:r w:rsidRPr="00A70B62">
        <w:rPr>
          <w:szCs w:val="24"/>
          <w:lang w:val="ru-RU"/>
        </w:rPr>
        <w:t>:</w:t>
      </w:r>
    </w:p>
    <w:p w:rsidR="005220A9" w:rsidRPr="00A70B62" w:rsidRDefault="005220A9">
      <w:pPr>
        <w:pStyle w:val="33"/>
        <w:numPr>
          <w:ilvl w:val="2"/>
          <w:numId w:val="11"/>
        </w:numPr>
        <w:tabs>
          <w:tab w:val="clear" w:pos="720"/>
          <w:tab w:val="left" w:pos="-2880"/>
          <w:tab w:val="num" w:pos="-2700"/>
        </w:tabs>
        <w:spacing w:before="60" w:after="60"/>
        <w:rPr>
          <w:szCs w:val="24"/>
          <w:lang w:val="ru-RU"/>
        </w:rPr>
      </w:pPr>
      <w:r w:rsidRPr="00A70B62">
        <w:rPr>
          <w:szCs w:val="24"/>
          <w:lang w:val="ru-RU"/>
        </w:rPr>
        <w:t xml:space="preserve">Информировать: </w:t>
      </w:r>
    </w:p>
    <w:p w:rsidR="005220A9" w:rsidRPr="00A70B62" w:rsidRDefault="005220A9">
      <w:pPr>
        <w:pStyle w:val="33"/>
        <w:numPr>
          <w:ilvl w:val="0"/>
          <w:numId w:val="31"/>
        </w:numPr>
        <w:tabs>
          <w:tab w:val="left" w:pos="-2880"/>
        </w:tabs>
        <w:spacing w:before="60" w:after="60"/>
        <w:rPr>
          <w:szCs w:val="24"/>
          <w:lang w:val="ru-RU"/>
        </w:rPr>
      </w:pPr>
      <w:r w:rsidRPr="00A70B62">
        <w:rPr>
          <w:szCs w:val="24"/>
          <w:lang w:val="ru-RU"/>
        </w:rPr>
        <w:t xml:space="preserve">Маркет-мейкера </w:t>
      </w:r>
      <w:r w:rsidRPr="00A70B62">
        <w:rPr>
          <w:color w:val="000000"/>
          <w:lang w:val="ru-RU"/>
        </w:rPr>
        <w:t xml:space="preserve">о выполнении им обязательств Маркет-мейкера в соответствии с условиями Договора </w:t>
      </w:r>
      <w:r w:rsidRPr="00A70B62">
        <w:rPr>
          <w:szCs w:val="24"/>
          <w:lang w:val="ru-RU"/>
        </w:rPr>
        <w:t>по итогам каждого Отчетного периода не позднее 5 (пятого) рабочего дня месяца, следующего за Отчетным периодом;</w:t>
      </w:r>
    </w:p>
    <w:p w:rsidR="005220A9" w:rsidRPr="00A70B62" w:rsidRDefault="005220A9">
      <w:pPr>
        <w:pStyle w:val="33"/>
        <w:numPr>
          <w:ilvl w:val="0"/>
          <w:numId w:val="31"/>
        </w:numPr>
        <w:tabs>
          <w:tab w:val="left" w:pos="-2880"/>
        </w:tabs>
        <w:spacing w:before="60" w:after="60"/>
        <w:rPr>
          <w:szCs w:val="24"/>
          <w:lang w:val="ru-RU"/>
        </w:rPr>
      </w:pPr>
      <w:r w:rsidRPr="00A70B62">
        <w:rPr>
          <w:lang w:val="ru-RU"/>
        </w:rPr>
        <w:t xml:space="preserve">Заказчика </w:t>
      </w:r>
      <w:r w:rsidRPr="00A70B62">
        <w:rPr>
          <w:szCs w:val="24"/>
          <w:lang w:val="ru-RU"/>
        </w:rPr>
        <w:t>о выполнении Маркет-мейкером условий настоящего Договора по итогам каждого Отчетного периода не позднее 5 (пятого) рабочего дня месяца, следующего за Отчетным периодом.</w:t>
      </w:r>
    </w:p>
    <w:p w:rsidR="005220A9" w:rsidRPr="00A70B62" w:rsidRDefault="005220A9" w:rsidP="00560A20">
      <w:pPr>
        <w:pStyle w:val="33"/>
        <w:tabs>
          <w:tab w:val="left" w:pos="-2880"/>
        </w:tabs>
        <w:spacing w:before="60" w:after="60"/>
        <w:ind w:left="708" w:firstLine="0"/>
        <w:rPr>
          <w:szCs w:val="24"/>
          <w:lang w:val="ru-RU"/>
        </w:rPr>
      </w:pPr>
      <w:r w:rsidRPr="00A70B62">
        <w:rPr>
          <w:szCs w:val="24"/>
          <w:lang w:val="ru-RU"/>
        </w:rPr>
        <w:t xml:space="preserve">Информирование </w:t>
      </w:r>
      <w:r w:rsidRPr="00A70B62">
        <w:rPr>
          <w:lang w:val="ru-RU"/>
        </w:rPr>
        <w:t>Заказчика</w:t>
      </w:r>
      <w:r w:rsidRPr="00A70B62">
        <w:rPr>
          <w:szCs w:val="24"/>
          <w:lang w:val="ru-RU"/>
        </w:rPr>
        <w:t xml:space="preserve"> и Маркет-мейкера осуществляется путем направления им Биржей соответствующих отчетов, подготовленных по состоянию на последнее число (включительно) Отчетного периода.</w:t>
      </w:r>
    </w:p>
    <w:p w:rsidR="005220A9" w:rsidRPr="00A70B62" w:rsidRDefault="005220A9" w:rsidP="007B255E">
      <w:pPr>
        <w:pStyle w:val="33"/>
        <w:tabs>
          <w:tab w:val="left" w:pos="540"/>
        </w:tabs>
        <w:spacing w:before="60" w:after="60"/>
        <w:ind w:left="708" w:firstLine="0"/>
        <w:rPr>
          <w:szCs w:val="24"/>
          <w:lang w:val="ru-RU"/>
        </w:rPr>
      </w:pPr>
      <w:r w:rsidRPr="00A70B62">
        <w:rPr>
          <w:szCs w:val="24"/>
          <w:lang w:val="ru-RU"/>
        </w:rPr>
        <w:t xml:space="preserve">Биржа направляет </w:t>
      </w:r>
      <w:r w:rsidRPr="00A70B62">
        <w:rPr>
          <w:lang w:val="ru-RU"/>
        </w:rPr>
        <w:t xml:space="preserve">Заказчику </w:t>
      </w:r>
      <w:r w:rsidRPr="00A70B62">
        <w:rPr>
          <w:szCs w:val="24"/>
          <w:lang w:val="ru-RU"/>
        </w:rPr>
        <w:t>и Маркет-мейкеру отчеты в письменном виде и/или в форме электронного документа.</w:t>
      </w:r>
    </w:p>
    <w:p w:rsidR="005220A9" w:rsidRPr="00A70B62" w:rsidRDefault="005220A9" w:rsidP="001F47E5">
      <w:pPr>
        <w:pStyle w:val="33"/>
        <w:tabs>
          <w:tab w:val="left" w:pos="540"/>
        </w:tabs>
        <w:spacing w:before="60" w:after="60"/>
        <w:ind w:left="720" w:hanging="720"/>
        <w:rPr>
          <w:szCs w:val="24"/>
          <w:lang w:val="ru-RU"/>
        </w:rPr>
      </w:pPr>
      <w:r w:rsidRPr="00A70B62">
        <w:rPr>
          <w:szCs w:val="24"/>
          <w:lang w:val="ru-RU"/>
        </w:rPr>
        <w:t xml:space="preserve">2.3.2. Информировать </w:t>
      </w:r>
      <w:r w:rsidRPr="00A70B62">
        <w:rPr>
          <w:lang w:val="ru-RU"/>
        </w:rPr>
        <w:t>Заказчика</w:t>
      </w:r>
      <w:r w:rsidRPr="00A70B62">
        <w:rPr>
          <w:szCs w:val="24"/>
          <w:lang w:val="ru-RU"/>
        </w:rPr>
        <w:t xml:space="preserve"> и Маркет-мейкера о наступлении случаев, предусмотренных пунктами 4.3. - 4.5. настоящего Договора, не позднее окончания торгового дня, следующего за днем наступления соответствующего случая.</w:t>
      </w:r>
    </w:p>
    <w:p w:rsidR="005220A9" w:rsidRPr="00A70B62" w:rsidRDefault="005220A9" w:rsidP="007B255E">
      <w:pPr>
        <w:pStyle w:val="33"/>
        <w:tabs>
          <w:tab w:val="left" w:pos="540"/>
        </w:tabs>
        <w:spacing w:before="60" w:after="60"/>
        <w:ind w:left="720" w:hanging="720"/>
        <w:rPr>
          <w:szCs w:val="24"/>
          <w:lang w:val="ru-RU"/>
        </w:rPr>
      </w:pPr>
      <w:r w:rsidRPr="00A70B62">
        <w:rPr>
          <w:szCs w:val="24"/>
          <w:lang w:val="ru-RU"/>
        </w:rPr>
        <w:tab/>
      </w:r>
      <w:r w:rsidRPr="00A70B62">
        <w:rPr>
          <w:szCs w:val="24"/>
          <w:lang w:val="ru-RU"/>
        </w:rPr>
        <w:tab/>
        <w:t xml:space="preserve">Информирование осуществляется Биржей путем направления </w:t>
      </w:r>
      <w:r w:rsidRPr="00A70B62">
        <w:rPr>
          <w:lang w:val="ru-RU"/>
        </w:rPr>
        <w:t>Заказчику</w:t>
      </w:r>
      <w:r w:rsidRPr="00A70B62">
        <w:rPr>
          <w:szCs w:val="24"/>
          <w:lang w:val="ru-RU"/>
        </w:rPr>
        <w:t xml:space="preserve"> и Маркет-мейкеру письменного уведомления и/или электронного сообщения и/или путем размещения уведомления на сайте представительства Биржи в сети Интернет, содержащего информацию о наступлении случая, предусмотренного пунктами 4.3. - 4.5. настоящего Договора.</w:t>
      </w:r>
    </w:p>
    <w:p w:rsidR="00200312" w:rsidRPr="00200312" w:rsidRDefault="00200312" w:rsidP="00200312">
      <w:pPr>
        <w:pStyle w:val="33"/>
        <w:spacing w:before="60" w:after="60"/>
        <w:ind w:left="360" w:firstLine="0"/>
        <w:rPr>
          <w:b/>
          <w:szCs w:val="24"/>
          <w:lang w:val="ru-RU"/>
        </w:rPr>
      </w:pPr>
    </w:p>
    <w:p w:rsidR="005220A9" w:rsidRPr="00A70B62" w:rsidRDefault="005220A9" w:rsidP="003702E1">
      <w:pPr>
        <w:pStyle w:val="33"/>
        <w:numPr>
          <w:ilvl w:val="0"/>
          <w:numId w:val="1"/>
        </w:numPr>
        <w:tabs>
          <w:tab w:val="clear" w:pos="360"/>
          <w:tab w:val="num" w:pos="720"/>
        </w:tabs>
        <w:spacing w:before="60" w:after="60"/>
        <w:rPr>
          <w:b/>
          <w:szCs w:val="24"/>
          <w:lang w:val="ru-RU"/>
        </w:rPr>
      </w:pPr>
      <w:r w:rsidRPr="00A70B62">
        <w:rPr>
          <w:b/>
          <w:szCs w:val="24"/>
          <w:lang w:val="ru-RU"/>
        </w:rPr>
        <w:t>Порядок расчетов</w:t>
      </w:r>
    </w:p>
    <w:p w:rsidR="005220A9" w:rsidRPr="00A70B62" w:rsidRDefault="005220A9">
      <w:pPr>
        <w:tabs>
          <w:tab w:val="left" w:pos="-3420"/>
        </w:tabs>
        <w:spacing w:before="60" w:after="60"/>
        <w:ind w:left="720" w:hanging="720"/>
        <w:jc w:val="both"/>
      </w:pPr>
      <w:r w:rsidRPr="00A70B62">
        <w:t>3.1.</w:t>
      </w:r>
      <w:r w:rsidRPr="00A70B62">
        <w:tab/>
        <w:t xml:space="preserve">За фактически оказанные в соответствии с настоящим Договором услуги Заказчик ежемесячно выплачивает Маркет-мейкеру вознаграждение </w:t>
      </w:r>
      <w:r w:rsidRPr="00A70B62">
        <w:rPr>
          <w:color w:val="000000"/>
        </w:rPr>
        <w:t xml:space="preserve">в соответствии с  </w:t>
      </w:r>
      <w:r w:rsidR="00BE619B" w:rsidRPr="00A70B62">
        <w:rPr>
          <w:color w:val="000000"/>
        </w:rPr>
        <w:lastRenderedPageBreak/>
        <w:t>Приложени</w:t>
      </w:r>
      <w:r w:rsidR="00BE619B">
        <w:rPr>
          <w:color w:val="000000"/>
        </w:rPr>
        <w:t>ем № 1</w:t>
      </w:r>
      <w:r w:rsidR="00BE619B" w:rsidRPr="00A70B62">
        <w:rPr>
          <w:color w:val="000000"/>
        </w:rPr>
        <w:t xml:space="preserve"> </w:t>
      </w:r>
      <w:r w:rsidRPr="00A70B62">
        <w:rPr>
          <w:color w:val="000000"/>
        </w:rPr>
        <w:t>к Договору</w:t>
      </w:r>
      <w:r w:rsidRPr="00A70B62">
        <w:t xml:space="preserve">. Расчеты между Заказчиком и Маркет-мейкером производятся пропорционально фактическому сроку оказания услуг в течение соответствующего Отчетного периода. </w:t>
      </w:r>
    </w:p>
    <w:p w:rsidR="005220A9" w:rsidRPr="00A70B62" w:rsidRDefault="005220A9" w:rsidP="001E4528">
      <w:pPr>
        <w:tabs>
          <w:tab w:val="left" w:pos="-3420"/>
        </w:tabs>
        <w:spacing w:before="60" w:after="60"/>
        <w:ind w:left="720" w:hanging="720"/>
        <w:jc w:val="both"/>
      </w:pPr>
      <w:r w:rsidRPr="00A70B62">
        <w:t>3.2.</w:t>
      </w:r>
      <w:r w:rsidRPr="00A70B62">
        <w:tab/>
        <w:t xml:space="preserve">Выплата вознаграждения Маркет-мейкеру осуществляется ежемесячно после завершения очередного Отчетного периода в течение </w:t>
      </w:r>
      <w:r w:rsidR="006A2A5E">
        <w:t>10</w:t>
      </w:r>
      <w:r w:rsidR="002E0E93" w:rsidRPr="00A70B62">
        <w:t xml:space="preserve"> </w:t>
      </w:r>
      <w:r w:rsidRPr="00A70B62">
        <w:t>(</w:t>
      </w:r>
      <w:r w:rsidR="006A2A5E">
        <w:t>десяти</w:t>
      </w:r>
      <w:r w:rsidRPr="00A70B62">
        <w:t xml:space="preserve">) </w:t>
      </w:r>
      <w:r w:rsidR="006A2A5E">
        <w:t>рабочих</w:t>
      </w:r>
      <w:r w:rsidRPr="00A70B62">
        <w:t xml:space="preserve"> дней со дня получения Заказчиком документов, указанных в подпунктах 3.2.1. и 3.2.2. настоящего пункта.</w:t>
      </w:r>
    </w:p>
    <w:p w:rsidR="005220A9" w:rsidRPr="00A70B62" w:rsidRDefault="005220A9" w:rsidP="00280B85">
      <w:pPr>
        <w:tabs>
          <w:tab w:val="left" w:pos="720"/>
        </w:tabs>
        <w:spacing w:before="60" w:after="60"/>
        <w:ind w:left="720" w:hanging="720"/>
        <w:jc w:val="both"/>
      </w:pPr>
      <w:r w:rsidRPr="00A70B62">
        <w:t>3.2.1.</w:t>
      </w:r>
      <w:r w:rsidRPr="00A70B62">
        <w:tab/>
        <w:t>Акт об оказании услуг за Отчетный период  (далее – Акт), подготовленный и подписанный Маркет-мейкером и направленный Заказчику в течение 5</w:t>
      </w:r>
      <w:r w:rsidR="009841F8" w:rsidRPr="00A70B62">
        <w:t xml:space="preserve"> </w:t>
      </w:r>
      <w:r w:rsidRPr="00A70B62">
        <w:t xml:space="preserve">(пяти) </w:t>
      </w:r>
      <w:r w:rsidR="00BE619B">
        <w:t>рабочих</w:t>
      </w:r>
      <w:r w:rsidR="00BE619B" w:rsidRPr="00A70B62">
        <w:t xml:space="preserve"> </w:t>
      </w:r>
      <w:r w:rsidRPr="00A70B62">
        <w:t xml:space="preserve">дней со дня окончания Отчетного периода. Подписанный со своей стороны один экземпляр Акта передается Заказчиком Маркет-мейкеру не позднее </w:t>
      </w:r>
      <w:r w:rsidR="002E0E93" w:rsidRPr="00A70B62">
        <w:t>10 (</w:t>
      </w:r>
      <w:r w:rsidRPr="00A70B62">
        <w:t>десятого</w:t>
      </w:r>
      <w:r w:rsidR="002E0E93" w:rsidRPr="00A70B62">
        <w:t>)</w:t>
      </w:r>
      <w:r w:rsidRPr="00A70B62">
        <w:t xml:space="preserve"> рабочего дня месяца, следующего за Отчетным периодом.</w:t>
      </w:r>
    </w:p>
    <w:p w:rsidR="005220A9" w:rsidRPr="00A70B62" w:rsidRDefault="005220A9">
      <w:pPr>
        <w:numPr>
          <w:ilvl w:val="2"/>
          <w:numId w:val="14"/>
        </w:numPr>
        <w:tabs>
          <w:tab w:val="clear" w:pos="1440"/>
          <w:tab w:val="left" w:pos="0"/>
          <w:tab w:val="left" w:pos="720"/>
          <w:tab w:val="left" w:pos="1620"/>
        </w:tabs>
        <w:spacing w:before="60" w:after="60"/>
        <w:ind w:left="709" w:hanging="709"/>
        <w:jc w:val="both"/>
      </w:pPr>
      <w:r w:rsidRPr="00A70B62">
        <w:t>Счет</w:t>
      </w:r>
      <w:r w:rsidR="00836C96">
        <w:t>-фактура</w:t>
      </w:r>
      <w:r w:rsidRPr="00A70B62">
        <w:t xml:space="preserve">, </w:t>
      </w:r>
      <w:proofErr w:type="gramStart"/>
      <w:r w:rsidRPr="00A70B62">
        <w:t>выставленн</w:t>
      </w:r>
      <w:r w:rsidR="00836C96">
        <w:t>ая</w:t>
      </w:r>
      <w:proofErr w:type="gramEnd"/>
      <w:r w:rsidRPr="00A70B62">
        <w:t xml:space="preserve"> Маркет-мейкером и направленн</w:t>
      </w:r>
      <w:r w:rsidR="00836C96">
        <w:t>ая</w:t>
      </w:r>
      <w:r w:rsidRPr="00A70B62">
        <w:t xml:space="preserve"> Заказчику вместе с Актом, указанным в подпункте 3.2.1.  настоящего пункта.</w:t>
      </w:r>
    </w:p>
    <w:p w:rsidR="005220A9" w:rsidRPr="00A70B62" w:rsidRDefault="005220A9" w:rsidP="00004A0E">
      <w:pPr>
        <w:tabs>
          <w:tab w:val="left" w:pos="-3420"/>
        </w:tabs>
        <w:spacing w:before="60" w:after="60"/>
        <w:ind w:left="720" w:hanging="720"/>
        <w:jc w:val="both"/>
      </w:pPr>
      <w:r w:rsidRPr="00A70B62">
        <w:t>3.3.  За предоставление Заказчику и Маркет-мейкеру каждого ежемесячного отчета, предусмотренного подпунктом 2.3.1. настоящего Договора, Заказчик и Маркет-мейкер, каждый в отдельности, выплачивают Бирже вознаграждение по 5000,00 руб. (пять тысяч рублей 00 копеек), включая НДС</w:t>
      </w:r>
      <w:r w:rsidR="00C303F9">
        <w:t xml:space="preserve"> </w:t>
      </w:r>
      <w:r w:rsidR="00836C96">
        <w:t>(18%)</w:t>
      </w:r>
      <w:r w:rsidRPr="00A70B62">
        <w:t xml:space="preserve"> в размере 762,71 руб. (семьсот шестьдесят два рубля 71 копейка).</w:t>
      </w:r>
    </w:p>
    <w:p w:rsidR="005220A9" w:rsidRPr="00A70B62" w:rsidRDefault="005220A9" w:rsidP="00004A0E">
      <w:pPr>
        <w:tabs>
          <w:tab w:val="left" w:pos="-3420"/>
        </w:tabs>
        <w:spacing w:before="60" w:after="60"/>
        <w:ind w:left="720" w:hanging="720"/>
        <w:jc w:val="both"/>
      </w:pPr>
      <w:r w:rsidRPr="00A70B62">
        <w:t>3.4.</w:t>
      </w:r>
      <w:r w:rsidRPr="00A70B62">
        <w:tab/>
        <w:t xml:space="preserve">Выплата вознаграждения Бирже осуществляется ежеквартально по факту оказанных ею услуг в течение </w:t>
      </w:r>
      <w:r w:rsidR="0038477D" w:rsidRPr="00A70B62">
        <w:t xml:space="preserve">5 (пяти) </w:t>
      </w:r>
      <w:r w:rsidRPr="00A70B62">
        <w:t>календарных дней после получения Заказчиком и Маркет-мейкером счетов</w:t>
      </w:r>
      <w:r w:rsidR="00B73094">
        <w:t>-фактур</w:t>
      </w:r>
      <w:r w:rsidRPr="00A70B62">
        <w:t>, выставленных Биржей.</w:t>
      </w:r>
    </w:p>
    <w:p w:rsidR="005220A9" w:rsidRPr="00A70B62" w:rsidRDefault="005220A9" w:rsidP="00004A0E">
      <w:pPr>
        <w:tabs>
          <w:tab w:val="left" w:pos="-3420"/>
        </w:tabs>
        <w:spacing w:before="60" w:after="60"/>
        <w:ind w:left="720" w:hanging="720"/>
        <w:jc w:val="both"/>
      </w:pPr>
      <w:r w:rsidRPr="00A70B62">
        <w:t>3.5.</w:t>
      </w:r>
      <w:r w:rsidRPr="00A70B62">
        <w:tab/>
        <w:t>Заказчик и Биржа подписывают Акт об оказании услуг по итогам каждого квартала</w:t>
      </w:r>
      <w:r w:rsidR="002802DD" w:rsidRPr="00A70B62">
        <w:t xml:space="preserve"> (далее –</w:t>
      </w:r>
      <w:r w:rsidR="009841F8" w:rsidRPr="00A70B62">
        <w:t xml:space="preserve"> </w:t>
      </w:r>
      <w:r w:rsidR="002802DD" w:rsidRPr="00A70B62">
        <w:t>Акт 1)</w:t>
      </w:r>
      <w:r w:rsidRPr="00A70B62">
        <w:t>.  Подготовленный и подписанный Биржей Акт</w:t>
      </w:r>
      <w:r w:rsidR="002802DD" w:rsidRPr="00A70B62">
        <w:t> 1</w:t>
      </w:r>
      <w:r w:rsidRPr="00A70B62">
        <w:t xml:space="preserve"> направляется Заказчику одновременно со счетом в течение 5 (пяти) календарных дней со дня окончания квартала. Подписанный Заказчиком один экземпляр Акта</w:t>
      </w:r>
      <w:r w:rsidR="002802DD" w:rsidRPr="00A70B62">
        <w:t> 1</w:t>
      </w:r>
      <w:r w:rsidRPr="00A70B62">
        <w:t xml:space="preserve"> передается Бирже не позднее 10 (десятого) рабочего дня месяца, следующего за завершившимся кварталом. Если в указанный срок Биржей не получен подписанный Заказчиком Акт</w:t>
      </w:r>
      <w:r w:rsidR="002802DD" w:rsidRPr="00A70B62">
        <w:t> 1</w:t>
      </w:r>
      <w:r w:rsidRPr="00A70B62">
        <w:t xml:space="preserve"> или мотивированный отказ от подписания Акта</w:t>
      </w:r>
      <w:r w:rsidR="002802DD" w:rsidRPr="00A70B62">
        <w:t> 1</w:t>
      </w:r>
      <w:r w:rsidRPr="00A70B62">
        <w:t>, то услуги Биржи считаются принятыми и подлежащими оплате Заказчиком.</w:t>
      </w:r>
    </w:p>
    <w:p w:rsidR="005220A9" w:rsidRPr="00A70B62" w:rsidRDefault="005220A9" w:rsidP="00004A0E">
      <w:pPr>
        <w:tabs>
          <w:tab w:val="left" w:pos="-3420"/>
        </w:tabs>
        <w:spacing w:before="60" w:after="60"/>
        <w:ind w:left="720" w:hanging="720"/>
        <w:jc w:val="both"/>
      </w:pPr>
      <w:r w:rsidRPr="00A70B62">
        <w:t>3.6.</w:t>
      </w:r>
      <w:r w:rsidRPr="00A70B62">
        <w:tab/>
        <w:t>Маркет-мейкер и Биржа подписывают Акт об оказании услуг по итогам каждого квартала</w:t>
      </w:r>
      <w:r w:rsidR="002802DD" w:rsidRPr="00A70B62">
        <w:t xml:space="preserve"> (</w:t>
      </w:r>
      <w:r w:rsidR="009841F8" w:rsidRPr="00A70B62">
        <w:t xml:space="preserve">далее - </w:t>
      </w:r>
      <w:r w:rsidR="002802DD" w:rsidRPr="00A70B62">
        <w:t>Акт 2)</w:t>
      </w:r>
      <w:r w:rsidRPr="00A70B62">
        <w:t>. Подготовленный и подписанный Биржей Акт</w:t>
      </w:r>
      <w:r w:rsidR="002802DD" w:rsidRPr="00A70B62">
        <w:t> 2</w:t>
      </w:r>
      <w:r w:rsidRPr="00A70B62">
        <w:t xml:space="preserve"> направляется Маркет-мейкеру одновременно со счетом в течение 5 (пяти) календарных дней со дня окончания квартала. Подписанный Маркет-мейкером один экземпляр Акта</w:t>
      </w:r>
      <w:r w:rsidR="002802DD" w:rsidRPr="00A70B62">
        <w:t> 2</w:t>
      </w:r>
      <w:r w:rsidRPr="00A70B62">
        <w:t xml:space="preserve"> передается Бирже не позднее 10 (десятого) рабочего дня месяца, следующего за завершившимся кварталом. Если в указанный срок Биржей не получен подписанный Маркет-мейкером Акт</w:t>
      </w:r>
      <w:r w:rsidR="002802DD" w:rsidRPr="00A70B62">
        <w:t> 2</w:t>
      </w:r>
      <w:r w:rsidRPr="00A70B62">
        <w:t xml:space="preserve"> или мотивированный отказ от подписания Акта</w:t>
      </w:r>
      <w:r w:rsidR="002802DD" w:rsidRPr="00A70B62">
        <w:t> 2</w:t>
      </w:r>
      <w:r w:rsidRPr="00A70B62">
        <w:t>, то услуги Биржи считаются принятыми и подлежащими оплате Маркет-мейкером.</w:t>
      </w:r>
    </w:p>
    <w:p w:rsidR="005220A9" w:rsidRPr="00A70B62" w:rsidRDefault="005220A9" w:rsidP="00004A0E">
      <w:pPr>
        <w:tabs>
          <w:tab w:val="left" w:pos="-3420"/>
        </w:tabs>
        <w:spacing w:before="60" w:after="60"/>
        <w:ind w:left="720" w:hanging="720"/>
        <w:jc w:val="both"/>
      </w:pPr>
    </w:p>
    <w:p w:rsidR="005220A9" w:rsidRPr="00A70B62" w:rsidRDefault="005220A9" w:rsidP="00C23920">
      <w:pPr>
        <w:spacing w:before="60" w:after="60"/>
        <w:jc w:val="both"/>
        <w:rPr>
          <w:b/>
          <w:bCs/>
        </w:rPr>
      </w:pPr>
      <w:r w:rsidRPr="00A70B62">
        <w:rPr>
          <w:b/>
          <w:bCs/>
        </w:rPr>
        <w:t xml:space="preserve">4. </w:t>
      </w:r>
      <w:r w:rsidRPr="00A70B62">
        <w:rPr>
          <w:b/>
          <w:bCs/>
        </w:rPr>
        <w:tab/>
        <w:t>Ответственность Сторон</w:t>
      </w:r>
    </w:p>
    <w:p w:rsidR="005220A9" w:rsidRPr="00885B8B" w:rsidRDefault="005220A9" w:rsidP="004A6D64">
      <w:pPr>
        <w:numPr>
          <w:ilvl w:val="1"/>
          <w:numId w:val="3"/>
        </w:numPr>
        <w:tabs>
          <w:tab w:val="clear" w:pos="360"/>
        </w:tabs>
        <w:spacing w:before="60" w:after="60"/>
        <w:ind w:left="720" w:hanging="720"/>
        <w:jc w:val="both"/>
      </w:pPr>
      <w:r w:rsidRPr="00A70B62">
        <w:t>Каждая из Сторон несет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 и внутренними документами Биржи.</w:t>
      </w:r>
    </w:p>
    <w:p w:rsidR="005220A9" w:rsidRPr="00A70B62" w:rsidRDefault="00067E30" w:rsidP="00E264F4">
      <w:pPr>
        <w:tabs>
          <w:tab w:val="left" w:pos="-4320"/>
          <w:tab w:val="left" w:pos="540"/>
          <w:tab w:val="left" w:pos="900"/>
        </w:tabs>
        <w:spacing w:before="60" w:after="60"/>
        <w:ind w:left="720" w:hanging="720"/>
        <w:jc w:val="both"/>
      </w:pPr>
      <w:r>
        <w:t>4</w:t>
      </w:r>
      <w:r w:rsidR="005220A9" w:rsidRPr="00A70B62">
        <w:t xml:space="preserve">.2.   </w:t>
      </w:r>
      <w:r w:rsidR="005220A9" w:rsidRPr="00A70B62">
        <w:tab/>
      </w:r>
      <w:r w:rsidR="005220A9" w:rsidRPr="00A70B62">
        <w:rPr>
          <w:color w:val="000000"/>
        </w:rPr>
        <w:t xml:space="preserve">Обязательства Сторон по Договору и последствия неисполнения обязательств, </w:t>
      </w:r>
      <w:r w:rsidR="005220A9" w:rsidRPr="00A70B62">
        <w:t xml:space="preserve"> применяются отдельно </w:t>
      </w:r>
      <w:r w:rsidR="005220A9" w:rsidRPr="00A70B62">
        <w:rPr>
          <w:color w:val="000000"/>
        </w:rPr>
        <w:t xml:space="preserve">в отношении каждой ценной бумаги, </w:t>
      </w:r>
      <w:r w:rsidR="005220A9" w:rsidRPr="00A70B62">
        <w:t>указанной в соответствующем Приложении, кроме случаев, когда требованиями Договора не установлено иного.</w:t>
      </w:r>
    </w:p>
    <w:p w:rsidR="005220A9" w:rsidRPr="00A70B62" w:rsidRDefault="005220A9" w:rsidP="0037793F">
      <w:pPr>
        <w:tabs>
          <w:tab w:val="left" w:pos="-3420"/>
        </w:tabs>
        <w:spacing w:before="60" w:after="60"/>
        <w:ind w:left="720" w:hanging="720"/>
        <w:jc w:val="both"/>
      </w:pPr>
      <w:r w:rsidRPr="00A70B62">
        <w:t xml:space="preserve">4.3.  </w:t>
      </w:r>
      <w:r w:rsidR="00067E30">
        <w:t xml:space="preserve"> </w:t>
      </w:r>
      <w:r w:rsidRPr="00A70B62">
        <w:t>В случае если вследствие установленных Биржей дополнительных ограничений на параметры заявок на соверше</w:t>
      </w:r>
      <w:r w:rsidR="00A70B62">
        <w:t>ние сделок с ценными   бумагами</w:t>
      </w:r>
      <w:r w:rsidRPr="00A70B62">
        <w:t xml:space="preserve"> в Торговой системе отсутствует возможность </w:t>
      </w:r>
      <w:r w:rsidR="009841F8" w:rsidRPr="00A70B62">
        <w:t xml:space="preserve">соблюдения </w:t>
      </w:r>
      <w:r w:rsidRPr="00A70B62">
        <w:t>Маркет-мейкер</w:t>
      </w:r>
      <w:r w:rsidR="009841F8" w:rsidRPr="00A70B62">
        <w:t>ом</w:t>
      </w:r>
      <w:r w:rsidR="009841F8" w:rsidRPr="00A70B62">
        <w:rPr>
          <w:color w:val="000080"/>
        </w:rPr>
        <w:t xml:space="preserve"> </w:t>
      </w:r>
      <w:r w:rsidR="009841F8" w:rsidRPr="00A70B62">
        <w:t>требований подпункта 2.1.1. пункта 2 настоящего Договора, то</w:t>
      </w:r>
      <w:r w:rsidRPr="00A70B62">
        <w:t xml:space="preserve"> в течение срока действия таких ограничений </w:t>
      </w:r>
      <w:r w:rsidR="009841F8" w:rsidRPr="00A70B62">
        <w:t>Маркет-</w:t>
      </w:r>
      <w:r w:rsidR="009841F8" w:rsidRPr="00A70B62">
        <w:lastRenderedPageBreak/>
        <w:t>мейкер</w:t>
      </w:r>
      <w:r w:rsidR="009841F8" w:rsidRPr="00A70B62">
        <w:rPr>
          <w:color w:val="000080"/>
        </w:rPr>
        <w:t xml:space="preserve"> </w:t>
      </w:r>
      <w:r w:rsidRPr="00A70B62">
        <w:t xml:space="preserve">не несет ответственности за несоблюдение </w:t>
      </w:r>
      <w:r w:rsidR="009841F8" w:rsidRPr="00A70B62">
        <w:t xml:space="preserve">указанных </w:t>
      </w:r>
      <w:r w:rsidR="00BF2131">
        <w:t>требований</w:t>
      </w:r>
      <w:r w:rsidRPr="00A70B62">
        <w:t>.</w:t>
      </w:r>
      <w:r w:rsidR="00D662A4" w:rsidRPr="008B050C">
        <w:rPr>
          <w:snapToGrid w:val="0"/>
          <w:szCs w:val="20"/>
        </w:rPr>
        <w:t xml:space="preserve"> </w:t>
      </w:r>
      <w:r w:rsidR="00D662A4" w:rsidRPr="00D662A4">
        <w:t>В таком случае исполнение обязательств по настоящему Договору приостанавливаются Маркет-мейкером на срок действия таких ограничений. При этом вознаграждение Маркет-мейкера в период приостановки исполнения его обязательств не выплачивается.</w:t>
      </w:r>
    </w:p>
    <w:p w:rsidR="005220A9" w:rsidRPr="00A70B62" w:rsidRDefault="005220A9" w:rsidP="0037793F">
      <w:pPr>
        <w:tabs>
          <w:tab w:val="left" w:pos="-3420"/>
        </w:tabs>
        <w:spacing w:before="60" w:after="60"/>
        <w:ind w:left="720" w:hanging="720"/>
        <w:jc w:val="both"/>
      </w:pPr>
      <w:r w:rsidRPr="0037793F">
        <w:t xml:space="preserve">4.4. </w:t>
      </w:r>
      <w:r w:rsidR="0037793F">
        <w:t xml:space="preserve"> </w:t>
      </w:r>
      <w:r w:rsidRPr="0037793F">
        <w:t xml:space="preserve">В случаях приостановки или прекращения торгов в соответствии с требованиями внутренних документов Биржи </w:t>
      </w:r>
      <w:r w:rsidRPr="00A70B62">
        <w:t>и/или нормативных правовых актов федерального органа исполнительной власти по рынку ценных бумаг</w:t>
      </w:r>
      <w:r w:rsidRPr="0037793F">
        <w:t>, исполнение обязатель</w:t>
      </w:r>
      <w:proofErr w:type="gramStart"/>
      <w:r w:rsidRPr="0037793F">
        <w:t>ств Ст</w:t>
      </w:r>
      <w:proofErr w:type="gramEnd"/>
      <w:r w:rsidRPr="0037793F">
        <w:t xml:space="preserve">орон по настоящему Договору приостанавливается на период приостановки торгов или прекращается.  </w:t>
      </w:r>
    </w:p>
    <w:p w:rsidR="005220A9" w:rsidRPr="00A70B62" w:rsidRDefault="005220A9" w:rsidP="0037793F">
      <w:pPr>
        <w:tabs>
          <w:tab w:val="left" w:pos="-3420"/>
        </w:tabs>
        <w:spacing w:before="60" w:after="60"/>
        <w:ind w:left="720" w:hanging="720"/>
        <w:jc w:val="both"/>
        <w:rPr>
          <w:b/>
          <w:bCs/>
        </w:rPr>
      </w:pPr>
      <w:r w:rsidRPr="0037793F">
        <w:t xml:space="preserve">4.5. </w:t>
      </w:r>
      <w:r w:rsidR="0037793F">
        <w:t xml:space="preserve"> </w:t>
      </w:r>
      <w:r w:rsidRPr="0037793F">
        <w:t>  </w:t>
      </w:r>
      <w:r w:rsidR="00067E30" w:rsidRPr="0037793F">
        <w:t xml:space="preserve"> </w:t>
      </w:r>
      <w:r w:rsidRPr="0037793F">
        <w:t xml:space="preserve">В случае приостановки или прекращения допуска к торгам </w:t>
      </w:r>
      <w:r w:rsidRPr="00A70B62">
        <w:t>Маркет-мейкера</w:t>
      </w:r>
      <w:r w:rsidRPr="0037793F">
        <w:t>, исполнение</w:t>
      </w:r>
      <w:r w:rsidR="00067E30" w:rsidRPr="0037793F">
        <w:t xml:space="preserve"> </w:t>
      </w:r>
      <w:r w:rsidRPr="0037793F">
        <w:t>обязатель</w:t>
      </w:r>
      <w:proofErr w:type="gramStart"/>
      <w:r w:rsidRPr="0037793F">
        <w:t>ств Ст</w:t>
      </w:r>
      <w:proofErr w:type="gramEnd"/>
      <w:r w:rsidRPr="0037793F">
        <w:t xml:space="preserve">орон по настоящему Договору приостанавливается на период приостановки допуска к торгам данного </w:t>
      </w:r>
      <w:r w:rsidRPr="00A70B62">
        <w:t>Маркет-мейкера</w:t>
      </w:r>
      <w:r w:rsidRPr="0037793F">
        <w:t xml:space="preserve"> или прекращается</w:t>
      </w:r>
      <w:r w:rsidRPr="00A70B62">
        <w:rPr>
          <w:color w:val="000000"/>
        </w:rPr>
        <w:t xml:space="preserve">.  </w:t>
      </w:r>
    </w:p>
    <w:p w:rsidR="005220A9" w:rsidRPr="00FF0261" w:rsidRDefault="005220A9" w:rsidP="007308E9">
      <w:pPr>
        <w:pStyle w:val="Iauiue31"/>
        <w:keepLines w:val="0"/>
        <w:numPr>
          <w:ilvl w:val="12"/>
          <w:numId w:val="0"/>
        </w:numPr>
        <w:ind w:firstLine="708"/>
        <w:rPr>
          <w:rFonts w:ascii="Times New Roman" w:hAnsi="Times New Roman"/>
          <w:sz w:val="24"/>
          <w:szCs w:val="24"/>
        </w:rPr>
      </w:pPr>
    </w:p>
    <w:p w:rsidR="005220A9" w:rsidRPr="00A70B62" w:rsidRDefault="005220A9" w:rsidP="003702E1">
      <w:pPr>
        <w:pStyle w:val="33"/>
        <w:spacing w:before="120" w:after="60"/>
        <w:ind w:firstLine="0"/>
        <w:jc w:val="left"/>
        <w:rPr>
          <w:lang w:val="ru-RU"/>
        </w:rPr>
      </w:pPr>
      <w:r w:rsidRPr="00A70B62">
        <w:rPr>
          <w:b/>
          <w:bCs/>
          <w:szCs w:val="24"/>
          <w:lang w:val="ru-RU"/>
        </w:rPr>
        <w:t>5.         Разрешение споров</w:t>
      </w:r>
      <w:bookmarkStart w:id="0" w:name="_Toc496492903"/>
    </w:p>
    <w:p w:rsidR="005220A9" w:rsidRPr="00A70B62" w:rsidRDefault="005220A9" w:rsidP="00280B85">
      <w:pPr>
        <w:pStyle w:val="33"/>
        <w:spacing w:before="120" w:after="60"/>
        <w:ind w:left="720" w:hanging="720"/>
        <w:rPr>
          <w:lang w:val="ru-RU"/>
        </w:rPr>
      </w:pPr>
      <w:r w:rsidRPr="00A70B62">
        <w:rPr>
          <w:lang w:val="ru-RU"/>
        </w:rPr>
        <w:t xml:space="preserve">5.1.   </w:t>
      </w:r>
      <w:r w:rsidRPr="00A70B62">
        <w:rPr>
          <w:lang w:val="ru-RU"/>
        </w:rPr>
        <w:tab/>
      </w:r>
      <w:proofErr w:type="gramStart"/>
      <w:r w:rsidRPr="00A70B62">
        <w:rPr>
          <w:lang w:val="ru-RU"/>
        </w:rPr>
        <w:t xml:space="preserve">Любые споры, возникающие из настоящего Договора или в связи с ним, в том числе касающиеся его заключения, исполнения, нарушения, прекращения или действительности, </w:t>
      </w:r>
      <w:bookmarkEnd w:id="0"/>
      <w:r w:rsidRPr="00A70B62">
        <w:rPr>
          <w:lang w:val="ru-RU"/>
        </w:rPr>
        <w:t xml:space="preserve">подлежат разрешению в Арбитражной комиссии при Открытом акционерном обществе ММВБ-РТС </w:t>
      </w:r>
      <w:r w:rsidR="0038477D" w:rsidRPr="00A70B62">
        <w:rPr>
          <w:lang w:val="ru-RU"/>
        </w:rPr>
        <w:t xml:space="preserve">(далее – Арбитражная комиссия при </w:t>
      </w:r>
      <w:r w:rsidR="006D07A7" w:rsidRPr="00A70B62">
        <w:rPr>
          <w:lang w:val="ru-RU"/>
        </w:rPr>
        <w:t>ОАО</w:t>
      </w:r>
      <w:r w:rsidR="00150AD0" w:rsidRPr="00A70B62">
        <w:t> </w:t>
      </w:r>
      <w:r w:rsidR="0038477D" w:rsidRPr="00A70B62">
        <w:rPr>
          <w:lang w:val="ru-RU"/>
        </w:rPr>
        <w:t xml:space="preserve">ММВБ-РТС) </w:t>
      </w:r>
      <w:r w:rsidRPr="00A70B62">
        <w:rPr>
          <w:lang w:val="ru-RU"/>
        </w:rPr>
        <w:t>в соответствии с документами, определяющими ее правовой статус и порядок разрешения споров, действующими на момент подачи искового заявления.</w:t>
      </w:r>
      <w:proofErr w:type="gramEnd"/>
    </w:p>
    <w:p w:rsidR="005220A9" w:rsidRPr="00A70B62" w:rsidRDefault="005220A9">
      <w:pPr>
        <w:pStyle w:val="11"/>
        <w:tabs>
          <w:tab w:val="num" w:pos="720"/>
        </w:tabs>
        <w:spacing w:before="60" w:after="60"/>
        <w:ind w:left="720" w:hanging="7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A70B62">
        <w:rPr>
          <w:rFonts w:ascii="Times New Roman" w:hAnsi="Times New Roman" w:cs="Times New Roman"/>
          <w:sz w:val="24"/>
          <w:szCs w:val="24"/>
          <w:lang w:val="ru-RU"/>
        </w:rPr>
        <w:t>5.2.</w:t>
      </w:r>
      <w:r w:rsidRPr="00A70B62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Решения Арбитражной комиссии при </w:t>
      </w:r>
      <w:r w:rsidR="0038477D" w:rsidRPr="00A70B62">
        <w:rPr>
          <w:rFonts w:ascii="Times New Roman" w:hAnsi="Times New Roman" w:cs="Times New Roman"/>
          <w:sz w:val="24"/>
          <w:szCs w:val="24"/>
          <w:lang w:val="ru-RU"/>
        </w:rPr>
        <w:t>ОАО</w:t>
      </w:r>
      <w:r w:rsidRPr="00A70B62">
        <w:rPr>
          <w:rFonts w:ascii="Times New Roman" w:hAnsi="Times New Roman" w:cs="Times New Roman"/>
          <w:sz w:val="24"/>
          <w:szCs w:val="24"/>
          <w:lang w:val="ru-RU"/>
        </w:rPr>
        <w:t xml:space="preserve"> ММВБ-РТС являются окончательными и обязательными для исполнения Сторон. Неисполнение в срок решения Арбитражной комиссии при </w:t>
      </w:r>
      <w:r w:rsidR="0038477D" w:rsidRPr="00A70B62">
        <w:rPr>
          <w:rFonts w:ascii="Times New Roman" w:hAnsi="Times New Roman" w:cs="Times New Roman"/>
          <w:sz w:val="24"/>
          <w:szCs w:val="24"/>
          <w:lang w:val="ru-RU"/>
        </w:rPr>
        <w:t>ОАО</w:t>
      </w:r>
      <w:r w:rsidRPr="00A70B62">
        <w:rPr>
          <w:rFonts w:ascii="Times New Roman" w:hAnsi="Times New Roman" w:cs="Times New Roman"/>
          <w:sz w:val="24"/>
          <w:szCs w:val="24"/>
          <w:lang w:val="ru-RU"/>
        </w:rPr>
        <w:t xml:space="preserve"> ММВБ-РТС подлежит принудительному исполнению в соответствии с законодательством Российской Федерации или законодательством иной страны места принудительного исполнения и международными соглашениями.</w:t>
      </w:r>
    </w:p>
    <w:p w:rsidR="005220A9" w:rsidRPr="00A70B62" w:rsidRDefault="005220A9">
      <w:pPr>
        <w:tabs>
          <w:tab w:val="left" w:pos="720"/>
        </w:tabs>
        <w:spacing w:before="60" w:after="60"/>
        <w:jc w:val="both"/>
        <w:rPr>
          <w:b/>
          <w:bCs/>
        </w:rPr>
      </w:pPr>
    </w:p>
    <w:p w:rsidR="005220A9" w:rsidRPr="00A70B62" w:rsidRDefault="005220A9">
      <w:pPr>
        <w:tabs>
          <w:tab w:val="left" w:pos="720"/>
        </w:tabs>
        <w:spacing w:before="60" w:after="60"/>
        <w:jc w:val="both"/>
        <w:rPr>
          <w:b/>
          <w:bCs/>
        </w:rPr>
      </w:pPr>
      <w:r w:rsidRPr="00A70B62">
        <w:rPr>
          <w:b/>
          <w:bCs/>
        </w:rPr>
        <w:t>6.</w:t>
      </w:r>
      <w:r w:rsidRPr="00A70B62">
        <w:rPr>
          <w:b/>
          <w:bCs/>
        </w:rPr>
        <w:tab/>
        <w:t xml:space="preserve">Срок действия </w:t>
      </w:r>
      <w:r w:rsidR="00EF35D0">
        <w:rPr>
          <w:b/>
          <w:bCs/>
        </w:rPr>
        <w:t>Д</w:t>
      </w:r>
      <w:r w:rsidR="00EF35D0" w:rsidRPr="00A70B62">
        <w:rPr>
          <w:b/>
          <w:bCs/>
        </w:rPr>
        <w:t>оговора</w:t>
      </w:r>
      <w:r w:rsidR="00EF35D0">
        <w:rPr>
          <w:b/>
          <w:bCs/>
        </w:rPr>
        <w:t xml:space="preserve"> </w:t>
      </w:r>
      <w:r w:rsidR="005C54F1">
        <w:rPr>
          <w:b/>
          <w:bCs/>
        </w:rPr>
        <w:t>и порядок его прекращения</w:t>
      </w:r>
    </w:p>
    <w:p w:rsidR="005220A9" w:rsidRPr="00A70B62" w:rsidRDefault="005220A9" w:rsidP="00AF64F8">
      <w:pPr>
        <w:numPr>
          <w:ilvl w:val="1"/>
          <w:numId w:val="7"/>
        </w:numPr>
        <w:tabs>
          <w:tab w:val="clear" w:pos="360"/>
        </w:tabs>
        <w:spacing w:before="60" w:after="60"/>
        <w:ind w:left="720" w:hanging="720"/>
        <w:jc w:val="both"/>
      </w:pPr>
      <w:r w:rsidRPr="00A70B62">
        <w:t xml:space="preserve">Настоящий Договор вступает в силу </w:t>
      </w:r>
      <w:proofErr w:type="gramStart"/>
      <w:r w:rsidRPr="00A70B62">
        <w:t>с даты</w:t>
      </w:r>
      <w:proofErr w:type="gramEnd"/>
      <w:r w:rsidRPr="00A70B62">
        <w:t xml:space="preserve"> его подписания Сторонами, при этом обязательства Сторон по договору в отношении определенной в Приложении</w:t>
      </w:r>
      <w:r w:rsidR="00B537BB">
        <w:t xml:space="preserve"> № 1</w:t>
      </w:r>
      <w:r w:rsidRPr="00A70B62">
        <w:t xml:space="preserve"> ценной бумаги начинают исполняться с даты, указанной в соответствующем Приложении</w:t>
      </w:r>
      <w:r w:rsidR="00B537BB">
        <w:t xml:space="preserve"> № 1</w:t>
      </w:r>
      <w:r w:rsidRPr="00A70B62">
        <w:t>, и не ранее даты начала торгов по такой ценной бумаге.</w:t>
      </w:r>
    </w:p>
    <w:p w:rsidR="005220A9" w:rsidRDefault="005220A9" w:rsidP="00AF64F8">
      <w:pPr>
        <w:spacing w:before="60" w:after="60"/>
        <w:ind w:left="708"/>
        <w:jc w:val="both"/>
      </w:pPr>
      <w:r w:rsidRPr="00A70B62">
        <w:t xml:space="preserve">Настоящий Договор действует </w:t>
      </w:r>
      <w:r w:rsidR="003E0B61">
        <w:t>до  «____» _____________ 2013г.</w:t>
      </w:r>
    </w:p>
    <w:p w:rsidR="005220A9" w:rsidRDefault="001E27D7" w:rsidP="009F4B50">
      <w:pPr>
        <w:tabs>
          <w:tab w:val="left" w:pos="720"/>
        </w:tabs>
        <w:spacing w:before="60" w:after="60"/>
        <w:ind w:left="720" w:hanging="720"/>
        <w:jc w:val="both"/>
      </w:pPr>
      <w:r>
        <w:t>6.2.</w:t>
      </w:r>
      <w:r w:rsidR="0037793F">
        <w:t xml:space="preserve"> </w:t>
      </w:r>
      <w:r>
        <w:t xml:space="preserve"> </w:t>
      </w:r>
      <w:r w:rsidR="005220A9" w:rsidRPr="00A70B62">
        <w:t xml:space="preserve">Каждая из Сторон также вправе досрочно расторгнуть настоящий Договор путем направления письменного уведомления в адрес других Сторон по Договору за </w:t>
      </w:r>
      <w:r w:rsidR="002E0E93" w:rsidRPr="00A70B62">
        <w:t>10 (</w:t>
      </w:r>
      <w:r w:rsidR="005220A9" w:rsidRPr="00A70B62">
        <w:t>десять</w:t>
      </w:r>
      <w:r w:rsidR="002E0E93" w:rsidRPr="00A70B62">
        <w:t>)</w:t>
      </w:r>
      <w:r w:rsidR="005220A9" w:rsidRPr="00A70B62">
        <w:t xml:space="preserve"> рабочих дней до предполагаемой даты расторжения Договора. Такое уведомление считается надлежащим, если оно направлено Стороной, инициирующей расторжение, в адрес всех других Сторон по Договору. Договор считается расторгнутым с даты, указанной в уведомлении. Расторжение настоящего Договора не освобождает Стороны от обязательств, возникших из настоящего Договора до даты его расторжения.</w:t>
      </w:r>
    </w:p>
    <w:p w:rsidR="005C54F1" w:rsidRDefault="005C54F1" w:rsidP="009F4B50">
      <w:pPr>
        <w:tabs>
          <w:tab w:val="left" w:pos="720"/>
        </w:tabs>
        <w:spacing w:before="60" w:after="60"/>
        <w:ind w:left="720"/>
        <w:jc w:val="both"/>
      </w:pPr>
      <w:r w:rsidRPr="000F0A42">
        <w:t xml:space="preserve">Положения данного пункта Договора </w:t>
      </w:r>
      <w:proofErr w:type="gramStart"/>
      <w:r w:rsidRPr="000F0A42">
        <w:t>распространяются</w:t>
      </w:r>
      <w:proofErr w:type="gramEnd"/>
      <w:r w:rsidRPr="000F0A42">
        <w:t xml:space="preserve"> в том числе на случаи расторжения Договора по инициативе  Биржи в виду </w:t>
      </w:r>
      <w:r w:rsidRPr="000F0A42">
        <w:rPr>
          <w:color w:val="000000"/>
        </w:rPr>
        <w:t>неуплаты Маркет-мейкером или Заказчиком вознаграждения за оказанные Биржей услуги в размере, сроки и порядке, установленном Договором</w:t>
      </w:r>
      <w:r>
        <w:rPr>
          <w:color w:val="000000"/>
        </w:rPr>
        <w:t>.</w:t>
      </w:r>
    </w:p>
    <w:p w:rsidR="001E27D7" w:rsidRPr="001E27D7" w:rsidRDefault="001E27D7" w:rsidP="009F4B50">
      <w:pPr>
        <w:tabs>
          <w:tab w:val="left" w:pos="720"/>
        </w:tabs>
        <w:spacing w:before="60" w:after="60"/>
        <w:ind w:left="720" w:hanging="720"/>
        <w:jc w:val="both"/>
      </w:pPr>
      <w:r>
        <w:t>6.</w:t>
      </w:r>
      <w:r w:rsidR="005C54F1">
        <w:t>3</w:t>
      </w:r>
      <w:r>
        <w:t xml:space="preserve">. </w:t>
      </w:r>
      <w:r w:rsidR="0037793F">
        <w:t xml:space="preserve">    </w:t>
      </w:r>
      <w:r w:rsidRPr="001E27D7">
        <w:t xml:space="preserve">В случае неисполнения Маркет-мейкером обязанностей, предусмотренных </w:t>
      </w:r>
      <w:r w:rsidR="00EF35D0">
        <w:t>подпунктами</w:t>
      </w:r>
      <w:r w:rsidRPr="001E27D7">
        <w:t xml:space="preserve"> 2.1.4</w:t>
      </w:r>
      <w:r w:rsidR="00EF35D0">
        <w:t xml:space="preserve"> и 2.1.5.</w:t>
      </w:r>
      <w:r w:rsidRPr="001E27D7">
        <w:t xml:space="preserve"> </w:t>
      </w:r>
      <w:r w:rsidR="00EF35D0">
        <w:t>пункта</w:t>
      </w:r>
      <w:r w:rsidRPr="001E27D7">
        <w:t xml:space="preserve"> 2.1 Договора Заказчик вправе направить в адрес всех других Сторон по Договору уведомление о расторжении Договора. Договор будет считаться расторгнутым </w:t>
      </w:r>
      <w:proofErr w:type="gramStart"/>
      <w:r w:rsidRPr="001E27D7">
        <w:t>с даты получения</w:t>
      </w:r>
      <w:proofErr w:type="gramEnd"/>
      <w:r w:rsidRPr="001E27D7">
        <w:t xml:space="preserve"> </w:t>
      </w:r>
      <w:r>
        <w:t>указанного</w:t>
      </w:r>
      <w:r w:rsidRPr="001E27D7">
        <w:t xml:space="preserve"> уведомления Биржей.</w:t>
      </w:r>
    </w:p>
    <w:p w:rsidR="005220A9" w:rsidRPr="00A70B62" w:rsidRDefault="005220A9" w:rsidP="003702E1">
      <w:pPr>
        <w:tabs>
          <w:tab w:val="left" w:pos="720"/>
        </w:tabs>
        <w:spacing w:before="60" w:after="60"/>
        <w:jc w:val="both"/>
      </w:pPr>
    </w:p>
    <w:p w:rsidR="005220A9" w:rsidRPr="00A70B62" w:rsidRDefault="005220A9" w:rsidP="003702E1">
      <w:pPr>
        <w:numPr>
          <w:ilvl w:val="0"/>
          <w:numId w:val="7"/>
        </w:numPr>
        <w:tabs>
          <w:tab w:val="clear" w:pos="360"/>
          <w:tab w:val="num" w:pos="-720"/>
          <w:tab w:val="left" w:pos="720"/>
        </w:tabs>
        <w:spacing w:before="60" w:after="60"/>
        <w:ind w:left="720" w:hanging="720"/>
        <w:rPr>
          <w:b/>
          <w:bCs/>
        </w:rPr>
      </w:pPr>
      <w:r w:rsidRPr="00A70B62">
        <w:rPr>
          <w:b/>
          <w:bCs/>
        </w:rPr>
        <w:t>Заключительные положения</w:t>
      </w:r>
    </w:p>
    <w:p w:rsidR="005220A9" w:rsidRDefault="00EF35D0" w:rsidP="0037793F">
      <w:pPr>
        <w:pStyle w:val="aa"/>
        <w:numPr>
          <w:ilvl w:val="1"/>
          <w:numId w:val="7"/>
        </w:numPr>
        <w:tabs>
          <w:tab w:val="clear" w:pos="360"/>
          <w:tab w:val="num" w:pos="709"/>
          <w:tab w:val="left" w:pos="6243"/>
        </w:tabs>
        <w:spacing w:before="60" w:after="60"/>
        <w:ind w:left="709" w:hanging="709"/>
        <w:jc w:val="both"/>
        <w:rPr>
          <w:bCs/>
        </w:rPr>
      </w:pPr>
      <w:r>
        <w:lastRenderedPageBreak/>
        <w:t xml:space="preserve"> </w:t>
      </w:r>
      <w:r w:rsidR="005220A9" w:rsidRPr="00A70B62">
        <w:rPr>
          <w:bCs/>
        </w:rPr>
        <w:t xml:space="preserve">Настоящий Договор составлен на русском языке в трех </w:t>
      </w:r>
      <w:r w:rsidR="005220A9" w:rsidRPr="00A70B62">
        <w:t>подлинных экземплярах, имеющих одинаковую юридическую силу, по одному</w:t>
      </w:r>
      <w:r w:rsidR="005220A9" w:rsidRPr="00A70B62">
        <w:rPr>
          <w:color w:val="000000"/>
        </w:rPr>
        <w:t xml:space="preserve"> экземпляру для каждой Стороны</w:t>
      </w:r>
      <w:r w:rsidR="005220A9" w:rsidRPr="00A70B62">
        <w:rPr>
          <w:bCs/>
        </w:rPr>
        <w:t>.</w:t>
      </w:r>
    </w:p>
    <w:p w:rsidR="005C54F1" w:rsidRDefault="009F4B50" w:rsidP="0037793F">
      <w:pPr>
        <w:numPr>
          <w:ilvl w:val="1"/>
          <w:numId w:val="7"/>
        </w:numPr>
        <w:tabs>
          <w:tab w:val="clear" w:pos="360"/>
          <w:tab w:val="num" w:pos="-900"/>
          <w:tab w:val="num" w:pos="709"/>
        </w:tabs>
        <w:spacing w:before="60" w:after="60"/>
        <w:ind w:left="709" w:hanging="709"/>
        <w:jc w:val="both"/>
      </w:pPr>
      <w:r>
        <w:t xml:space="preserve"> </w:t>
      </w:r>
      <w:r w:rsidR="005C54F1" w:rsidRPr="00A70B62">
        <w:t>Все изменения к Договору оформляются путем заключения дополнительных соглашений к настоящему Договору.</w:t>
      </w:r>
    </w:p>
    <w:p w:rsidR="009F4B50" w:rsidRPr="00A70B62" w:rsidRDefault="009F4B50" w:rsidP="009F4B50">
      <w:pPr>
        <w:tabs>
          <w:tab w:val="left" w:pos="360"/>
        </w:tabs>
        <w:spacing w:before="60" w:after="60"/>
        <w:jc w:val="both"/>
      </w:pPr>
    </w:p>
    <w:p w:rsidR="005220A9" w:rsidRPr="00A70B62" w:rsidRDefault="005220A9">
      <w:pPr>
        <w:numPr>
          <w:ilvl w:val="0"/>
          <w:numId w:val="7"/>
        </w:numPr>
        <w:spacing w:before="60" w:after="60"/>
        <w:jc w:val="both"/>
        <w:rPr>
          <w:b/>
          <w:bCs/>
        </w:rPr>
      </w:pPr>
      <w:r w:rsidRPr="00A70B62">
        <w:rPr>
          <w:b/>
          <w:bCs/>
        </w:rPr>
        <w:t>Реквизиты Сторон: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1"/>
        <w:gridCol w:w="3119"/>
        <w:gridCol w:w="3302"/>
      </w:tblGrid>
      <w:tr w:rsidR="005220A9" w:rsidRPr="00A70B62">
        <w:tc>
          <w:tcPr>
            <w:tcW w:w="3398" w:type="dxa"/>
          </w:tcPr>
          <w:p w:rsidR="005220A9" w:rsidRDefault="005220A9" w:rsidP="00EF3DDA">
            <w:pPr>
              <w:rPr>
                <w:color w:val="000000"/>
              </w:rPr>
            </w:pPr>
            <w:r w:rsidRPr="00A70B62">
              <w:rPr>
                <w:b/>
              </w:rPr>
              <w:t>Заказчик:</w:t>
            </w:r>
            <w:r w:rsidR="003E0B61">
              <w:rPr>
                <w:b/>
              </w:rPr>
              <w:t xml:space="preserve"> </w:t>
            </w:r>
            <w:r w:rsidR="003E0B61" w:rsidRPr="003E0B61">
              <w:rPr>
                <w:color w:val="000000"/>
              </w:rPr>
              <w:t>Открытое акционерное общество «Межрегиональная распределительная сетевая компания Центра»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>Место нахождения: 127018, г. Москва, 2-я Ямская ул., д.4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>Почтовый адрес: 127018, г. Москва, 2-я Ямская ул., д.4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>ИНН 6901067107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>КПП 997450001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 xml:space="preserve">Банковские реквизиты: </w:t>
            </w:r>
          </w:p>
          <w:p w:rsidR="00B537BB" w:rsidRPr="0037793F" w:rsidRDefault="00B537BB" w:rsidP="00B537BB">
            <w:pPr>
              <w:rPr>
                <w:bCs/>
              </w:rPr>
            </w:pPr>
            <w:proofErr w:type="gramStart"/>
            <w:r w:rsidRPr="0037793F">
              <w:rPr>
                <w:bCs/>
              </w:rPr>
              <w:t>Р</w:t>
            </w:r>
            <w:proofErr w:type="gramEnd"/>
            <w:r w:rsidRPr="0037793F">
              <w:rPr>
                <w:bCs/>
              </w:rPr>
              <w:t xml:space="preserve">/с </w:t>
            </w:r>
            <w:r w:rsidR="00B81A86" w:rsidRPr="0037793F">
              <w:rPr>
                <w:bCs/>
              </w:rPr>
              <w:t>40702810000000019885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 xml:space="preserve">в </w:t>
            </w:r>
            <w:r w:rsidR="00B81A86" w:rsidRPr="0037793F">
              <w:rPr>
                <w:bCs/>
              </w:rPr>
              <w:t>ОАО АКБ «РОСБАНК»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 xml:space="preserve">Кор/с </w:t>
            </w:r>
            <w:r w:rsidR="00B81A86" w:rsidRPr="0037793F">
              <w:rPr>
                <w:bCs/>
              </w:rPr>
              <w:t>30101810000000000256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 xml:space="preserve">БИК </w:t>
            </w:r>
            <w:r w:rsidR="00B81A86" w:rsidRPr="0037793F">
              <w:rPr>
                <w:bCs/>
              </w:rPr>
              <w:t>044525256</w:t>
            </w:r>
          </w:p>
          <w:p w:rsidR="00B537BB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 xml:space="preserve">Контактная информация: </w:t>
            </w:r>
          </w:p>
          <w:p w:rsidR="00EF3DDA" w:rsidRPr="0037793F" w:rsidRDefault="00B537BB" w:rsidP="00B537BB">
            <w:pPr>
              <w:rPr>
                <w:bCs/>
              </w:rPr>
            </w:pPr>
            <w:r w:rsidRPr="0037793F">
              <w:rPr>
                <w:bCs/>
              </w:rPr>
              <w:t>Телефон: +7 (495)</w:t>
            </w:r>
            <w:r w:rsidR="00B81A86" w:rsidRPr="0037793F">
              <w:t xml:space="preserve"> </w:t>
            </w:r>
            <w:r w:rsidR="00B81A86" w:rsidRPr="0037793F">
              <w:rPr>
                <w:bCs/>
              </w:rPr>
              <w:t xml:space="preserve">747 92 92 </w:t>
            </w:r>
            <w:r w:rsidRPr="0037793F">
              <w:rPr>
                <w:bCs/>
              </w:rPr>
              <w:t>Телефакс: +7  (495)</w:t>
            </w:r>
            <w:r w:rsidR="00B81A86" w:rsidRPr="0037793F">
              <w:rPr>
                <w:bCs/>
              </w:rPr>
              <w:t xml:space="preserve"> 747 92 95</w:t>
            </w:r>
          </w:p>
          <w:p w:rsidR="00B81A86" w:rsidRPr="008B050C" w:rsidRDefault="00B81A86" w:rsidP="00B537BB">
            <w:pPr>
              <w:rPr>
                <w:b/>
                <w:bCs/>
                <w:lang w:val="en-US"/>
              </w:rPr>
            </w:pPr>
            <w:r w:rsidRPr="0037793F">
              <w:rPr>
                <w:bCs/>
                <w:lang w:val="en-US"/>
              </w:rPr>
              <w:t>Email: ir@mrsk-1.ru</w:t>
            </w:r>
          </w:p>
        </w:tc>
        <w:tc>
          <w:tcPr>
            <w:tcW w:w="3398" w:type="dxa"/>
          </w:tcPr>
          <w:p w:rsidR="004E5A02" w:rsidRPr="00A70B62" w:rsidRDefault="005220A9" w:rsidP="004E5A02">
            <w:pPr>
              <w:spacing w:before="60" w:after="60"/>
              <w:rPr>
                <w:b/>
                <w:bCs/>
              </w:rPr>
            </w:pPr>
            <w:r w:rsidRPr="00A70B62">
              <w:rPr>
                <w:b/>
                <w:bCs/>
              </w:rPr>
              <w:t>Маркет-мейкер:</w:t>
            </w:r>
            <w:r w:rsidR="007B6018">
              <w:rPr>
                <w:b/>
                <w:bCs/>
              </w:rPr>
              <w:t xml:space="preserve"> </w:t>
            </w:r>
          </w:p>
          <w:p w:rsidR="005220A9" w:rsidRPr="00A70B62" w:rsidRDefault="005220A9" w:rsidP="00D035D1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3399" w:type="dxa"/>
          </w:tcPr>
          <w:p w:rsidR="005220A9" w:rsidRPr="00A70B62" w:rsidRDefault="005220A9" w:rsidP="00E6145D">
            <w:pPr>
              <w:spacing w:before="60" w:after="60"/>
            </w:pPr>
            <w:r w:rsidRPr="00A70B62">
              <w:rPr>
                <w:b/>
              </w:rPr>
              <w:t xml:space="preserve"> Биржа:</w:t>
            </w:r>
            <w:r w:rsidRPr="00A70B62">
              <w:rPr>
                <w:color w:val="000000"/>
              </w:rPr>
              <w:t xml:space="preserve"> Закрытое акционерное общество «Фондовая биржа ММВБ»</w:t>
            </w:r>
          </w:p>
          <w:p w:rsidR="005220A9" w:rsidRPr="00A70B62" w:rsidDel="009134F3" w:rsidRDefault="005220A9" w:rsidP="00E6145D">
            <w:r w:rsidRPr="00A70B62">
              <w:t>Место нахождения: 125009, г</w:t>
            </w:r>
            <w:r w:rsidR="00A96FA9" w:rsidRPr="00A70B62">
              <w:t>. </w:t>
            </w:r>
            <w:r w:rsidRPr="00A70B62">
              <w:t xml:space="preserve">Москва, Большой </w:t>
            </w:r>
            <w:proofErr w:type="spellStart"/>
            <w:r w:rsidRPr="00A70B62">
              <w:t>Кисловский</w:t>
            </w:r>
            <w:proofErr w:type="spellEnd"/>
            <w:r w:rsidRPr="00A70B62">
              <w:t xml:space="preserve"> пер</w:t>
            </w:r>
            <w:r w:rsidR="00A96FA9" w:rsidRPr="00A70B62">
              <w:t>еулок</w:t>
            </w:r>
            <w:r w:rsidRPr="00A70B62">
              <w:t>, д. 13</w:t>
            </w:r>
          </w:p>
          <w:p w:rsidR="005220A9" w:rsidRPr="00A70B62" w:rsidRDefault="005220A9" w:rsidP="00E6145D">
            <w:pPr>
              <w:spacing w:before="60" w:after="60"/>
            </w:pPr>
            <w:r w:rsidRPr="00A70B62">
              <w:t>Почтовый адрес: 125009, г.</w:t>
            </w:r>
            <w:r w:rsidR="00A96FA9" w:rsidRPr="00A70B62">
              <w:t> </w:t>
            </w:r>
            <w:r w:rsidRPr="00A70B62">
              <w:t xml:space="preserve">Москва, Большой </w:t>
            </w:r>
            <w:proofErr w:type="spellStart"/>
            <w:r w:rsidRPr="00A70B62">
              <w:t>Кисловский</w:t>
            </w:r>
            <w:proofErr w:type="spellEnd"/>
            <w:r w:rsidRPr="00A70B62">
              <w:t xml:space="preserve"> пер</w:t>
            </w:r>
            <w:r w:rsidR="00A96FA9" w:rsidRPr="00A70B62">
              <w:t>еулок</w:t>
            </w:r>
            <w:r w:rsidRPr="00A70B62">
              <w:t>, д. 13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rPr>
                <w:color w:val="000000"/>
              </w:rPr>
              <w:t xml:space="preserve">ОГРН </w:t>
            </w:r>
            <w:r w:rsidRPr="00A70B62">
              <w:t>1037789012414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t>ИНН 7703507076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t>КПП 775001001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t xml:space="preserve">Банковские реквизиты: </w:t>
            </w:r>
          </w:p>
          <w:p w:rsidR="005220A9" w:rsidRPr="00A70B62" w:rsidRDefault="005220A9" w:rsidP="00E6145D">
            <w:proofErr w:type="gramStart"/>
            <w:r w:rsidRPr="00A70B62">
              <w:t>Р</w:t>
            </w:r>
            <w:proofErr w:type="gramEnd"/>
            <w:r w:rsidRPr="00A70B62">
              <w:t>/с 30401810702200000747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t>в НКО ЗАО НРД, г. Москва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t xml:space="preserve">Кор/с </w:t>
            </w:r>
            <w:r w:rsidRPr="00A70B62">
              <w:rPr>
                <w:rFonts w:ascii="TimesNewRomanPSMT" w:hAnsi="TimesNewRomanPSMT" w:cs="TimesNewRomanPSMT"/>
              </w:rPr>
              <w:t>30105810100000000505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t>БИК 044583505</w:t>
            </w:r>
          </w:p>
          <w:p w:rsidR="005220A9" w:rsidRPr="00A70B62" w:rsidRDefault="005220A9" w:rsidP="00E6145D">
            <w:pPr>
              <w:spacing w:before="60" w:after="60"/>
              <w:jc w:val="both"/>
            </w:pPr>
            <w:r w:rsidRPr="00A70B62">
              <w:t xml:space="preserve">Контактная информация: </w:t>
            </w:r>
          </w:p>
          <w:p w:rsidR="005220A9" w:rsidRPr="00A70B62" w:rsidRDefault="005220A9" w:rsidP="00E6145D">
            <w:pPr>
              <w:spacing w:before="60" w:after="60"/>
              <w:jc w:val="both"/>
              <w:rPr>
                <w:b/>
                <w:bCs/>
              </w:rPr>
            </w:pPr>
            <w:r w:rsidRPr="00A70B62">
              <w:rPr>
                <w:color w:val="000000"/>
              </w:rPr>
              <w:t>Телефон</w:t>
            </w:r>
            <w:r w:rsidR="00A96FA9" w:rsidRPr="00A70B62">
              <w:rPr>
                <w:color w:val="000000"/>
              </w:rPr>
              <w:t>:</w:t>
            </w:r>
            <w:r w:rsidRPr="00A70B62">
              <w:rPr>
                <w:color w:val="000000"/>
              </w:rPr>
              <w:t xml:space="preserve"> </w:t>
            </w:r>
            <w:r w:rsidRPr="00A70B62">
              <w:t xml:space="preserve">+7 (495)363–3232 </w:t>
            </w:r>
            <w:r w:rsidRPr="00A70B62">
              <w:rPr>
                <w:bCs/>
              </w:rPr>
              <w:t>Телефакс:</w:t>
            </w:r>
            <w:r w:rsidRPr="00A70B62">
              <w:t xml:space="preserve"> +7 </w:t>
            </w:r>
            <w:r w:rsidR="00A96FA9" w:rsidRPr="00A70B62">
              <w:t xml:space="preserve"> </w:t>
            </w:r>
            <w:r w:rsidRPr="00A70B62">
              <w:t>(495)705–9622, 745–8127</w:t>
            </w:r>
          </w:p>
        </w:tc>
      </w:tr>
    </w:tbl>
    <w:p w:rsidR="005220A9" w:rsidRPr="00A70B62" w:rsidRDefault="005220A9">
      <w:pPr>
        <w:tabs>
          <w:tab w:val="left" w:pos="-2880"/>
          <w:tab w:val="left" w:pos="360"/>
        </w:tabs>
        <w:spacing w:before="60" w:after="60"/>
        <w:jc w:val="both"/>
        <w:rPr>
          <w:b/>
          <w:bCs/>
        </w:rPr>
      </w:pPr>
    </w:p>
    <w:p w:rsidR="005220A9" w:rsidRPr="00A70B62" w:rsidRDefault="005220A9">
      <w:pPr>
        <w:tabs>
          <w:tab w:val="left" w:pos="-2880"/>
          <w:tab w:val="left" w:pos="360"/>
        </w:tabs>
        <w:spacing w:before="60" w:after="60"/>
        <w:jc w:val="both"/>
        <w:rPr>
          <w:b/>
          <w:bCs/>
        </w:rPr>
      </w:pPr>
    </w:p>
    <w:p w:rsidR="005220A9" w:rsidRPr="00A70B62" w:rsidRDefault="005220A9" w:rsidP="00710FCB">
      <w:pPr>
        <w:numPr>
          <w:ilvl w:val="0"/>
          <w:numId w:val="7"/>
        </w:numPr>
        <w:tabs>
          <w:tab w:val="left" w:pos="-2880"/>
        </w:tabs>
        <w:spacing w:before="60" w:after="60"/>
        <w:jc w:val="both"/>
        <w:rPr>
          <w:b/>
          <w:bCs/>
        </w:rPr>
      </w:pPr>
      <w:r w:rsidRPr="00A70B62">
        <w:rPr>
          <w:b/>
          <w:bCs/>
        </w:rPr>
        <w:t>Подписи Сторон:</w:t>
      </w:r>
    </w:p>
    <w:p w:rsidR="005220A9" w:rsidRPr="00A70B62" w:rsidRDefault="005220A9" w:rsidP="00710FCB">
      <w:pPr>
        <w:tabs>
          <w:tab w:val="left" w:pos="-2880"/>
        </w:tabs>
        <w:spacing w:before="60" w:after="60"/>
        <w:ind w:left="360"/>
        <w:jc w:val="both"/>
        <w:rPr>
          <w:b/>
          <w:bCs/>
        </w:rPr>
      </w:pPr>
    </w:p>
    <w:tbl>
      <w:tblPr>
        <w:tblW w:w="938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79"/>
        <w:gridCol w:w="3279"/>
        <w:gridCol w:w="2829"/>
      </w:tblGrid>
      <w:tr w:rsidR="005220A9" w:rsidRPr="00A70B62" w:rsidTr="006A4C10">
        <w:tc>
          <w:tcPr>
            <w:tcW w:w="3279" w:type="dxa"/>
          </w:tcPr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  <w:r w:rsidRPr="00A70B62">
              <w:rPr>
                <w:b/>
                <w:bCs/>
              </w:rPr>
              <w:t xml:space="preserve">от </w:t>
            </w:r>
            <w:r w:rsidRPr="00A70B62">
              <w:rPr>
                <w:b/>
              </w:rPr>
              <w:t>Заказчика</w:t>
            </w:r>
            <w:r w:rsidRPr="00A70B62">
              <w:rPr>
                <w:b/>
                <w:bCs/>
              </w:rPr>
              <w:t>:</w:t>
            </w: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EF3DDA" w:rsidRDefault="00EF3DDA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EF3DDA" w:rsidRPr="00A70B62" w:rsidRDefault="00EF3DDA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  <w:proofErr w:type="spellStart"/>
            <w:r w:rsidRPr="00A70B62">
              <w:t>м.п</w:t>
            </w:r>
            <w:proofErr w:type="spellEnd"/>
            <w:r w:rsidRPr="00A70B62">
              <w:t>.</w:t>
            </w:r>
          </w:p>
        </w:tc>
        <w:tc>
          <w:tcPr>
            <w:tcW w:w="3279" w:type="dxa"/>
          </w:tcPr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  <w:r w:rsidRPr="00A70B62">
              <w:rPr>
                <w:b/>
                <w:bCs/>
              </w:rPr>
              <w:t>от Маркет-мейкера</w:t>
            </w:r>
            <w:r w:rsidRPr="00A70B62">
              <w:rPr>
                <w:b/>
              </w:rPr>
              <w:t>:</w:t>
            </w:r>
          </w:p>
          <w:p w:rsidR="005220A9" w:rsidRPr="00A70B62" w:rsidRDefault="005220A9" w:rsidP="00B0020B">
            <w:pPr>
              <w:spacing w:before="60" w:after="60"/>
              <w:jc w:val="right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rPr>
                <w:b/>
                <w:bCs/>
              </w:rPr>
            </w:pPr>
            <w:proofErr w:type="spellStart"/>
            <w:r w:rsidRPr="00A70B62">
              <w:t>м.п</w:t>
            </w:r>
            <w:proofErr w:type="spellEnd"/>
            <w:r w:rsidRPr="00A70B62">
              <w:t>.</w:t>
            </w:r>
          </w:p>
        </w:tc>
        <w:tc>
          <w:tcPr>
            <w:tcW w:w="2829" w:type="dxa"/>
          </w:tcPr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  <w:r w:rsidRPr="00A70B62">
              <w:rPr>
                <w:b/>
                <w:bCs/>
              </w:rPr>
              <w:t>от Биржи:</w:t>
            </w: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6A4C10">
            <w:pPr>
              <w:spacing w:before="60" w:after="60"/>
              <w:jc w:val="right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spacing w:before="60" w:after="60"/>
              <w:jc w:val="both"/>
              <w:rPr>
                <w:b/>
                <w:bCs/>
              </w:rPr>
            </w:pPr>
          </w:p>
          <w:p w:rsidR="005220A9" w:rsidRPr="00A70B62" w:rsidRDefault="005220A9" w:rsidP="00B0020B">
            <w:pPr>
              <w:rPr>
                <w:b/>
                <w:bCs/>
              </w:rPr>
            </w:pPr>
            <w:proofErr w:type="spellStart"/>
            <w:r w:rsidRPr="00A70B62">
              <w:t>м.п</w:t>
            </w:r>
            <w:proofErr w:type="spellEnd"/>
            <w:r w:rsidRPr="00A70B62">
              <w:t>.</w:t>
            </w:r>
          </w:p>
        </w:tc>
      </w:tr>
    </w:tbl>
    <w:p w:rsidR="005220A9" w:rsidRPr="00A70B62" w:rsidDel="00D82A47" w:rsidRDefault="005220A9" w:rsidP="00D82A47">
      <w:pPr>
        <w:tabs>
          <w:tab w:val="left" w:pos="-1800"/>
        </w:tabs>
        <w:spacing w:before="60" w:after="60"/>
        <w:jc w:val="center"/>
        <w:rPr>
          <w:b/>
          <w:bCs/>
        </w:rPr>
      </w:pPr>
      <w:r w:rsidRPr="00A70B62">
        <w:rPr>
          <w:b/>
          <w:bCs/>
        </w:rPr>
        <w:br w:type="page"/>
      </w:r>
      <w:r w:rsidRPr="00A70B62">
        <w:rPr>
          <w:b/>
          <w:bCs/>
        </w:rPr>
        <w:lastRenderedPageBreak/>
        <w:t xml:space="preserve">Приложение №   </w:t>
      </w:r>
      <w:r w:rsidR="00EF3DDA">
        <w:rPr>
          <w:b/>
          <w:bCs/>
        </w:rPr>
        <w:t xml:space="preserve">1 </w:t>
      </w:r>
      <w:r w:rsidRPr="00A70B62">
        <w:rPr>
          <w:b/>
          <w:bCs/>
        </w:rPr>
        <w:t xml:space="preserve"> к  Договору №_______ </w:t>
      </w:r>
    </w:p>
    <w:p w:rsidR="005220A9" w:rsidRPr="00A70B62" w:rsidRDefault="005220A9" w:rsidP="00D82A47">
      <w:pPr>
        <w:tabs>
          <w:tab w:val="left" w:pos="-1800"/>
        </w:tabs>
        <w:spacing w:before="60" w:after="60"/>
        <w:jc w:val="center"/>
        <w:rPr>
          <w:b/>
          <w:bCs/>
        </w:rPr>
      </w:pPr>
      <w:r w:rsidRPr="00A70B62">
        <w:rPr>
          <w:b/>
          <w:bCs/>
        </w:rPr>
        <w:t>о выполнении  функций Маркет-мейкера на торгах в Секторе рынка Основной рынок от «_</w:t>
      </w:r>
      <w:r w:rsidR="00EF3DDA">
        <w:rPr>
          <w:b/>
          <w:bCs/>
        </w:rPr>
        <w:t>__</w:t>
      </w:r>
      <w:r w:rsidRPr="00A70B62">
        <w:rPr>
          <w:b/>
          <w:bCs/>
        </w:rPr>
        <w:t xml:space="preserve">_» </w:t>
      </w:r>
      <w:r w:rsidR="00255954">
        <w:rPr>
          <w:b/>
          <w:bCs/>
        </w:rPr>
        <w:t>________</w:t>
      </w:r>
      <w:r w:rsidR="00255954" w:rsidRPr="00A70B62">
        <w:rPr>
          <w:b/>
          <w:bCs/>
        </w:rPr>
        <w:t xml:space="preserve"> </w:t>
      </w:r>
      <w:r w:rsidRPr="00A70B62">
        <w:rPr>
          <w:b/>
          <w:bCs/>
        </w:rPr>
        <w:t>20</w:t>
      </w:r>
      <w:r w:rsidR="00EF3DDA">
        <w:rPr>
          <w:b/>
          <w:bCs/>
        </w:rPr>
        <w:t xml:space="preserve">12 </w:t>
      </w:r>
      <w:r w:rsidRPr="00A70B62">
        <w:rPr>
          <w:b/>
          <w:bCs/>
        </w:rPr>
        <w:t xml:space="preserve">г. </w:t>
      </w:r>
    </w:p>
    <w:p w:rsidR="005220A9" w:rsidRPr="00A70B62" w:rsidRDefault="005220A9" w:rsidP="000F552E">
      <w:pPr>
        <w:rPr>
          <w:b/>
        </w:rPr>
      </w:pPr>
    </w:p>
    <w:p w:rsidR="005220A9" w:rsidRPr="00A70B62" w:rsidRDefault="005220A9" w:rsidP="000F552E">
      <w:pPr>
        <w:shd w:val="clear" w:color="auto" w:fill="FFFFFF"/>
        <w:spacing w:line="259" w:lineRule="exact"/>
        <w:ind w:right="7"/>
        <w:jc w:val="both"/>
        <w:rPr>
          <w:color w:val="000000"/>
        </w:rPr>
      </w:pPr>
      <w:r w:rsidRPr="00A70B62">
        <w:rPr>
          <w:bCs/>
        </w:rPr>
        <w:t xml:space="preserve">Условия поддержания Маркет-мейкером  котировок в течение Основной </w:t>
      </w:r>
      <w:r w:rsidR="002802DD" w:rsidRPr="00A70B62">
        <w:rPr>
          <w:bCs/>
        </w:rPr>
        <w:t>т</w:t>
      </w:r>
      <w:r w:rsidRPr="00A70B62">
        <w:rPr>
          <w:bCs/>
        </w:rPr>
        <w:t>орговой сессии (Критерии поддержания котировок):</w:t>
      </w:r>
    </w:p>
    <w:p w:rsidR="005220A9" w:rsidRPr="00A70B62" w:rsidRDefault="005220A9" w:rsidP="000F552E">
      <w:pPr>
        <w:shd w:val="clear" w:color="auto" w:fill="FFFFFF"/>
        <w:spacing w:line="360" w:lineRule="auto"/>
        <w:ind w:right="7"/>
        <w:jc w:val="both"/>
        <w:rPr>
          <w:color w:val="000000"/>
        </w:rPr>
      </w:pPr>
    </w:p>
    <w:p w:rsidR="005220A9" w:rsidRPr="00F866C6" w:rsidRDefault="005220A9" w:rsidP="000138B9">
      <w:pPr>
        <w:widowControl w:val="0"/>
        <w:numPr>
          <w:ilvl w:val="0"/>
          <w:numId w:val="2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left="900" w:hanging="360"/>
        <w:jc w:val="both"/>
      </w:pPr>
      <w:r w:rsidRPr="00A70B62">
        <w:t xml:space="preserve">Ценные бумаги – </w:t>
      </w:r>
      <w:r w:rsidR="00F866C6">
        <w:t>а</w:t>
      </w:r>
      <w:r w:rsidR="00EF3DDA" w:rsidRPr="00B23FB6">
        <w:t>кции  обыкновенные именные бездокументарные ОАО «МРСК Центра», государственный регистрационный ном</w:t>
      </w:r>
      <w:r w:rsidR="004E5A02">
        <w:t xml:space="preserve">ер </w:t>
      </w:r>
      <w:r w:rsidR="008E63E4">
        <w:t xml:space="preserve"> </w:t>
      </w:r>
      <w:r w:rsidR="000138B9" w:rsidRPr="000138B9">
        <w:t>1-01-10214-A</w:t>
      </w:r>
      <w:r w:rsidR="008E63E4">
        <w:t xml:space="preserve"> </w:t>
      </w:r>
      <w:r w:rsidR="004E5A02">
        <w:t>от</w:t>
      </w:r>
      <w:r w:rsidR="008E63E4">
        <w:t xml:space="preserve"> </w:t>
      </w:r>
      <w:r w:rsidR="00DD4A22">
        <w:t>24.03.2005 г.</w:t>
      </w:r>
      <w:r w:rsidR="0080652B" w:rsidRPr="00B23FB6">
        <w:t>, код ценных бу</w:t>
      </w:r>
      <w:r w:rsidR="0080652B">
        <w:t>маг, присвоенный Биржей -  MRK</w:t>
      </w:r>
      <w:proofErr w:type="gramStart"/>
      <w:r w:rsidR="0080652B">
        <w:t>С</w:t>
      </w:r>
      <w:proofErr w:type="gramEnd"/>
      <w:r w:rsidRPr="00A70B62">
        <w:t>;</w:t>
      </w:r>
    </w:p>
    <w:p w:rsidR="005220A9" w:rsidRPr="00A70B62" w:rsidRDefault="005220A9" w:rsidP="00CE7C3B">
      <w:pPr>
        <w:widowControl w:val="0"/>
        <w:numPr>
          <w:ilvl w:val="0"/>
          <w:numId w:val="2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left="900" w:hanging="360"/>
        <w:jc w:val="both"/>
        <w:rPr>
          <w:color w:val="000000"/>
        </w:rPr>
      </w:pPr>
      <w:r w:rsidRPr="00F866C6">
        <w:t>Предельный спрэд (</w:t>
      </w:r>
      <w:r w:rsidRPr="00A70B62">
        <w:t>максимальное значение Фактического спрэда</w:t>
      </w:r>
      <w:proofErr w:type="gramStart"/>
      <w:r w:rsidRPr="00A70B62">
        <w:t>)</w:t>
      </w:r>
      <w:r w:rsidR="001240DA" w:rsidRPr="00A70B62">
        <w:t xml:space="preserve"> </w:t>
      </w:r>
      <w:r w:rsidRPr="00A70B62">
        <w:t xml:space="preserve"> </w:t>
      </w:r>
      <w:r w:rsidRPr="00A70B62">
        <w:rPr>
          <w:color w:val="000000"/>
        </w:rPr>
        <w:t>–   %;</w:t>
      </w:r>
      <w:proofErr w:type="gramEnd"/>
    </w:p>
    <w:p w:rsidR="005220A9" w:rsidRPr="00A70B62" w:rsidRDefault="005220A9" w:rsidP="000F552E">
      <w:pPr>
        <w:widowControl w:val="0"/>
        <w:numPr>
          <w:ilvl w:val="0"/>
          <w:numId w:val="2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left="900" w:hanging="360"/>
        <w:jc w:val="both"/>
        <w:rPr>
          <w:color w:val="000000"/>
        </w:rPr>
      </w:pPr>
      <w:r w:rsidRPr="00A70B62">
        <w:rPr>
          <w:color w:val="000000"/>
        </w:rPr>
        <w:t xml:space="preserve">Минимально допустимый объем (МДО) </w:t>
      </w:r>
      <w:r w:rsidRPr="00A70B62">
        <w:t xml:space="preserve"> –</w:t>
      </w:r>
      <w:r w:rsidR="004E5A02">
        <w:t xml:space="preserve">               </w:t>
      </w:r>
      <w:r w:rsidRPr="00A70B62">
        <w:t>штук</w:t>
      </w:r>
      <w:r w:rsidRPr="00A70B62">
        <w:rPr>
          <w:color w:val="000000"/>
        </w:rPr>
        <w:t>;</w:t>
      </w:r>
    </w:p>
    <w:p w:rsidR="005220A9" w:rsidRPr="00A70B62" w:rsidRDefault="005220A9" w:rsidP="001B3913">
      <w:pPr>
        <w:widowControl w:val="0"/>
        <w:numPr>
          <w:ilvl w:val="0"/>
          <w:numId w:val="2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left="900" w:hanging="360"/>
        <w:jc w:val="both"/>
        <w:rPr>
          <w:color w:val="000000"/>
        </w:rPr>
      </w:pPr>
      <w:r w:rsidRPr="00A70B62">
        <w:rPr>
          <w:color w:val="000000"/>
        </w:rPr>
        <w:t>Достаточный объем сделок (</w:t>
      </w:r>
      <w:proofErr w:type="gramStart"/>
      <w:r w:rsidRPr="00A70B62">
        <w:rPr>
          <w:color w:val="000000"/>
        </w:rPr>
        <w:t>ДО</w:t>
      </w:r>
      <w:proofErr w:type="gramEnd"/>
      <w:r w:rsidRPr="00A70B62">
        <w:rPr>
          <w:color w:val="000000"/>
        </w:rPr>
        <w:t xml:space="preserve">), </w:t>
      </w:r>
      <w:proofErr w:type="gramStart"/>
      <w:r w:rsidRPr="00A70B62">
        <w:rPr>
          <w:color w:val="000000"/>
        </w:rPr>
        <w:t>по</w:t>
      </w:r>
      <w:proofErr w:type="gramEnd"/>
      <w:r w:rsidRPr="00A70B62">
        <w:rPr>
          <w:color w:val="000000"/>
        </w:rPr>
        <w:t xml:space="preserve"> достижении которого Маркет-мейкер вправе поддерживать  только Одностороннюю котировку </w:t>
      </w:r>
      <w:r w:rsidRPr="00A70B62">
        <w:t>–</w:t>
      </w:r>
      <w:r w:rsidR="004E5A02">
        <w:t xml:space="preserve">              </w:t>
      </w:r>
      <w:r w:rsidRPr="00A70B62">
        <w:rPr>
          <w:color w:val="000000"/>
        </w:rPr>
        <w:t>штук;</w:t>
      </w:r>
    </w:p>
    <w:p w:rsidR="005220A9" w:rsidRPr="00A70B62" w:rsidRDefault="005220A9" w:rsidP="000F552E">
      <w:pPr>
        <w:widowControl w:val="0"/>
        <w:numPr>
          <w:ilvl w:val="0"/>
          <w:numId w:val="2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left="900" w:hanging="360"/>
        <w:jc w:val="both"/>
        <w:rPr>
          <w:color w:val="000000"/>
        </w:rPr>
      </w:pPr>
      <w:r w:rsidRPr="00A70B62">
        <w:rPr>
          <w:color w:val="000000"/>
        </w:rPr>
        <w:t>Период поддержания котировок - 345 минут</w:t>
      </w:r>
      <w:r w:rsidR="00E4500E" w:rsidRPr="00A70B62">
        <w:rPr>
          <w:color w:val="000000"/>
        </w:rPr>
        <w:t xml:space="preserve"> торговой сессии</w:t>
      </w:r>
      <w:r w:rsidRPr="00A70B62">
        <w:rPr>
          <w:bCs/>
        </w:rPr>
        <w:t>;</w:t>
      </w:r>
    </w:p>
    <w:p w:rsidR="005220A9" w:rsidRPr="00A70B62" w:rsidRDefault="005220A9" w:rsidP="000F552E">
      <w:pPr>
        <w:widowControl w:val="0"/>
        <w:numPr>
          <w:ilvl w:val="0"/>
          <w:numId w:val="2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left="900" w:hanging="360"/>
        <w:jc w:val="both"/>
        <w:rPr>
          <w:color w:val="000000"/>
        </w:rPr>
      </w:pPr>
      <w:r w:rsidRPr="00A70B62">
        <w:rPr>
          <w:color w:val="000000"/>
          <w:spacing w:val="2"/>
        </w:rPr>
        <w:t>Р</w:t>
      </w:r>
      <w:r w:rsidRPr="00A70B62">
        <w:rPr>
          <w:color w:val="000000"/>
        </w:rPr>
        <w:t>а</w:t>
      </w:r>
      <w:r w:rsidRPr="00A70B62">
        <w:t>змер ежемесячного вознаграждения Маркет-мейкера –</w:t>
      </w:r>
      <w:r w:rsidR="004E5A02">
        <w:t xml:space="preserve">        руб.</w:t>
      </w:r>
      <w:r w:rsidRPr="00A70B62">
        <w:t xml:space="preserve"> </w:t>
      </w:r>
      <w:proofErr w:type="gramStart"/>
      <w:r w:rsidRPr="00A70B62">
        <w:t>(</w:t>
      </w:r>
      <w:r w:rsidR="004E5A02">
        <w:t xml:space="preserve">                      </w:t>
      </w:r>
      <w:r w:rsidR="00D035D1">
        <w:t xml:space="preserve"> </w:t>
      </w:r>
      <w:proofErr w:type="gramEnd"/>
      <w:r w:rsidR="00D035D1">
        <w:t>рублей</w:t>
      </w:r>
      <w:r w:rsidR="004E5A02">
        <w:t xml:space="preserve"> </w:t>
      </w:r>
      <w:r w:rsidR="000138B9" w:rsidRPr="008B050C">
        <w:t xml:space="preserve">   </w:t>
      </w:r>
      <w:r w:rsidR="000138B9">
        <w:t xml:space="preserve"> </w:t>
      </w:r>
      <w:r w:rsidR="004E5A02">
        <w:t>копеек)</w:t>
      </w:r>
      <w:r w:rsidRPr="00A70B62">
        <w:t>, включая НДС</w:t>
      </w:r>
      <w:r w:rsidR="00F866C6">
        <w:t>(18%)</w:t>
      </w:r>
      <w:r w:rsidR="004E5A02">
        <w:t xml:space="preserve"> </w:t>
      </w:r>
      <w:r w:rsidR="000138B9" w:rsidRPr="008B050C">
        <w:t xml:space="preserve">        </w:t>
      </w:r>
      <w:r w:rsidR="0025685D">
        <w:t>руб.</w:t>
      </w:r>
      <w:r w:rsidRPr="00A70B62">
        <w:t xml:space="preserve"> (</w:t>
      </w:r>
      <w:r w:rsidR="004E5A02">
        <w:t xml:space="preserve">              </w:t>
      </w:r>
      <w:r w:rsidR="000138B9" w:rsidRPr="008B050C">
        <w:t xml:space="preserve">   </w:t>
      </w:r>
      <w:r w:rsidR="000138B9">
        <w:t xml:space="preserve">         </w:t>
      </w:r>
      <w:r w:rsidR="0025685D">
        <w:t xml:space="preserve">рублей </w:t>
      </w:r>
      <w:r w:rsidR="000138B9" w:rsidRPr="008B050C">
        <w:t xml:space="preserve">   </w:t>
      </w:r>
      <w:r w:rsidR="000138B9">
        <w:t xml:space="preserve"> </w:t>
      </w:r>
      <w:r w:rsidR="0025685D">
        <w:t>копеек</w:t>
      </w:r>
      <w:r w:rsidRPr="00A70B62">
        <w:t xml:space="preserve">), </w:t>
      </w:r>
      <w:r w:rsidRPr="00A70B62">
        <w:rPr>
          <w:color w:val="000000"/>
          <w:spacing w:val="2"/>
        </w:rPr>
        <w:t>который выплачивается при условии, если все соответствующие Фактические периоды поддержания котировок</w:t>
      </w:r>
      <w:r w:rsidRPr="00A70B62">
        <w:rPr>
          <w:color w:val="000000"/>
        </w:rPr>
        <w:t xml:space="preserve"> с Предельным спрэдом и МДО</w:t>
      </w:r>
      <w:r w:rsidRPr="00A70B62">
        <w:rPr>
          <w:color w:val="000000"/>
          <w:spacing w:val="2"/>
        </w:rPr>
        <w:t xml:space="preserve"> были больше, либо равны установленных Периодов поддержания котировок.</w:t>
      </w:r>
    </w:p>
    <w:p w:rsidR="005220A9" w:rsidRPr="00A70B62" w:rsidRDefault="005220A9" w:rsidP="000F552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18"/>
          <w:szCs w:val="18"/>
        </w:rPr>
      </w:pPr>
    </w:p>
    <w:p w:rsidR="005220A9" w:rsidRPr="00A70B62" w:rsidRDefault="005220A9" w:rsidP="00280B85">
      <w:pPr>
        <w:shd w:val="clear" w:color="auto" w:fill="FFFFFF"/>
        <w:jc w:val="both"/>
      </w:pPr>
      <w:r w:rsidRPr="00A70B62">
        <w:rPr>
          <w:color w:val="000000"/>
        </w:rPr>
        <w:t>Подача Заявок Маркет-мейкера будет осуществляться с использованием идентификатора Участника торгов _________________.</w:t>
      </w:r>
    </w:p>
    <w:p w:rsidR="005220A9" w:rsidRPr="00A70B62" w:rsidRDefault="005220A9" w:rsidP="000F552E">
      <w:pPr>
        <w:shd w:val="clear" w:color="auto" w:fill="FFFFFF"/>
        <w:jc w:val="both"/>
      </w:pPr>
    </w:p>
    <w:p w:rsidR="005220A9" w:rsidRPr="00A70B62" w:rsidRDefault="005220A9" w:rsidP="000F552E">
      <w:pPr>
        <w:tabs>
          <w:tab w:val="left" w:pos="-2880"/>
          <w:tab w:val="left" w:pos="360"/>
        </w:tabs>
        <w:spacing w:before="60" w:after="60"/>
        <w:jc w:val="both"/>
      </w:pPr>
      <w:r w:rsidRPr="00A70B62">
        <w:t>Дата начала исполнения Сторонами обязательств по ценным бумагам, указанным в настоящем Приложении:</w:t>
      </w:r>
      <w:r w:rsidR="000521A8">
        <w:t xml:space="preserve"> _____________</w:t>
      </w:r>
    </w:p>
    <w:p w:rsidR="005220A9" w:rsidRPr="00A70B62" w:rsidRDefault="005220A9">
      <w:pPr>
        <w:tabs>
          <w:tab w:val="left" w:pos="-2880"/>
          <w:tab w:val="left" w:pos="360"/>
        </w:tabs>
        <w:spacing w:before="60" w:after="60"/>
        <w:jc w:val="both"/>
      </w:pPr>
    </w:p>
    <w:tbl>
      <w:tblPr>
        <w:tblW w:w="938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79"/>
        <w:gridCol w:w="3279"/>
        <w:gridCol w:w="2829"/>
      </w:tblGrid>
      <w:tr w:rsidR="0046240A" w:rsidRPr="000E37D8" w:rsidTr="00B0020B">
        <w:tc>
          <w:tcPr>
            <w:tcW w:w="3279" w:type="dxa"/>
          </w:tcPr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  <w:r w:rsidRPr="00A70B62">
              <w:rPr>
                <w:b/>
                <w:bCs/>
              </w:rPr>
              <w:t xml:space="preserve">от </w:t>
            </w:r>
            <w:r w:rsidRPr="00A70B62">
              <w:rPr>
                <w:b/>
              </w:rPr>
              <w:t>Заказчика</w:t>
            </w:r>
            <w:r w:rsidRPr="00A70B62">
              <w:rPr>
                <w:b/>
                <w:bCs/>
              </w:rPr>
              <w:t>:</w:t>
            </w: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  <w:proofErr w:type="spellStart"/>
            <w:r w:rsidRPr="00A70B62">
              <w:t>м.п</w:t>
            </w:r>
            <w:proofErr w:type="spellEnd"/>
            <w:r w:rsidRPr="00A70B62">
              <w:t>.</w:t>
            </w:r>
          </w:p>
        </w:tc>
        <w:tc>
          <w:tcPr>
            <w:tcW w:w="3279" w:type="dxa"/>
          </w:tcPr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  <w:r w:rsidRPr="00A70B62">
              <w:rPr>
                <w:b/>
                <w:bCs/>
              </w:rPr>
              <w:t>от Маркет-мейкера</w:t>
            </w:r>
            <w:r w:rsidRPr="00A70B62">
              <w:rPr>
                <w:b/>
              </w:rPr>
              <w:t>:</w:t>
            </w:r>
          </w:p>
          <w:p w:rsidR="0046240A" w:rsidRPr="00A70B62" w:rsidRDefault="0046240A" w:rsidP="00E85494">
            <w:pPr>
              <w:spacing w:before="60" w:after="60"/>
              <w:jc w:val="right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rPr>
                <w:b/>
                <w:bCs/>
              </w:rPr>
            </w:pPr>
            <w:proofErr w:type="spellStart"/>
            <w:r w:rsidRPr="00A70B62">
              <w:t>м.п</w:t>
            </w:r>
            <w:proofErr w:type="spellEnd"/>
            <w:r w:rsidRPr="00A70B62">
              <w:t>.</w:t>
            </w:r>
          </w:p>
        </w:tc>
        <w:tc>
          <w:tcPr>
            <w:tcW w:w="2829" w:type="dxa"/>
          </w:tcPr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  <w:r w:rsidRPr="00A70B62">
              <w:rPr>
                <w:b/>
                <w:bCs/>
              </w:rPr>
              <w:t>от Биржи:</w:t>
            </w: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right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spacing w:before="60" w:after="60"/>
              <w:jc w:val="both"/>
              <w:rPr>
                <w:b/>
                <w:bCs/>
              </w:rPr>
            </w:pPr>
          </w:p>
          <w:p w:rsidR="0046240A" w:rsidRPr="00A70B62" w:rsidRDefault="0046240A" w:rsidP="00E85494">
            <w:pPr>
              <w:rPr>
                <w:b/>
                <w:bCs/>
              </w:rPr>
            </w:pPr>
            <w:proofErr w:type="spellStart"/>
            <w:r w:rsidRPr="00A70B62">
              <w:t>м.п</w:t>
            </w:r>
            <w:proofErr w:type="spellEnd"/>
            <w:r w:rsidRPr="00A70B62">
              <w:t>.</w:t>
            </w:r>
          </w:p>
        </w:tc>
      </w:tr>
    </w:tbl>
    <w:p w:rsidR="005220A9" w:rsidRDefault="005220A9">
      <w:pPr>
        <w:tabs>
          <w:tab w:val="left" w:pos="-2880"/>
          <w:tab w:val="left" w:pos="360"/>
        </w:tabs>
        <w:spacing w:before="60" w:after="60"/>
        <w:jc w:val="both"/>
      </w:pPr>
    </w:p>
    <w:p w:rsidR="005A082D" w:rsidRDefault="005A082D">
      <w:pPr>
        <w:tabs>
          <w:tab w:val="left" w:pos="-2880"/>
          <w:tab w:val="left" w:pos="360"/>
        </w:tabs>
        <w:spacing w:before="60" w:after="60"/>
        <w:jc w:val="both"/>
        <w:sectPr w:rsidR="005A082D" w:rsidSect="00D94D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709" w:right="567" w:bottom="567" w:left="1474" w:header="567" w:footer="828" w:gutter="0"/>
          <w:cols w:space="720"/>
        </w:sectPr>
      </w:pPr>
    </w:p>
    <w:p w:rsidR="005A082D" w:rsidRPr="00A70B62" w:rsidDel="00D82A47" w:rsidRDefault="002C7B90" w:rsidP="00E45F49">
      <w:pPr>
        <w:tabs>
          <w:tab w:val="left" w:pos="-1800"/>
        </w:tabs>
        <w:spacing w:before="60" w:after="60"/>
        <w:ind w:left="9204"/>
        <w:jc w:val="both"/>
        <w:rPr>
          <w:b/>
          <w:bCs/>
        </w:rPr>
      </w:pPr>
      <w:r w:rsidRPr="008B050C">
        <w:rPr>
          <w:b/>
          <w:bCs/>
          <w:noProof/>
          <w:color w:val="000000"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8A20F3" wp14:editId="261EE252">
                <wp:simplePos x="0" y="0"/>
                <wp:positionH relativeFrom="column">
                  <wp:posOffset>-367360</wp:posOffset>
                </wp:positionH>
                <wp:positionV relativeFrom="paragraph">
                  <wp:posOffset>-540385</wp:posOffset>
                </wp:positionV>
                <wp:extent cx="10329062" cy="7556602"/>
                <wp:effectExtent l="0" t="0" r="0" b="63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9062" cy="75566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:rsidR="004235F5" w:rsidRPr="008B050C" w:rsidRDefault="004235F5" w:rsidP="008B050C">
                            <w:pPr>
                              <w:jc w:val="center"/>
                              <w:rPr>
                                <w:color w:val="BFBFBF" w:themeColor="background1" w:themeShade="BF"/>
                                <w:sz w:val="176"/>
                                <w:szCs w:val="176"/>
                              </w:rPr>
                            </w:pPr>
                            <w:r w:rsidRPr="008B050C">
                              <w:rPr>
                                <w:color w:val="BFBFBF" w:themeColor="background1" w:themeShade="BF"/>
                                <w:sz w:val="176"/>
                                <w:szCs w:val="17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8.95pt;margin-top:-42.55pt;width:813.3pt;height:5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" filled="f" stroked="f">
                <v:textbox>
                  <w:txbxContent>
                    <w:p w:rsidR="004235F5" w:rsidRPr="008B050C" w:rsidRDefault="004235F5" w:rsidP="008B050C">
                      <w:pPr>
                        <w:jc w:val="center"/>
                        <w:rPr>
                          <w:color w:val="BFBFBF" w:themeColor="background1" w:themeShade="BF"/>
                          <w:sz w:val="176"/>
                          <w:szCs w:val="176"/>
                        </w:rPr>
                      </w:pPr>
                      <w:r w:rsidRPr="008B050C">
                        <w:rPr>
                          <w:color w:val="BFBFBF" w:themeColor="background1" w:themeShade="BF"/>
                          <w:sz w:val="176"/>
                          <w:szCs w:val="17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="005A082D">
        <w:rPr>
          <w:b/>
          <w:bCs/>
        </w:rPr>
        <w:t xml:space="preserve">Приложение № 2 </w:t>
      </w:r>
      <w:r w:rsidR="005A082D" w:rsidRPr="00A70B62">
        <w:rPr>
          <w:b/>
          <w:bCs/>
        </w:rPr>
        <w:t xml:space="preserve"> к  Договору №_______ </w:t>
      </w:r>
    </w:p>
    <w:p w:rsidR="00E45F49" w:rsidRDefault="005A082D" w:rsidP="00E45F49">
      <w:pPr>
        <w:tabs>
          <w:tab w:val="left" w:pos="-1800"/>
        </w:tabs>
        <w:spacing w:before="60" w:after="60"/>
        <w:ind w:left="9204"/>
        <w:jc w:val="both"/>
        <w:rPr>
          <w:b/>
          <w:bCs/>
        </w:rPr>
      </w:pPr>
      <w:r w:rsidRPr="00A70B62">
        <w:rPr>
          <w:b/>
          <w:bCs/>
        </w:rPr>
        <w:t xml:space="preserve">о выполнении  функций Маркет-мейкера на торгах </w:t>
      </w:r>
    </w:p>
    <w:p w:rsidR="00EF35D0" w:rsidRDefault="005A082D" w:rsidP="00E45F49">
      <w:pPr>
        <w:tabs>
          <w:tab w:val="left" w:pos="-1800"/>
        </w:tabs>
        <w:spacing w:before="60" w:after="60"/>
        <w:ind w:left="9204"/>
        <w:jc w:val="both"/>
        <w:rPr>
          <w:b/>
          <w:bCs/>
        </w:rPr>
      </w:pPr>
      <w:r w:rsidRPr="00A70B62">
        <w:rPr>
          <w:b/>
          <w:bCs/>
        </w:rPr>
        <w:t>в Секторе рынка Основной рынок от «_</w:t>
      </w:r>
      <w:r>
        <w:rPr>
          <w:b/>
          <w:bCs/>
        </w:rPr>
        <w:t>__</w:t>
      </w:r>
      <w:r w:rsidRPr="00A70B62">
        <w:rPr>
          <w:b/>
          <w:bCs/>
        </w:rPr>
        <w:t xml:space="preserve">_» </w:t>
      </w:r>
      <w:r w:rsidR="00255954">
        <w:rPr>
          <w:b/>
          <w:bCs/>
        </w:rPr>
        <w:t>________</w:t>
      </w:r>
      <w:r w:rsidR="00255954" w:rsidRPr="00A70B62">
        <w:rPr>
          <w:b/>
          <w:bCs/>
        </w:rPr>
        <w:t xml:space="preserve"> </w:t>
      </w:r>
      <w:r w:rsidRPr="00A70B62">
        <w:rPr>
          <w:b/>
          <w:bCs/>
        </w:rPr>
        <w:t>20</w:t>
      </w:r>
      <w:r>
        <w:rPr>
          <w:b/>
          <w:bCs/>
        </w:rPr>
        <w:t xml:space="preserve">12 </w:t>
      </w:r>
      <w:r w:rsidRPr="00A70B62">
        <w:rPr>
          <w:b/>
          <w:bCs/>
        </w:rPr>
        <w:t>г.</w:t>
      </w:r>
    </w:p>
    <w:p w:rsidR="005220A9" w:rsidRPr="00EF35D0" w:rsidRDefault="005A082D" w:rsidP="00E45F49">
      <w:pPr>
        <w:tabs>
          <w:tab w:val="left" w:pos="-1800"/>
        </w:tabs>
        <w:spacing w:before="60" w:after="60"/>
        <w:ind w:left="9204"/>
        <w:jc w:val="both"/>
        <w:rPr>
          <w:b/>
          <w:bCs/>
        </w:rPr>
      </w:pPr>
      <w:r w:rsidRPr="00EF35D0">
        <w:rPr>
          <w:b/>
          <w:bCs/>
        </w:rPr>
        <w:t xml:space="preserve"> </w:t>
      </w:r>
    </w:p>
    <w:p w:rsidR="00EF35D0" w:rsidRPr="00EF35D0" w:rsidRDefault="00EF35D0" w:rsidP="00EF35D0">
      <w:pPr>
        <w:tabs>
          <w:tab w:val="left" w:pos="-1800"/>
        </w:tabs>
        <w:spacing w:before="60" w:after="60"/>
        <w:ind w:left="-360"/>
        <w:jc w:val="center"/>
        <w:rPr>
          <w:b/>
          <w:bCs/>
        </w:rPr>
      </w:pPr>
      <w:r w:rsidRPr="00EF35D0">
        <w:rPr>
          <w:b/>
        </w:rPr>
        <w:t>Форма предоставления информации о полной цепочке собственников Маркет-мейкер</w:t>
      </w:r>
      <w:r w:rsidR="00255954">
        <w:rPr>
          <w:b/>
        </w:rPr>
        <w:t>а</w:t>
      </w:r>
    </w:p>
    <w:p w:rsidR="005A082D" w:rsidRDefault="005A082D" w:rsidP="00EF35D0">
      <w:pPr>
        <w:tabs>
          <w:tab w:val="left" w:pos="-1800"/>
        </w:tabs>
        <w:spacing w:before="60" w:after="60"/>
        <w:jc w:val="center"/>
        <w:rPr>
          <w:b/>
          <w:bCs/>
        </w:rPr>
      </w:pPr>
    </w:p>
    <w:tbl>
      <w:tblPr>
        <w:tblW w:w="16302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567"/>
        <w:gridCol w:w="850"/>
        <w:gridCol w:w="708"/>
        <w:gridCol w:w="852"/>
        <w:gridCol w:w="1134"/>
        <w:gridCol w:w="850"/>
        <w:gridCol w:w="850"/>
        <w:gridCol w:w="851"/>
        <w:gridCol w:w="851"/>
        <w:gridCol w:w="1134"/>
        <w:gridCol w:w="425"/>
        <w:gridCol w:w="567"/>
        <w:gridCol w:w="567"/>
        <w:gridCol w:w="992"/>
        <w:gridCol w:w="851"/>
        <w:gridCol w:w="1275"/>
        <w:gridCol w:w="993"/>
        <w:gridCol w:w="1417"/>
        <w:tblGridChange w:id="1">
          <w:tblGrid>
            <w:gridCol w:w="568"/>
            <w:gridCol w:w="567"/>
            <w:gridCol w:w="850"/>
            <w:gridCol w:w="708"/>
            <w:gridCol w:w="852"/>
            <w:gridCol w:w="1134"/>
            <w:gridCol w:w="850"/>
            <w:gridCol w:w="850"/>
            <w:gridCol w:w="851"/>
            <w:gridCol w:w="851"/>
            <w:gridCol w:w="1134"/>
            <w:gridCol w:w="425"/>
            <w:gridCol w:w="567"/>
            <w:gridCol w:w="567"/>
            <w:gridCol w:w="992"/>
            <w:gridCol w:w="851"/>
            <w:gridCol w:w="1275"/>
            <w:gridCol w:w="993"/>
            <w:gridCol w:w="1417"/>
          </w:tblGrid>
        </w:tblGridChange>
      </w:tblGrid>
      <w:tr w:rsidR="001A70E3" w:rsidRPr="00EA1328" w:rsidTr="008B050C">
        <w:trPr>
          <w:trHeight w:val="315"/>
        </w:trPr>
        <w:tc>
          <w:tcPr>
            <w:tcW w:w="16302" w:type="dxa"/>
            <w:gridSpan w:val="1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82D" w:rsidRPr="00EA1328" w:rsidRDefault="005A082D" w:rsidP="00E8549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A1328">
              <w:rPr>
                <w:i/>
                <w:iCs/>
                <w:color w:val="000000"/>
                <w:sz w:val="18"/>
                <w:szCs w:val="18"/>
              </w:rPr>
              <w:t>Наименование организации, представившей информацию</w:t>
            </w:r>
          </w:p>
        </w:tc>
      </w:tr>
      <w:tr w:rsidR="001A70E3" w:rsidRPr="00EA1328" w:rsidTr="008B050C">
        <w:trPr>
          <w:trHeight w:val="300"/>
        </w:trPr>
        <w:tc>
          <w:tcPr>
            <w:tcW w:w="46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Наименование  контрагента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Договор</w:t>
            </w:r>
          </w:p>
        </w:tc>
        <w:tc>
          <w:tcPr>
            <w:tcW w:w="7087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162BD6" w:rsidRPr="00EA1328" w:rsidTr="003E0B55">
        <w:trPr>
          <w:trHeight w:val="8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 краткое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ФИО </w:t>
            </w:r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руководи-теля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№ договора, дата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Предмет договора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Цена, </w:t>
            </w:r>
            <w:proofErr w:type="spellStart"/>
            <w:r w:rsidRPr="00EA1328">
              <w:rPr>
                <w:b/>
                <w:bCs/>
                <w:color w:val="000000"/>
                <w:sz w:val="16"/>
                <w:szCs w:val="16"/>
              </w:rPr>
              <w:t>млн</w:t>
            </w:r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EA1328">
              <w:rPr>
                <w:b/>
                <w:bCs/>
                <w:color w:val="000000"/>
                <w:sz w:val="16"/>
                <w:szCs w:val="16"/>
              </w:rPr>
              <w:t>. с НДС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Иные  </w:t>
            </w:r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существен-</w:t>
            </w:r>
            <w:proofErr w:type="spellStart"/>
            <w:r w:rsidRPr="00EA1328">
              <w:rPr>
                <w:b/>
                <w:bCs/>
                <w:color w:val="000000"/>
                <w:sz w:val="16"/>
                <w:szCs w:val="16"/>
              </w:rPr>
              <w:t>ные</w:t>
            </w:r>
            <w:proofErr w:type="spellEnd"/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 условия договора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>/ ФИО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Адрес </w:t>
            </w:r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регистра-</w:t>
            </w:r>
            <w:proofErr w:type="spellStart"/>
            <w:r w:rsidRPr="00EA1328">
              <w:rPr>
                <w:b/>
                <w:bCs/>
                <w:color w:val="000000"/>
                <w:sz w:val="16"/>
                <w:szCs w:val="16"/>
              </w:rPr>
              <w:t>ции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A1328">
              <w:rPr>
                <w:b/>
                <w:bCs/>
                <w:color w:val="000000"/>
                <w:sz w:val="16"/>
                <w:szCs w:val="16"/>
              </w:rPr>
              <w:t>удостоверя-ющего</w:t>
            </w:r>
            <w:proofErr w:type="spellEnd"/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 личность (для </w:t>
            </w:r>
            <w:proofErr w:type="spellStart"/>
            <w:r w:rsidRPr="00EA1328">
              <w:rPr>
                <w:b/>
                <w:bCs/>
                <w:color w:val="000000"/>
                <w:sz w:val="16"/>
                <w:szCs w:val="16"/>
              </w:rPr>
              <w:t>физ</w:t>
            </w:r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.л</w:t>
            </w:r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>иц</w:t>
            </w:r>
            <w:proofErr w:type="spellEnd"/>
            <w:r w:rsidRPr="00EA1328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Руководи-</w:t>
            </w:r>
            <w:proofErr w:type="spellStart"/>
            <w:r w:rsidRPr="00EA1328">
              <w:rPr>
                <w:b/>
                <w:bCs/>
                <w:color w:val="000000"/>
                <w:sz w:val="16"/>
                <w:szCs w:val="16"/>
              </w:rPr>
              <w:t>тель</w:t>
            </w:r>
            <w:proofErr w:type="spellEnd"/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>/ участник/ акционер/ бенефициар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 Информация о </w:t>
            </w:r>
            <w:proofErr w:type="spellStart"/>
            <w:proofErr w:type="gramStart"/>
            <w:r w:rsidRPr="00EA1328">
              <w:rPr>
                <w:b/>
                <w:bCs/>
                <w:color w:val="000000"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EA1328">
              <w:rPr>
                <w:b/>
                <w:bCs/>
                <w:color w:val="000000"/>
                <w:sz w:val="16"/>
                <w:szCs w:val="16"/>
              </w:rPr>
              <w:t xml:space="preserve"> документах (наименование, реквизиты и т.д.)</w:t>
            </w:r>
          </w:p>
        </w:tc>
      </w:tr>
      <w:tr w:rsidR="00162BD6" w:rsidRPr="00EA1328" w:rsidTr="003E0B55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2BD6" w:rsidRPr="00EA1328" w:rsidTr="003E0B55">
        <w:trPr>
          <w:trHeight w:val="1590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1A70E3" w:rsidRPr="00EA1328" w:rsidTr="008B050C">
        <w:trPr>
          <w:trHeight w:val="31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70E3" w:rsidRPr="00EA1328" w:rsidTr="008B050C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082D" w:rsidRPr="00EA1328" w:rsidRDefault="005A082D" w:rsidP="00E85494">
            <w:pPr>
              <w:rPr>
                <w:color w:val="000000"/>
                <w:sz w:val="16"/>
                <w:szCs w:val="16"/>
              </w:rPr>
            </w:pPr>
            <w:r w:rsidRPr="00EA1328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A082D" w:rsidRDefault="00101CF6" w:rsidP="00101CF6">
      <w:pPr>
        <w:tabs>
          <w:tab w:val="left" w:pos="-1800"/>
          <w:tab w:val="left" w:pos="7110"/>
        </w:tabs>
        <w:spacing w:before="60" w:after="60"/>
        <w:jc w:val="both"/>
        <w:rPr>
          <w:b/>
          <w:bCs/>
        </w:rPr>
      </w:pPr>
      <w:r>
        <w:rPr>
          <w:b/>
          <w:bCs/>
        </w:rPr>
        <w:tab/>
      </w:r>
    </w:p>
    <w:p w:rsidR="001A70E3" w:rsidRDefault="001A70E3" w:rsidP="005A082D">
      <w:pPr>
        <w:tabs>
          <w:tab w:val="left" w:pos="-1800"/>
        </w:tabs>
        <w:spacing w:before="60" w:after="60"/>
        <w:jc w:val="both"/>
        <w:rPr>
          <w:b/>
          <w:bCs/>
        </w:rPr>
      </w:pPr>
    </w:p>
    <w:p w:rsidR="001A70E3" w:rsidRPr="00CA7050" w:rsidRDefault="001A70E3" w:rsidP="005A082D">
      <w:pPr>
        <w:tabs>
          <w:tab w:val="left" w:pos="-1800"/>
        </w:tabs>
        <w:spacing w:before="60" w:after="60"/>
        <w:jc w:val="both"/>
        <w:rPr>
          <w:b/>
          <w:bCs/>
        </w:rPr>
      </w:pPr>
    </w:p>
    <w:p w:rsidR="005A082D" w:rsidRDefault="005A082D" w:rsidP="00627106">
      <w:pPr>
        <w:tabs>
          <w:tab w:val="left" w:pos="-2880"/>
          <w:tab w:val="left" w:pos="360"/>
        </w:tabs>
        <w:spacing w:before="60" w:after="60"/>
        <w:jc w:val="both"/>
        <w:sectPr w:rsidR="005A082D" w:rsidSect="005A082D">
          <w:pgSz w:w="16840" w:h="11907" w:orient="landscape" w:code="9"/>
          <w:pgMar w:top="851" w:right="709" w:bottom="567" w:left="567" w:header="567" w:footer="828" w:gutter="0"/>
          <w:cols w:space="720"/>
          <w:docGrid w:linePitch="326"/>
        </w:sectPr>
      </w:pPr>
    </w:p>
    <w:p w:rsidR="005A082D" w:rsidRPr="00A70B62" w:rsidDel="00D82A47" w:rsidRDefault="00DD1E75" w:rsidP="00E45F49">
      <w:pPr>
        <w:tabs>
          <w:tab w:val="left" w:pos="-1800"/>
        </w:tabs>
        <w:spacing w:before="60" w:after="60"/>
        <w:ind w:left="5664"/>
        <w:jc w:val="both"/>
        <w:rPr>
          <w:b/>
          <w:bCs/>
        </w:rPr>
      </w:pPr>
      <w:r w:rsidRPr="008B050C">
        <w:rPr>
          <w:b/>
          <w:bCs/>
          <w:noProof/>
          <w:color w:val="000000"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D2EB4D6" wp14:editId="63DC514D">
                <wp:simplePos x="0" y="0"/>
                <wp:positionH relativeFrom="column">
                  <wp:posOffset>-533070</wp:posOffset>
                </wp:positionH>
                <wp:positionV relativeFrom="paragraph">
                  <wp:posOffset>-498729</wp:posOffset>
                </wp:positionV>
                <wp:extent cx="7285939" cy="10504094"/>
                <wp:effectExtent l="0" t="0" r="0" b="1206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5939" cy="105040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:rsidR="004235F5" w:rsidRPr="008B050C" w:rsidRDefault="004235F5" w:rsidP="008B050C">
                            <w:pPr>
                              <w:jc w:val="center"/>
                              <w:rPr>
                                <w:color w:val="BFBFBF" w:themeColor="background1" w:themeShade="BF"/>
                                <w:sz w:val="176"/>
                                <w:szCs w:val="176"/>
                              </w:rPr>
                            </w:pPr>
                            <w:r w:rsidRPr="008B050C">
                              <w:rPr>
                                <w:color w:val="BFBFBF" w:themeColor="background1" w:themeShade="BF"/>
                                <w:sz w:val="176"/>
                                <w:szCs w:val="17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1.95pt;margin-top:-39.25pt;width:573.7pt;height:827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" filled="f" stroked="f">
                <v:textbox>
                  <w:txbxContent>
                    <w:p w:rsidR="004235F5" w:rsidRPr="008B050C" w:rsidRDefault="004235F5" w:rsidP="008B050C">
                      <w:pPr>
                        <w:jc w:val="center"/>
                        <w:rPr>
                          <w:color w:val="BFBFBF" w:themeColor="background1" w:themeShade="BF"/>
                          <w:sz w:val="176"/>
                          <w:szCs w:val="176"/>
                        </w:rPr>
                      </w:pPr>
                      <w:r w:rsidRPr="008B050C">
                        <w:rPr>
                          <w:color w:val="BFBFBF" w:themeColor="background1" w:themeShade="BF"/>
                          <w:sz w:val="176"/>
                          <w:szCs w:val="17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="005A082D" w:rsidRPr="00A70B62">
        <w:rPr>
          <w:b/>
          <w:bCs/>
        </w:rPr>
        <w:t xml:space="preserve">Приложение № </w:t>
      </w:r>
      <w:r w:rsidR="005A082D">
        <w:rPr>
          <w:b/>
          <w:bCs/>
        </w:rPr>
        <w:t xml:space="preserve">3 </w:t>
      </w:r>
      <w:r w:rsidR="005A082D" w:rsidRPr="00A70B62">
        <w:rPr>
          <w:b/>
          <w:bCs/>
        </w:rPr>
        <w:t xml:space="preserve"> к  Договору №_______ </w:t>
      </w:r>
    </w:p>
    <w:p w:rsidR="00E45F49" w:rsidRDefault="005A082D" w:rsidP="00E45F49">
      <w:pPr>
        <w:tabs>
          <w:tab w:val="left" w:pos="-1800"/>
        </w:tabs>
        <w:spacing w:before="60" w:after="60"/>
        <w:ind w:left="5664"/>
        <w:jc w:val="both"/>
        <w:rPr>
          <w:b/>
          <w:bCs/>
        </w:rPr>
      </w:pPr>
      <w:r w:rsidRPr="00A70B62">
        <w:rPr>
          <w:b/>
          <w:bCs/>
        </w:rPr>
        <w:t xml:space="preserve">о выполнении  функций </w:t>
      </w:r>
    </w:p>
    <w:p w:rsidR="005C54F1" w:rsidRDefault="005A082D" w:rsidP="00E45F49">
      <w:pPr>
        <w:tabs>
          <w:tab w:val="left" w:pos="-1800"/>
        </w:tabs>
        <w:spacing w:before="60" w:after="60"/>
        <w:ind w:left="5664"/>
        <w:jc w:val="both"/>
        <w:rPr>
          <w:b/>
          <w:bCs/>
        </w:rPr>
      </w:pPr>
      <w:r w:rsidRPr="00A70B62">
        <w:rPr>
          <w:b/>
          <w:bCs/>
        </w:rPr>
        <w:t xml:space="preserve">Маркет-мейкера на торгах </w:t>
      </w:r>
    </w:p>
    <w:p w:rsidR="005A082D" w:rsidRDefault="005A082D" w:rsidP="00E45F49">
      <w:pPr>
        <w:tabs>
          <w:tab w:val="left" w:pos="-1800"/>
        </w:tabs>
        <w:spacing w:before="60" w:after="60"/>
        <w:ind w:left="5664"/>
        <w:jc w:val="both"/>
        <w:rPr>
          <w:b/>
          <w:bCs/>
        </w:rPr>
      </w:pPr>
      <w:r w:rsidRPr="00A70B62">
        <w:rPr>
          <w:b/>
          <w:bCs/>
        </w:rPr>
        <w:t xml:space="preserve">в Секторе рынка Основной рынок </w:t>
      </w:r>
    </w:p>
    <w:p w:rsidR="005A082D" w:rsidRPr="00A70B62" w:rsidRDefault="005A082D" w:rsidP="00E45F49">
      <w:pPr>
        <w:tabs>
          <w:tab w:val="left" w:pos="-1800"/>
        </w:tabs>
        <w:spacing w:before="60" w:after="60"/>
        <w:ind w:left="5664"/>
        <w:jc w:val="both"/>
        <w:rPr>
          <w:b/>
          <w:bCs/>
        </w:rPr>
      </w:pPr>
      <w:r w:rsidRPr="00A70B62">
        <w:rPr>
          <w:b/>
          <w:bCs/>
        </w:rPr>
        <w:t>от «_</w:t>
      </w:r>
      <w:r>
        <w:rPr>
          <w:b/>
          <w:bCs/>
        </w:rPr>
        <w:t>__</w:t>
      </w:r>
      <w:r w:rsidRPr="00A70B62">
        <w:rPr>
          <w:b/>
          <w:bCs/>
        </w:rPr>
        <w:t xml:space="preserve">_» </w:t>
      </w:r>
      <w:r w:rsidR="00255954">
        <w:rPr>
          <w:b/>
          <w:bCs/>
        </w:rPr>
        <w:t>_________</w:t>
      </w:r>
      <w:r w:rsidR="00255954" w:rsidRPr="00A70B62">
        <w:rPr>
          <w:b/>
          <w:bCs/>
        </w:rPr>
        <w:t xml:space="preserve"> </w:t>
      </w:r>
      <w:r w:rsidRPr="00A70B62">
        <w:rPr>
          <w:b/>
          <w:bCs/>
        </w:rPr>
        <w:t>20</w:t>
      </w:r>
      <w:r>
        <w:rPr>
          <w:b/>
          <w:bCs/>
        </w:rPr>
        <w:t>12 г.</w:t>
      </w:r>
    </w:p>
    <w:p w:rsidR="0046240A" w:rsidRDefault="0046240A" w:rsidP="00627106">
      <w:pPr>
        <w:tabs>
          <w:tab w:val="left" w:pos="-2880"/>
          <w:tab w:val="left" w:pos="360"/>
        </w:tabs>
        <w:spacing w:before="60" w:after="60"/>
        <w:jc w:val="both"/>
      </w:pPr>
    </w:p>
    <w:p w:rsidR="005A082D" w:rsidRPr="00EA1328" w:rsidRDefault="005A082D" w:rsidP="005A082D">
      <w:pPr>
        <w:jc w:val="center"/>
        <w:rPr>
          <w:b/>
          <w:sz w:val="22"/>
          <w:szCs w:val="22"/>
        </w:rPr>
      </w:pPr>
      <w:r w:rsidRPr="00EA1328">
        <w:rPr>
          <w:b/>
          <w:sz w:val="22"/>
          <w:szCs w:val="22"/>
        </w:rPr>
        <w:t>ФОРМА СОГЛАСИЯ НА ОБРАБОТКУ ПЕРСОНАЛЬНЫХ ДАННЫХ</w:t>
      </w:r>
    </w:p>
    <w:p w:rsidR="005A082D" w:rsidRPr="00EA1328" w:rsidRDefault="005A082D" w:rsidP="005A082D">
      <w:pPr>
        <w:jc w:val="center"/>
        <w:rPr>
          <w:sz w:val="22"/>
          <w:szCs w:val="22"/>
        </w:rPr>
      </w:pPr>
    </w:p>
    <w:p w:rsidR="005A082D" w:rsidRPr="00EA1328" w:rsidRDefault="005A082D" w:rsidP="005A082D">
      <w:pPr>
        <w:spacing w:after="60"/>
        <w:ind w:right="-83"/>
        <w:jc w:val="center"/>
      </w:pPr>
    </w:p>
    <w:p w:rsidR="00323C14" w:rsidRPr="00534BAF" w:rsidRDefault="00323C14" w:rsidP="00323C14">
      <w:pPr>
        <w:tabs>
          <w:tab w:val="left" w:pos="1134"/>
        </w:tabs>
        <w:jc w:val="center"/>
        <w:rPr>
          <w:b/>
        </w:rPr>
      </w:pPr>
      <w:bookmarkStart w:id="2" w:name="_GoBack"/>
      <w:bookmarkEnd w:id="2"/>
      <w:r w:rsidRPr="00534BAF">
        <w:rPr>
          <w:b/>
        </w:rPr>
        <w:t>СОГЛАСИЕ</w:t>
      </w:r>
    </w:p>
    <w:p w:rsidR="00323C14" w:rsidRPr="00534BAF" w:rsidRDefault="00323C14" w:rsidP="00323C14">
      <w:pPr>
        <w:tabs>
          <w:tab w:val="left" w:pos="1134"/>
        </w:tabs>
        <w:jc w:val="center"/>
      </w:pPr>
    </w:p>
    <w:p w:rsidR="00323C14" w:rsidRPr="00534BAF" w:rsidRDefault="00323C14" w:rsidP="00323C14">
      <w:pPr>
        <w:tabs>
          <w:tab w:val="left" w:pos="1134"/>
        </w:tabs>
        <w:jc w:val="both"/>
      </w:pPr>
      <w:r w:rsidRPr="00534BAF">
        <w:t xml:space="preserve">     </w:t>
      </w:r>
      <w:proofErr w:type="gramStart"/>
      <w:r w:rsidRPr="00534BAF">
        <w:t xml:space="preserve">Я, ________________________________________________ </w:t>
      </w:r>
      <w:r w:rsidRPr="00534BAF">
        <w:rPr>
          <w:i/>
        </w:rPr>
        <w:t>(указать полностью ФИО)</w:t>
      </w:r>
      <w:r w:rsidRPr="00534BAF">
        <w:t xml:space="preserve">, зарегистрирован (а) по адресу: ______________________________________ </w:t>
      </w:r>
      <w:r w:rsidRPr="00534BAF">
        <w:rPr>
          <w:i/>
        </w:rPr>
        <w:t>(указать полный адрес регистрации)</w:t>
      </w:r>
      <w:r w:rsidRPr="00534BAF">
        <w:t xml:space="preserve">, основной документ, удостоверяющий личность _____________________________ </w:t>
      </w:r>
      <w:r w:rsidRPr="00534BAF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34BAF">
        <w:t xml:space="preserve">, дата, год и место рождения ____________________________ </w:t>
      </w:r>
      <w:r w:rsidRPr="00534BAF">
        <w:rPr>
          <w:i/>
        </w:rPr>
        <w:t xml:space="preserve">(указать), </w:t>
      </w:r>
      <w:r w:rsidRPr="00534BAF">
        <w:t xml:space="preserve">должность и место работ ___________________________ </w:t>
      </w:r>
      <w:r w:rsidRPr="00534BAF">
        <w:rPr>
          <w:i/>
        </w:rPr>
        <w:t>(указать полностью без сокращений)</w:t>
      </w:r>
      <w:r w:rsidRPr="00534BAF">
        <w:t xml:space="preserve">, </w:t>
      </w:r>
      <w:proofErr w:type="gramEnd"/>
    </w:p>
    <w:p w:rsidR="00323C14" w:rsidRPr="00534BAF" w:rsidRDefault="00323C14" w:rsidP="00323C14">
      <w:pPr>
        <w:tabs>
          <w:tab w:val="left" w:pos="1134"/>
        </w:tabs>
        <w:jc w:val="both"/>
      </w:pPr>
      <w:r w:rsidRPr="00534BAF">
        <w:t xml:space="preserve">     </w:t>
      </w:r>
      <w:proofErr w:type="gramStart"/>
      <w:r w:rsidRPr="00534BAF">
        <w:t xml:space="preserve">в соответствии с Федеральным законом от 27.07.2006 г. №152-ФЗ «О персональных данных» в своей воле и в своем интересе выражаю согласие </w:t>
      </w:r>
      <w:r>
        <w:t>_____________ (указать наименование контрагента ОАО «МРСК Центра»)</w:t>
      </w:r>
      <w:r w:rsidRPr="00534BAF">
        <w:t xml:space="preserve"> (зарегистрировано по адресу: _____________________,</w:t>
      </w:r>
      <w:proofErr w:type="gramEnd"/>
      <w:r w:rsidRPr="00534BAF">
        <w:t xml:space="preserve"> ОГРН: ______________, ИНН: _________________, </w:t>
      </w:r>
      <w:proofErr w:type="gramStart"/>
      <w:r w:rsidRPr="00534BAF">
        <w:t xml:space="preserve">КПП: ________________) в лице _________________________ </w:t>
      </w:r>
      <w:r w:rsidRPr="00534BAF">
        <w:rPr>
          <w:i/>
        </w:rPr>
        <w:t>(указать полностью должность и ФИО представителя контрагента ОАО «МРСК Центра»)</w:t>
      </w:r>
      <w:r w:rsidRPr="00534BAF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34BAF">
        <w:t xml:space="preserve"> использованием средств автоматизации или без использования таких сре</w:t>
      </w:r>
      <w:proofErr w:type="gramStart"/>
      <w:r w:rsidRPr="00534BAF">
        <w:t>дств дл</w:t>
      </w:r>
      <w:proofErr w:type="gramEnd"/>
      <w:r w:rsidRPr="00534BAF">
        <w:t xml:space="preserve"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</w:t>
      </w:r>
      <w:r>
        <w:t>ОАО «МРСК Центра»</w:t>
      </w:r>
      <w:r w:rsidRPr="00534BAF">
        <w:rPr>
          <w:i/>
        </w:rPr>
        <w:t xml:space="preserve">, </w:t>
      </w:r>
      <w:r w:rsidRPr="00534BAF">
        <w:t xml:space="preserve">Минэнерго России, Росфинмониторинг, ФНС России, иным третьим лицам при необходимости. </w:t>
      </w:r>
    </w:p>
    <w:p w:rsidR="00323C14" w:rsidRPr="00534BAF" w:rsidRDefault="00323C14" w:rsidP="00323C14">
      <w:pPr>
        <w:tabs>
          <w:tab w:val="left" w:pos="1134"/>
        </w:tabs>
        <w:jc w:val="both"/>
      </w:pPr>
    </w:p>
    <w:p w:rsidR="00323C14" w:rsidRPr="00534BAF" w:rsidRDefault="00323C14" w:rsidP="00323C14">
      <w:pPr>
        <w:tabs>
          <w:tab w:val="left" w:pos="1134"/>
        </w:tabs>
        <w:jc w:val="both"/>
      </w:pPr>
      <w:r w:rsidRPr="00534BAF">
        <w:t xml:space="preserve">     Настоящее согласие действует с момента его подписания.</w:t>
      </w:r>
    </w:p>
    <w:p w:rsidR="00323C14" w:rsidRPr="00534BAF" w:rsidRDefault="00323C14" w:rsidP="00323C14">
      <w:pPr>
        <w:tabs>
          <w:tab w:val="left" w:pos="1134"/>
        </w:tabs>
        <w:jc w:val="both"/>
      </w:pPr>
    </w:p>
    <w:p w:rsidR="00323C14" w:rsidRPr="00534BAF" w:rsidRDefault="00323C14" w:rsidP="00323C14">
      <w:pPr>
        <w:tabs>
          <w:tab w:val="left" w:pos="1134"/>
        </w:tabs>
        <w:jc w:val="both"/>
        <w:rPr>
          <w:i/>
        </w:rPr>
      </w:pPr>
      <w:r w:rsidRPr="00534BAF">
        <w:t xml:space="preserve">«___» ___________ 20 __ г.           ___________________ </w:t>
      </w:r>
      <w:r w:rsidRPr="00534BAF">
        <w:rPr>
          <w:i/>
        </w:rPr>
        <w:t>(подпись, расшифровка подписи).</w:t>
      </w:r>
    </w:p>
    <w:p w:rsidR="005A082D" w:rsidRDefault="005A082D" w:rsidP="005A082D">
      <w:pPr>
        <w:autoSpaceDE w:val="0"/>
        <w:autoSpaceDN w:val="0"/>
        <w:adjustRightInd w:val="0"/>
        <w:ind w:firstLine="708"/>
        <w:outlineLvl w:val="1"/>
        <w:rPr>
          <w:sz w:val="22"/>
          <w:szCs w:val="22"/>
        </w:rPr>
      </w:pPr>
    </w:p>
    <w:p w:rsidR="005A082D" w:rsidRPr="00EA1328" w:rsidRDefault="005A082D" w:rsidP="005A082D">
      <w:pPr>
        <w:autoSpaceDE w:val="0"/>
        <w:autoSpaceDN w:val="0"/>
        <w:adjustRightInd w:val="0"/>
        <w:ind w:firstLine="708"/>
        <w:outlineLvl w:val="1"/>
        <w:rPr>
          <w:sz w:val="22"/>
          <w:szCs w:val="22"/>
        </w:rPr>
      </w:pPr>
    </w:p>
    <w:p w:rsidR="005A082D" w:rsidRDefault="005A082D" w:rsidP="005A082D">
      <w:pPr>
        <w:autoSpaceDE w:val="0"/>
        <w:autoSpaceDN w:val="0"/>
        <w:adjustRightInd w:val="0"/>
        <w:ind w:firstLine="708"/>
        <w:outlineLvl w:val="1"/>
        <w:rPr>
          <w:sz w:val="22"/>
          <w:szCs w:val="22"/>
        </w:rPr>
      </w:pPr>
      <w:r w:rsidRPr="00EA1328">
        <w:rPr>
          <w:sz w:val="22"/>
          <w:szCs w:val="22"/>
        </w:rPr>
        <w:t>Подпись субъекта персональных данных: ___________________________</w:t>
      </w:r>
    </w:p>
    <w:p w:rsidR="005A082D" w:rsidRPr="00EA1328" w:rsidRDefault="005A082D" w:rsidP="005A082D">
      <w:pPr>
        <w:autoSpaceDE w:val="0"/>
        <w:autoSpaceDN w:val="0"/>
        <w:adjustRightInd w:val="0"/>
        <w:ind w:firstLine="708"/>
        <w:outlineLvl w:val="1"/>
        <w:rPr>
          <w:sz w:val="22"/>
          <w:szCs w:val="22"/>
        </w:rPr>
      </w:pPr>
    </w:p>
    <w:p w:rsidR="0046240A" w:rsidRPr="000E37D8" w:rsidRDefault="0046240A" w:rsidP="00373758">
      <w:pPr>
        <w:tabs>
          <w:tab w:val="left" w:pos="-2880"/>
          <w:tab w:val="left" w:pos="360"/>
        </w:tabs>
        <w:spacing w:before="60" w:after="60"/>
        <w:jc w:val="both"/>
      </w:pPr>
    </w:p>
    <w:sectPr w:rsidR="0046240A" w:rsidRPr="000E37D8" w:rsidSect="005A082D">
      <w:pgSz w:w="11907" w:h="16840" w:code="9"/>
      <w:pgMar w:top="709" w:right="567" w:bottom="567" w:left="851" w:header="567" w:footer="82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5F5" w:rsidRDefault="004235F5">
      <w:r>
        <w:separator/>
      </w:r>
    </w:p>
  </w:endnote>
  <w:endnote w:type="continuationSeparator" w:id="0">
    <w:p w:rsidR="004235F5" w:rsidRDefault="0042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F5" w:rsidRDefault="004235F5">
    <w:pPr>
      <w:pStyle w:val="af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4235F5" w:rsidRDefault="004235F5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F5" w:rsidRPr="00CC353B" w:rsidRDefault="004235F5" w:rsidP="00686005">
    <w:pPr>
      <w:pStyle w:val="af"/>
      <w:ind w:right="360"/>
      <w:jc w:val="right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37793F">
      <w:rPr>
        <w:noProof/>
      </w:rPr>
      <w:t>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F5" w:rsidRDefault="004235F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5F5" w:rsidRDefault="004235F5">
      <w:r>
        <w:separator/>
      </w:r>
    </w:p>
  </w:footnote>
  <w:footnote w:type="continuationSeparator" w:id="0">
    <w:p w:rsidR="004235F5" w:rsidRDefault="00423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F5" w:rsidRDefault="004235F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F5" w:rsidRDefault="004235F5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F5" w:rsidRDefault="004235F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2C707C"/>
    <w:lvl w:ilvl="0">
      <w:numFmt w:val="bullet"/>
      <w:lvlText w:val="*"/>
      <w:lvlJc w:val="left"/>
    </w:lvl>
  </w:abstractNum>
  <w:abstractNum w:abstractNumId="1">
    <w:nsid w:val="065E74C2"/>
    <w:multiLevelType w:val="hybridMultilevel"/>
    <w:tmpl w:val="A22E40D8"/>
    <w:lvl w:ilvl="0" w:tplc="D8C0E36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38335B1"/>
    <w:multiLevelType w:val="multilevel"/>
    <w:tmpl w:val="1646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179B5D1D"/>
    <w:multiLevelType w:val="multilevel"/>
    <w:tmpl w:val="7A8E3D1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-360" w:firstLine="36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firstLine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firstLine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firstLine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8831F77"/>
    <w:multiLevelType w:val="multilevel"/>
    <w:tmpl w:val="A400051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>
    <w:nsid w:val="19046111"/>
    <w:multiLevelType w:val="hybridMultilevel"/>
    <w:tmpl w:val="8A3A5900"/>
    <w:lvl w:ilvl="0" w:tplc="AE1625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20DA7639"/>
    <w:multiLevelType w:val="multilevel"/>
    <w:tmpl w:val="67440E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1D12E7"/>
    <w:multiLevelType w:val="multilevel"/>
    <w:tmpl w:val="A84C02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>
    <w:nsid w:val="27B90B48"/>
    <w:multiLevelType w:val="multilevel"/>
    <w:tmpl w:val="E478783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2AA12332"/>
    <w:multiLevelType w:val="multilevel"/>
    <w:tmpl w:val="82AC702E"/>
    <w:lvl w:ilvl="0">
      <w:start w:val="1"/>
      <w:numFmt w:val="upperRoman"/>
      <w:pStyle w:val="Title1"/>
      <w:lvlText w:val="РАЗДЕЛ %1."/>
      <w:lvlJc w:val="left"/>
      <w:pPr>
        <w:tabs>
          <w:tab w:val="num" w:pos="360"/>
        </w:tabs>
        <w:ind w:left="-720" w:hanging="360"/>
      </w:pPr>
      <w:rPr>
        <w:rFonts w:cs="Times New Roman" w:hint="default"/>
      </w:rPr>
    </w:lvl>
    <w:lvl w:ilvl="1">
      <w:start w:val="1"/>
      <w:numFmt w:val="upperRoman"/>
      <w:pStyle w:val="Title2"/>
      <w:lvlText w:val="ПОДРАЗДЕЛ %1-%2."/>
      <w:lvlJc w:val="left"/>
      <w:pPr>
        <w:tabs>
          <w:tab w:val="num" w:pos="1440"/>
        </w:tabs>
        <w:ind w:left="-288" w:hanging="432"/>
      </w:pPr>
      <w:rPr>
        <w:rFonts w:cs="Times New Roman" w:hint="default"/>
      </w:rPr>
    </w:lvl>
    <w:lvl w:ilvl="2">
      <w:start w:val="1"/>
      <w:numFmt w:val="decimal"/>
      <w:lvlRestart w:val="0"/>
      <w:pStyle w:val="Title3"/>
      <w:lvlText w:val="Статья %3."/>
      <w:lvlJc w:val="left"/>
      <w:pPr>
        <w:tabs>
          <w:tab w:val="num" w:pos="720"/>
        </w:tabs>
        <w:ind w:left="144" w:hanging="504"/>
      </w:pPr>
      <w:rPr>
        <w:rFonts w:cs="Times New Roman" w:hint="default"/>
      </w:rPr>
    </w:lvl>
    <w:lvl w:ilvl="3">
      <w:start w:val="1"/>
      <w:numFmt w:val="decimal"/>
      <w:pStyle w:val="Point"/>
      <w:lvlText w:val="%3.%4."/>
      <w:lvlJc w:val="left"/>
      <w:pPr>
        <w:tabs>
          <w:tab w:val="num" w:pos="648"/>
        </w:tabs>
        <w:ind w:left="648" w:hanging="648"/>
      </w:pPr>
      <w:rPr>
        <w:rFonts w:cs="Times New Roman" w:hint="default"/>
      </w:rPr>
    </w:lvl>
    <w:lvl w:ilvl="4">
      <w:start w:val="1"/>
      <w:numFmt w:val="decimal"/>
      <w:pStyle w:val="Point2"/>
      <w:lvlText w:val="%3.%4.%5."/>
      <w:lvlJc w:val="left"/>
      <w:pPr>
        <w:tabs>
          <w:tab w:val="num" w:pos="1152"/>
        </w:tabs>
        <w:ind w:left="1152" w:hanging="792"/>
      </w:pPr>
      <w:rPr>
        <w:rFonts w:cs="Times New Roman" w:hint="default"/>
      </w:rPr>
    </w:lvl>
    <w:lvl w:ilvl="5">
      <w:start w:val="1"/>
      <w:numFmt w:val="lowerLetter"/>
      <w:pStyle w:val="Pointlet"/>
      <w:lvlText w:val="%6)"/>
      <w:lvlJc w:val="left"/>
      <w:pPr>
        <w:tabs>
          <w:tab w:val="num" w:pos="1656"/>
        </w:tabs>
        <w:ind w:left="16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cs="Times New Roman" w:hint="default"/>
      </w:rPr>
    </w:lvl>
  </w:abstractNum>
  <w:abstractNum w:abstractNumId="10">
    <w:nsid w:val="35651777"/>
    <w:multiLevelType w:val="hybridMultilevel"/>
    <w:tmpl w:val="DBAC1206"/>
    <w:lvl w:ilvl="0" w:tplc="0206DA3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BD04A1E"/>
    <w:multiLevelType w:val="multilevel"/>
    <w:tmpl w:val="2864CF56"/>
    <w:lvl w:ilvl="0">
      <w:start w:val="2"/>
      <w:numFmt w:val="decimal"/>
      <w:lvlText w:val="%1"/>
      <w:lvlJc w:val="left"/>
      <w:pPr>
        <w:tabs>
          <w:tab w:val="num" w:pos="484"/>
        </w:tabs>
        <w:ind w:left="484" w:hanging="484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4"/>
        </w:tabs>
        <w:ind w:left="484" w:hanging="4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2E517AE"/>
    <w:multiLevelType w:val="multilevel"/>
    <w:tmpl w:val="591266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452F6816"/>
    <w:multiLevelType w:val="multilevel"/>
    <w:tmpl w:val="1646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>
    <w:nsid w:val="455220EC"/>
    <w:multiLevelType w:val="multilevel"/>
    <w:tmpl w:val="A84C02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5">
    <w:nsid w:val="45B74601"/>
    <w:multiLevelType w:val="hybridMultilevel"/>
    <w:tmpl w:val="8CD08BAC"/>
    <w:lvl w:ilvl="0" w:tplc="4990A9E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6F038A2"/>
    <w:multiLevelType w:val="multilevel"/>
    <w:tmpl w:val="4D8C7DB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491C6B20"/>
    <w:multiLevelType w:val="multilevel"/>
    <w:tmpl w:val="F47E1E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CEB0AB0"/>
    <w:multiLevelType w:val="multilevel"/>
    <w:tmpl w:val="737859E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4E125654"/>
    <w:multiLevelType w:val="multilevel"/>
    <w:tmpl w:val="18BAE9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3C74E33"/>
    <w:multiLevelType w:val="multilevel"/>
    <w:tmpl w:val="67440E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57C03C59"/>
    <w:multiLevelType w:val="multilevel"/>
    <w:tmpl w:val="B30C563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  <w:u w:val="single"/>
      </w:r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single"/>
      </w:rPr>
    </w:lvl>
  </w:abstractNum>
  <w:abstractNum w:abstractNumId="22">
    <w:nsid w:val="59B415E2"/>
    <w:multiLevelType w:val="hybridMultilevel"/>
    <w:tmpl w:val="5EB0EC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5BD65B05"/>
    <w:multiLevelType w:val="multilevel"/>
    <w:tmpl w:val="40685D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62F7288"/>
    <w:multiLevelType w:val="multilevel"/>
    <w:tmpl w:val="08DC294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>
    <w:nsid w:val="69A104F0"/>
    <w:multiLevelType w:val="hybridMultilevel"/>
    <w:tmpl w:val="4B380834"/>
    <w:lvl w:ilvl="0" w:tplc="04190017">
      <w:start w:val="1"/>
      <w:numFmt w:val="lowerLetter"/>
      <w:lvlText w:val="%1)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26">
    <w:nsid w:val="6CC761B8"/>
    <w:multiLevelType w:val="multilevel"/>
    <w:tmpl w:val="B88204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5E768A"/>
    <w:multiLevelType w:val="hybridMultilevel"/>
    <w:tmpl w:val="B0ECF6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>
    <w:nsid w:val="70FE15A4"/>
    <w:multiLevelType w:val="multilevel"/>
    <w:tmpl w:val="F656EBF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cs="Times New Roman" w:hint="default"/>
        <w:u w:val="single"/>
      </w:rPr>
    </w:lvl>
    <w:lvl w:ilvl="2">
      <w:start w:val="2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  <w:u w:val="single"/>
      </w:rPr>
    </w:lvl>
  </w:abstractNum>
  <w:abstractNum w:abstractNumId="29">
    <w:nsid w:val="74692D1B"/>
    <w:multiLevelType w:val="multilevel"/>
    <w:tmpl w:val="6744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5285701"/>
    <w:multiLevelType w:val="hybridMultilevel"/>
    <w:tmpl w:val="CB307E90"/>
    <w:lvl w:ilvl="0" w:tplc="9A5C4B3C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</w:abstractNum>
  <w:abstractNum w:abstractNumId="31">
    <w:nsid w:val="772D3BA5"/>
    <w:multiLevelType w:val="multilevel"/>
    <w:tmpl w:val="D7569E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1"/>
  </w:num>
  <w:num w:numId="2">
    <w:abstractNumId w:val="17"/>
  </w:num>
  <w:num w:numId="3">
    <w:abstractNumId w:val="12"/>
  </w:num>
  <w:num w:numId="4">
    <w:abstractNumId w:val="20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25"/>
  </w:num>
  <w:num w:numId="10">
    <w:abstractNumId w:val="29"/>
  </w:num>
  <w:num w:numId="11">
    <w:abstractNumId w:val="11"/>
  </w:num>
  <w:num w:numId="12">
    <w:abstractNumId w:val="1"/>
  </w:num>
  <w:num w:numId="13">
    <w:abstractNumId w:val="26"/>
  </w:num>
  <w:num w:numId="14">
    <w:abstractNumId w:val="18"/>
  </w:num>
  <w:num w:numId="15">
    <w:abstractNumId w:val="5"/>
  </w:num>
  <w:num w:numId="16">
    <w:abstractNumId w:val="23"/>
  </w:num>
  <w:num w:numId="17">
    <w:abstractNumId w:val="4"/>
  </w:num>
  <w:num w:numId="18">
    <w:abstractNumId w:val="7"/>
  </w:num>
  <w:num w:numId="19">
    <w:abstractNumId w:val="14"/>
  </w:num>
  <w:num w:numId="20">
    <w:abstractNumId w:val="8"/>
  </w:num>
  <w:num w:numId="21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2">
    <w:abstractNumId w:val="16"/>
  </w:num>
  <w:num w:numId="23">
    <w:abstractNumId w:val="24"/>
  </w:num>
  <w:num w:numId="24">
    <w:abstractNumId w:val="19"/>
  </w:num>
  <w:num w:numId="25">
    <w:abstractNumId w:val="3"/>
  </w:num>
  <w:num w:numId="26">
    <w:abstractNumId w:val="13"/>
  </w:num>
  <w:num w:numId="27">
    <w:abstractNumId w:val="28"/>
  </w:num>
  <w:num w:numId="28">
    <w:abstractNumId w:val="21"/>
  </w:num>
  <w:num w:numId="29">
    <w:abstractNumId w:val="30"/>
  </w:num>
  <w:num w:numId="30">
    <w:abstractNumId w:val="22"/>
  </w:num>
  <w:num w:numId="31">
    <w:abstractNumId w:val="1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D3D"/>
    <w:rsid w:val="00002900"/>
    <w:rsid w:val="00004986"/>
    <w:rsid w:val="00004A0E"/>
    <w:rsid w:val="00012F10"/>
    <w:rsid w:val="000138B9"/>
    <w:rsid w:val="00014D66"/>
    <w:rsid w:val="00022D66"/>
    <w:rsid w:val="00025C88"/>
    <w:rsid w:val="0002659C"/>
    <w:rsid w:val="00035DB8"/>
    <w:rsid w:val="0003642F"/>
    <w:rsid w:val="00037134"/>
    <w:rsid w:val="00044A4B"/>
    <w:rsid w:val="000452DC"/>
    <w:rsid w:val="00046200"/>
    <w:rsid w:val="0005029F"/>
    <w:rsid w:val="000521A8"/>
    <w:rsid w:val="00061CAB"/>
    <w:rsid w:val="00063DE2"/>
    <w:rsid w:val="00064209"/>
    <w:rsid w:val="00065878"/>
    <w:rsid w:val="00067E30"/>
    <w:rsid w:val="000745A2"/>
    <w:rsid w:val="0007662D"/>
    <w:rsid w:val="0007675C"/>
    <w:rsid w:val="00081273"/>
    <w:rsid w:val="0008619D"/>
    <w:rsid w:val="00092B91"/>
    <w:rsid w:val="00093937"/>
    <w:rsid w:val="00096982"/>
    <w:rsid w:val="000A15CF"/>
    <w:rsid w:val="000A24CD"/>
    <w:rsid w:val="000A7BF8"/>
    <w:rsid w:val="000B155D"/>
    <w:rsid w:val="000B5C21"/>
    <w:rsid w:val="000C0620"/>
    <w:rsid w:val="000C15E1"/>
    <w:rsid w:val="000C3DFD"/>
    <w:rsid w:val="000C4DFD"/>
    <w:rsid w:val="000D1489"/>
    <w:rsid w:val="000D2432"/>
    <w:rsid w:val="000E15C4"/>
    <w:rsid w:val="000E37D8"/>
    <w:rsid w:val="000F3210"/>
    <w:rsid w:val="000F4412"/>
    <w:rsid w:val="000F54F9"/>
    <w:rsid w:val="000F552E"/>
    <w:rsid w:val="000F7D4A"/>
    <w:rsid w:val="00101CF6"/>
    <w:rsid w:val="00114A0C"/>
    <w:rsid w:val="001156C3"/>
    <w:rsid w:val="001178E4"/>
    <w:rsid w:val="001240DA"/>
    <w:rsid w:val="00126C40"/>
    <w:rsid w:val="00127EF4"/>
    <w:rsid w:val="0013011B"/>
    <w:rsid w:val="00130E64"/>
    <w:rsid w:val="00147E15"/>
    <w:rsid w:val="0015098A"/>
    <w:rsid w:val="00150AD0"/>
    <w:rsid w:val="00151737"/>
    <w:rsid w:val="00152C5E"/>
    <w:rsid w:val="0015317D"/>
    <w:rsid w:val="0015397D"/>
    <w:rsid w:val="00162381"/>
    <w:rsid w:val="00162BD6"/>
    <w:rsid w:val="00164E3D"/>
    <w:rsid w:val="001812D1"/>
    <w:rsid w:val="0018273E"/>
    <w:rsid w:val="00191409"/>
    <w:rsid w:val="0019380A"/>
    <w:rsid w:val="00193FBF"/>
    <w:rsid w:val="0019431D"/>
    <w:rsid w:val="001960EF"/>
    <w:rsid w:val="001A5D60"/>
    <w:rsid w:val="001A70E3"/>
    <w:rsid w:val="001B14A6"/>
    <w:rsid w:val="001B2AD6"/>
    <w:rsid w:val="001B3913"/>
    <w:rsid w:val="001B49C2"/>
    <w:rsid w:val="001B51FC"/>
    <w:rsid w:val="001D1275"/>
    <w:rsid w:val="001D6A1C"/>
    <w:rsid w:val="001E0878"/>
    <w:rsid w:val="001E27D7"/>
    <w:rsid w:val="001E4528"/>
    <w:rsid w:val="001E45C3"/>
    <w:rsid w:val="001F0231"/>
    <w:rsid w:val="001F2B6F"/>
    <w:rsid w:val="001F47E5"/>
    <w:rsid w:val="001F5A4A"/>
    <w:rsid w:val="00200312"/>
    <w:rsid w:val="00200DEB"/>
    <w:rsid w:val="00203738"/>
    <w:rsid w:val="00210346"/>
    <w:rsid w:val="002174CC"/>
    <w:rsid w:val="00223493"/>
    <w:rsid w:val="00231293"/>
    <w:rsid w:val="00231D29"/>
    <w:rsid w:val="00234E53"/>
    <w:rsid w:val="0023623F"/>
    <w:rsid w:val="0023753C"/>
    <w:rsid w:val="00242054"/>
    <w:rsid w:val="002422CA"/>
    <w:rsid w:val="00247463"/>
    <w:rsid w:val="00247515"/>
    <w:rsid w:val="002510C5"/>
    <w:rsid w:val="00253C71"/>
    <w:rsid w:val="00254CA5"/>
    <w:rsid w:val="00255954"/>
    <w:rsid w:val="0025685D"/>
    <w:rsid w:val="00263919"/>
    <w:rsid w:val="00263D1D"/>
    <w:rsid w:val="00264E87"/>
    <w:rsid w:val="00267946"/>
    <w:rsid w:val="00270740"/>
    <w:rsid w:val="00277F4F"/>
    <w:rsid w:val="002802DD"/>
    <w:rsid w:val="00280B85"/>
    <w:rsid w:val="00280EDE"/>
    <w:rsid w:val="00282DE5"/>
    <w:rsid w:val="00283827"/>
    <w:rsid w:val="00286F35"/>
    <w:rsid w:val="002914A7"/>
    <w:rsid w:val="00291C05"/>
    <w:rsid w:val="002A0366"/>
    <w:rsid w:val="002A4269"/>
    <w:rsid w:val="002A44E5"/>
    <w:rsid w:val="002A6A57"/>
    <w:rsid w:val="002B14F3"/>
    <w:rsid w:val="002B2682"/>
    <w:rsid w:val="002B2A2A"/>
    <w:rsid w:val="002B4F50"/>
    <w:rsid w:val="002B5C22"/>
    <w:rsid w:val="002B5CA8"/>
    <w:rsid w:val="002B757B"/>
    <w:rsid w:val="002C0104"/>
    <w:rsid w:val="002C5BF6"/>
    <w:rsid w:val="002C7B90"/>
    <w:rsid w:val="002D0C43"/>
    <w:rsid w:val="002D3DB8"/>
    <w:rsid w:val="002D629D"/>
    <w:rsid w:val="002D67A0"/>
    <w:rsid w:val="002D6C75"/>
    <w:rsid w:val="002D7536"/>
    <w:rsid w:val="002D777C"/>
    <w:rsid w:val="002E0E93"/>
    <w:rsid w:val="002E5E29"/>
    <w:rsid w:val="002E64DC"/>
    <w:rsid w:val="002E69D8"/>
    <w:rsid w:val="002F1959"/>
    <w:rsid w:val="002F3AD8"/>
    <w:rsid w:val="002F7041"/>
    <w:rsid w:val="0030167D"/>
    <w:rsid w:val="003018ED"/>
    <w:rsid w:val="00302B2A"/>
    <w:rsid w:val="0030327C"/>
    <w:rsid w:val="00307E85"/>
    <w:rsid w:val="00315CC1"/>
    <w:rsid w:val="00315F0D"/>
    <w:rsid w:val="00323C14"/>
    <w:rsid w:val="00327AAB"/>
    <w:rsid w:val="00334DAA"/>
    <w:rsid w:val="0033528C"/>
    <w:rsid w:val="00335C8B"/>
    <w:rsid w:val="00336A25"/>
    <w:rsid w:val="00337548"/>
    <w:rsid w:val="00353057"/>
    <w:rsid w:val="00354DB4"/>
    <w:rsid w:val="00355752"/>
    <w:rsid w:val="003628EE"/>
    <w:rsid w:val="00366260"/>
    <w:rsid w:val="00367378"/>
    <w:rsid w:val="003702E1"/>
    <w:rsid w:val="00373758"/>
    <w:rsid w:val="00374DA0"/>
    <w:rsid w:val="0037793F"/>
    <w:rsid w:val="003842AC"/>
    <w:rsid w:val="0038477D"/>
    <w:rsid w:val="00387F51"/>
    <w:rsid w:val="00394CAD"/>
    <w:rsid w:val="00396A87"/>
    <w:rsid w:val="00397491"/>
    <w:rsid w:val="003C1EFB"/>
    <w:rsid w:val="003C24BC"/>
    <w:rsid w:val="003D784B"/>
    <w:rsid w:val="003E014F"/>
    <w:rsid w:val="003E03C1"/>
    <w:rsid w:val="003E0B55"/>
    <w:rsid w:val="003E0B61"/>
    <w:rsid w:val="003F287F"/>
    <w:rsid w:val="003F3A61"/>
    <w:rsid w:val="003F5980"/>
    <w:rsid w:val="003F6430"/>
    <w:rsid w:val="003F77BE"/>
    <w:rsid w:val="003F7B12"/>
    <w:rsid w:val="00402F65"/>
    <w:rsid w:val="0040347D"/>
    <w:rsid w:val="004047D4"/>
    <w:rsid w:val="00406065"/>
    <w:rsid w:val="004073CA"/>
    <w:rsid w:val="00411C58"/>
    <w:rsid w:val="00414638"/>
    <w:rsid w:val="00414BF2"/>
    <w:rsid w:val="00416983"/>
    <w:rsid w:val="00422C35"/>
    <w:rsid w:val="004235F5"/>
    <w:rsid w:val="004243E2"/>
    <w:rsid w:val="004278A8"/>
    <w:rsid w:val="004340D7"/>
    <w:rsid w:val="00443337"/>
    <w:rsid w:val="00444661"/>
    <w:rsid w:val="004477C5"/>
    <w:rsid w:val="00447D12"/>
    <w:rsid w:val="004507A3"/>
    <w:rsid w:val="00451E0E"/>
    <w:rsid w:val="0045387F"/>
    <w:rsid w:val="004553BC"/>
    <w:rsid w:val="004602CF"/>
    <w:rsid w:val="0046240A"/>
    <w:rsid w:val="00467F4D"/>
    <w:rsid w:val="00471D3E"/>
    <w:rsid w:val="0047217D"/>
    <w:rsid w:val="00474120"/>
    <w:rsid w:val="00477FDE"/>
    <w:rsid w:val="0048161A"/>
    <w:rsid w:val="00486B1F"/>
    <w:rsid w:val="00494C1B"/>
    <w:rsid w:val="00495E39"/>
    <w:rsid w:val="00497685"/>
    <w:rsid w:val="0049778A"/>
    <w:rsid w:val="004979B9"/>
    <w:rsid w:val="004A4E49"/>
    <w:rsid w:val="004A6D64"/>
    <w:rsid w:val="004B090A"/>
    <w:rsid w:val="004B1CFB"/>
    <w:rsid w:val="004C6209"/>
    <w:rsid w:val="004D3944"/>
    <w:rsid w:val="004E1AC4"/>
    <w:rsid w:val="004E3894"/>
    <w:rsid w:val="004E478A"/>
    <w:rsid w:val="004E5A02"/>
    <w:rsid w:val="004F33A8"/>
    <w:rsid w:val="004F3C52"/>
    <w:rsid w:val="004F4B77"/>
    <w:rsid w:val="004F5EEE"/>
    <w:rsid w:val="005058CA"/>
    <w:rsid w:val="00505FCE"/>
    <w:rsid w:val="0051352A"/>
    <w:rsid w:val="00515570"/>
    <w:rsid w:val="00520130"/>
    <w:rsid w:val="005220A9"/>
    <w:rsid w:val="005266DE"/>
    <w:rsid w:val="00534E21"/>
    <w:rsid w:val="005361EA"/>
    <w:rsid w:val="00540C90"/>
    <w:rsid w:val="00541B52"/>
    <w:rsid w:val="0054375A"/>
    <w:rsid w:val="005476EB"/>
    <w:rsid w:val="00550999"/>
    <w:rsid w:val="00552764"/>
    <w:rsid w:val="00554E61"/>
    <w:rsid w:val="00555AA0"/>
    <w:rsid w:val="005609EF"/>
    <w:rsid w:val="00560A20"/>
    <w:rsid w:val="0056376C"/>
    <w:rsid w:val="0056446B"/>
    <w:rsid w:val="0056561A"/>
    <w:rsid w:val="005708B7"/>
    <w:rsid w:val="00580477"/>
    <w:rsid w:val="00583068"/>
    <w:rsid w:val="00586A1B"/>
    <w:rsid w:val="00587D3D"/>
    <w:rsid w:val="005963A0"/>
    <w:rsid w:val="005A082D"/>
    <w:rsid w:val="005A0BB0"/>
    <w:rsid w:val="005A1F29"/>
    <w:rsid w:val="005A46E3"/>
    <w:rsid w:val="005A5E5E"/>
    <w:rsid w:val="005A76F5"/>
    <w:rsid w:val="005B43B9"/>
    <w:rsid w:val="005C54F1"/>
    <w:rsid w:val="005C639E"/>
    <w:rsid w:val="005E15E6"/>
    <w:rsid w:val="005F04E3"/>
    <w:rsid w:val="005F1E12"/>
    <w:rsid w:val="005F5ADD"/>
    <w:rsid w:val="00601923"/>
    <w:rsid w:val="00603953"/>
    <w:rsid w:val="00611362"/>
    <w:rsid w:val="00611CD2"/>
    <w:rsid w:val="00612A69"/>
    <w:rsid w:val="006142CD"/>
    <w:rsid w:val="00614D03"/>
    <w:rsid w:val="00615666"/>
    <w:rsid w:val="006239E5"/>
    <w:rsid w:val="00623DD6"/>
    <w:rsid w:val="00625028"/>
    <w:rsid w:val="00626ED6"/>
    <w:rsid w:val="00627106"/>
    <w:rsid w:val="006300F2"/>
    <w:rsid w:val="00631C87"/>
    <w:rsid w:val="00635C5B"/>
    <w:rsid w:val="00645A02"/>
    <w:rsid w:val="00647722"/>
    <w:rsid w:val="00647A9D"/>
    <w:rsid w:val="00651F06"/>
    <w:rsid w:val="0066095D"/>
    <w:rsid w:val="00660BE9"/>
    <w:rsid w:val="006627E8"/>
    <w:rsid w:val="00662F7C"/>
    <w:rsid w:val="00676C32"/>
    <w:rsid w:val="00682660"/>
    <w:rsid w:val="0068275B"/>
    <w:rsid w:val="00685A26"/>
    <w:rsid w:val="00685AC7"/>
    <w:rsid w:val="00686005"/>
    <w:rsid w:val="00686F3C"/>
    <w:rsid w:val="006914E6"/>
    <w:rsid w:val="006933B6"/>
    <w:rsid w:val="00693D62"/>
    <w:rsid w:val="006974CF"/>
    <w:rsid w:val="00697C6F"/>
    <w:rsid w:val="006A0079"/>
    <w:rsid w:val="006A0F18"/>
    <w:rsid w:val="006A2A5E"/>
    <w:rsid w:val="006A2EBB"/>
    <w:rsid w:val="006A4C10"/>
    <w:rsid w:val="006A58AD"/>
    <w:rsid w:val="006B43E5"/>
    <w:rsid w:val="006B587B"/>
    <w:rsid w:val="006C064A"/>
    <w:rsid w:val="006C12FF"/>
    <w:rsid w:val="006C219E"/>
    <w:rsid w:val="006C32F5"/>
    <w:rsid w:val="006C37E9"/>
    <w:rsid w:val="006C45FC"/>
    <w:rsid w:val="006D07A7"/>
    <w:rsid w:val="006D1B66"/>
    <w:rsid w:val="006D2101"/>
    <w:rsid w:val="006D3959"/>
    <w:rsid w:val="006F207B"/>
    <w:rsid w:val="007004CE"/>
    <w:rsid w:val="00700755"/>
    <w:rsid w:val="00705343"/>
    <w:rsid w:val="0070617A"/>
    <w:rsid w:val="00706B11"/>
    <w:rsid w:val="00710FCB"/>
    <w:rsid w:val="00716893"/>
    <w:rsid w:val="00720E1C"/>
    <w:rsid w:val="007308E9"/>
    <w:rsid w:val="00735261"/>
    <w:rsid w:val="00740E50"/>
    <w:rsid w:val="00742E20"/>
    <w:rsid w:val="007478FD"/>
    <w:rsid w:val="007563DC"/>
    <w:rsid w:val="00767A6B"/>
    <w:rsid w:val="0077245E"/>
    <w:rsid w:val="00774D6D"/>
    <w:rsid w:val="00775082"/>
    <w:rsid w:val="00777994"/>
    <w:rsid w:val="0078025E"/>
    <w:rsid w:val="00780B2B"/>
    <w:rsid w:val="0078557E"/>
    <w:rsid w:val="00790298"/>
    <w:rsid w:val="007904D4"/>
    <w:rsid w:val="00790D9B"/>
    <w:rsid w:val="00795FE5"/>
    <w:rsid w:val="007A42FC"/>
    <w:rsid w:val="007A639A"/>
    <w:rsid w:val="007A6863"/>
    <w:rsid w:val="007B255E"/>
    <w:rsid w:val="007B3E49"/>
    <w:rsid w:val="007B6018"/>
    <w:rsid w:val="007C4F96"/>
    <w:rsid w:val="007C6289"/>
    <w:rsid w:val="007D31AD"/>
    <w:rsid w:val="007D4324"/>
    <w:rsid w:val="007E4171"/>
    <w:rsid w:val="007E5108"/>
    <w:rsid w:val="007E6B0B"/>
    <w:rsid w:val="007F1B8E"/>
    <w:rsid w:val="007F4892"/>
    <w:rsid w:val="007F5BE8"/>
    <w:rsid w:val="007F5DF9"/>
    <w:rsid w:val="007F7B0A"/>
    <w:rsid w:val="0080025F"/>
    <w:rsid w:val="00801577"/>
    <w:rsid w:val="008023FE"/>
    <w:rsid w:val="00803015"/>
    <w:rsid w:val="0080652B"/>
    <w:rsid w:val="00814252"/>
    <w:rsid w:val="00814B11"/>
    <w:rsid w:val="00825B58"/>
    <w:rsid w:val="00826873"/>
    <w:rsid w:val="008269E5"/>
    <w:rsid w:val="00827F84"/>
    <w:rsid w:val="00830D96"/>
    <w:rsid w:val="00836C96"/>
    <w:rsid w:val="00840255"/>
    <w:rsid w:val="00843F1E"/>
    <w:rsid w:val="00845969"/>
    <w:rsid w:val="00846269"/>
    <w:rsid w:val="0084781D"/>
    <w:rsid w:val="00854EB1"/>
    <w:rsid w:val="00856569"/>
    <w:rsid w:val="008616D1"/>
    <w:rsid w:val="00866E1F"/>
    <w:rsid w:val="00874263"/>
    <w:rsid w:val="008756EC"/>
    <w:rsid w:val="00877EEF"/>
    <w:rsid w:val="008841E1"/>
    <w:rsid w:val="00884222"/>
    <w:rsid w:val="00884850"/>
    <w:rsid w:val="00885B8B"/>
    <w:rsid w:val="008878D4"/>
    <w:rsid w:val="008924D1"/>
    <w:rsid w:val="00893D15"/>
    <w:rsid w:val="00893E6E"/>
    <w:rsid w:val="00896716"/>
    <w:rsid w:val="00897631"/>
    <w:rsid w:val="008A2AF9"/>
    <w:rsid w:val="008B050C"/>
    <w:rsid w:val="008B5BB6"/>
    <w:rsid w:val="008B7364"/>
    <w:rsid w:val="008C0FB3"/>
    <w:rsid w:val="008C57B2"/>
    <w:rsid w:val="008D0256"/>
    <w:rsid w:val="008D1CB5"/>
    <w:rsid w:val="008D4916"/>
    <w:rsid w:val="008D6702"/>
    <w:rsid w:val="008E0560"/>
    <w:rsid w:val="008E3614"/>
    <w:rsid w:val="008E4A5B"/>
    <w:rsid w:val="008E63E4"/>
    <w:rsid w:val="008F315D"/>
    <w:rsid w:val="008F687B"/>
    <w:rsid w:val="009006FF"/>
    <w:rsid w:val="00902DAC"/>
    <w:rsid w:val="00912D56"/>
    <w:rsid w:val="009134F3"/>
    <w:rsid w:val="00917E91"/>
    <w:rsid w:val="009201D3"/>
    <w:rsid w:val="00921DCC"/>
    <w:rsid w:val="009256DE"/>
    <w:rsid w:val="0093176E"/>
    <w:rsid w:val="00933989"/>
    <w:rsid w:val="0093422B"/>
    <w:rsid w:val="00937BA1"/>
    <w:rsid w:val="00952FB3"/>
    <w:rsid w:val="0095623A"/>
    <w:rsid w:val="0096460A"/>
    <w:rsid w:val="00977313"/>
    <w:rsid w:val="0098052F"/>
    <w:rsid w:val="009808FB"/>
    <w:rsid w:val="009840DF"/>
    <w:rsid w:val="009841F8"/>
    <w:rsid w:val="00986914"/>
    <w:rsid w:val="00986E78"/>
    <w:rsid w:val="009875B3"/>
    <w:rsid w:val="00987FE7"/>
    <w:rsid w:val="00992BA4"/>
    <w:rsid w:val="009947F6"/>
    <w:rsid w:val="00996852"/>
    <w:rsid w:val="009A1A2A"/>
    <w:rsid w:val="009A2BCD"/>
    <w:rsid w:val="009A3844"/>
    <w:rsid w:val="009A3899"/>
    <w:rsid w:val="009A3AFF"/>
    <w:rsid w:val="009A3B89"/>
    <w:rsid w:val="009B0BBC"/>
    <w:rsid w:val="009B1386"/>
    <w:rsid w:val="009B576D"/>
    <w:rsid w:val="009B63BC"/>
    <w:rsid w:val="009B654D"/>
    <w:rsid w:val="009B661B"/>
    <w:rsid w:val="009C37B4"/>
    <w:rsid w:val="009C3D78"/>
    <w:rsid w:val="009C5C42"/>
    <w:rsid w:val="009C6D99"/>
    <w:rsid w:val="009D1144"/>
    <w:rsid w:val="009D41BF"/>
    <w:rsid w:val="009D60EC"/>
    <w:rsid w:val="009E059F"/>
    <w:rsid w:val="009E21DF"/>
    <w:rsid w:val="009E328D"/>
    <w:rsid w:val="009E75B1"/>
    <w:rsid w:val="009F0C81"/>
    <w:rsid w:val="009F4B50"/>
    <w:rsid w:val="00A02386"/>
    <w:rsid w:val="00A100DA"/>
    <w:rsid w:val="00A23141"/>
    <w:rsid w:val="00A30FF9"/>
    <w:rsid w:val="00A35AF2"/>
    <w:rsid w:val="00A36587"/>
    <w:rsid w:val="00A401E8"/>
    <w:rsid w:val="00A47682"/>
    <w:rsid w:val="00A5681B"/>
    <w:rsid w:val="00A57787"/>
    <w:rsid w:val="00A618F5"/>
    <w:rsid w:val="00A642B1"/>
    <w:rsid w:val="00A66153"/>
    <w:rsid w:val="00A70B62"/>
    <w:rsid w:val="00A73431"/>
    <w:rsid w:val="00A73EDE"/>
    <w:rsid w:val="00A7577E"/>
    <w:rsid w:val="00A76C6D"/>
    <w:rsid w:val="00A81B01"/>
    <w:rsid w:val="00A923BA"/>
    <w:rsid w:val="00A9338D"/>
    <w:rsid w:val="00A96015"/>
    <w:rsid w:val="00A9635D"/>
    <w:rsid w:val="00A96FA9"/>
    <w:rsid w:val="00A971EE"/>
    <w:rsid w:val="00AA0D27"/>
    <w:rsid w:val="00AA25C5"/>
    <w:rsid w:val="00AA5A95"/>
    <w:rsid w:val="00AA6EA8"/>
    <w:rsid w:val="00AC03E4"/>
    <w:rsid w:val="00AC0ECC"/>
    <w:rsid w:val="00AC470C"/>
    <w:rsid w:val="00AC4FA5"/>
    <w:rsid w:val="00AC5584"/>
    <w:rsid w:val="00AC6A97"/>
    <w:rsid w:val="00AD5646"/>
    <w:rsid w:val="00AE2AE4"/>
    <w:rsid w:val="00AE3429"/>
    <w:rsid w:val="00AF232B"/>
    <w:rsid w:val="00AF639E"/>
    <w:rsid w:val="00AF64F8"/>
    <w:rsid w:val="00B0020B"/>
    <w:rsid w:val="00B0103F"/>
    <w:rsid w:val="00B05E12"/>
    <w:rsid w:val="00B078DB"/>
    <w:rsid w:val="00B12DD3"/>
    <w:rsid w:val="00B15C1D"/>
    <w:rsid w:val="00B15F84"/>
    <w:rsid w:val="00B21786"/>
    <w:rsid w:val="00B24360"/>
    <w:rsid w:val="00B32C6F"/>
    <w:rsid w:val="00B33B1C"/>
    <w:rsid w:val="00B40EE5"/>
    <w:rsid w:val="00B435E4"/>
    <w:rsid w:val="00B476AA"/>
    <w:rsid w:val="00B537BB"/>
    <w:rsid w:val="00B53DC2"/>
    <w:rsid w:val="00B61307"/>
    <w:rsid w:val="00B65CA5"/>
    <w:rsid w:val="00B73094"/>
    <w:rsid w:val="00B74975"/>
    <w:rsid w:val="00B74C98"/>
    <w:rsid w:val="00B77BD4"/>
    <w:rsid w:val="00B80C8E"/>
    <w:rsid w:val="00B81A86"/>
    <w:rsid w:val="00B82642"/>
    <w:rsid w:val="00B92EB7"/>
    <w:rsid w:val="00B93DAA"/>
    <w:rsid w:val="00B940CD"/>
    <w:rsid w:val="00B94E4B"/>
    <w:rsid w:val="00B96E6D"/>
    <w:rsid w:val="00BA3882"/>
    <w:rsid w:val="00BA3BE8"/>
    <w:rsid w:val="00BA54C9"/>
    <w:rsid w:val="00BB3BF0"/>
    <w:rsid w:val="00BD287A"/>
    <w:rsid w:val="00BD28B2"/>
    <w:rsid w:val="00BD5725"/>
    <w:rsid w:val="00BD7E38"/>
    <w:rsid w:val="00BE4BB1"/>
    <w:rsid w:val="00BE5499"/>
    <w:rsid w:val="00BE619B"/>
    <w:rsid w:val="00BE65A4"/>
    <w:rsid w:val="00BF0C9C"/>
    <w:rsid w:val="00BF14BF"/>
    <w:rsid w:val="00BF2131"/>
    <w:rsid w:val="00BF4A0E"/>
    <w:rsid w:val="00C06753"/>
    <w:rsid w:val="00C23920"/>
    <w:rsid w:val="00C25733"/>
    <w:rsid w:val="00C303F9"/>
    <w:rsid w:val="00C32F12"/>
    <w:rsid w:val="00C36101"/>
    <w:rsid w:val="00C37DE0"/>
    <w:rsid w:val="00C5013B"/>
    <w:rsid w:val="00C53557"/>
    <w:rsid w:val="00C60BF1"/>
    <w:rsid w:val="00C64A1A"/>
    <w:rsid w:val="00C64D2A"/>
    <w:rsid w:val="00C654DA"/>
    <w:rsid w:val="00C67430"/>
    <w:rsid w:val="00C70634"/>
    <w:rsid w:val="00C70BC7"/>
    <w:rsid w:val="00C72EBD"/>
    <w:rsid w:val="00C74070"/>
    <w:rsid w:val="00C769CA"/>
    <w:rsid w:val="00C84AE1"/>
    <w:rsid w:val="00C86CCB"/>
    <w:rsid w:val="00C92A87"/>
    <w:rsid w:val="00C942BE"/>
    <w:rsid w:val="00CA1CD3"/>
    <w:rsid w:val="00CA2DF2"/>
    <w:rsid w:val="00CA7050"/>
    <w:rsid w:val="00CA7873"/>
    <w:rsid w:val="00CB2B7C"/>
    <w:rsid w:val="00CB2E63"/>
    <w:rsid w:val="00CC0FA6"/>
    <w:rsid w:val="00CC353B"/>
    <w:rsid w:val="00CC389E"/>
    <w:rsid w:val="00CD6804"/>
    <w:rsid w:val="00CE2B35"/>
    <w:rsid w:val="00CE7C3B"/>
    <w:rsid w:val="00CF096A"/>
    <w:rsid w:val="00CF7E2D"/>
    <w:rsid w:val="00D01F09"/>
    <w:rsid w:val="00D0248A"/>
    <w:rsid w:val="00D035D1"/>
    <w:rsid w:val="00D156B8"/>
    <w:rsid w:val="00D15853"/>
    <w:rsid w:val="00D162AB"/>
    <w:rsid w:val="00D16DF1"/>
    <w:rsid w:val="00D249B7"/>
    <w:rsid w:val="00D27A54"/>
    <w:rsid w:val="00D30923"/>
    <w:rsid w:val="00D32F56"/>
    <w:rsid w:val="00D4178F"/>
    <w:rsid w:val="00D4231E"/>
    <w:rsid w:val="00D50EE8"/>
    <w:rsid w:val="00D535BC"/>
    <w:rsid w:val="00D55865"/>
    <w:rsid w:val="00D560CA"/>
    <w:rsid w:val="00D57003"/>
    <w:rsid w:val="00D6046B"/>
    <w:rsid w:val="00D60907"/>
    <w:rsid w:val="00D6340B"/>
    <w:rsid w:val="00D662A4"/>
    <w:rsid w:val="00D70E4F"/>
    <w:rsid w:val="00D7295B"/>
    <w:rsid w:val="00D82A47"/>
    <w:rsid w:val="00D83FC2"/>
    <w:rsid w:val="00D85666"/>
    <w:rsid w:val="00D858A5"/>
    <w:rsid w:val="00D85FD8"/>
    <w:rsid w:val="00D8783A"/>
    <w:rsid w:val="00D94DF5"/>
    <w:rsid w:val="00D97449"/>
    <w:rsid w:val="00DA2B07"/>
    <w:rsid w:val="00DA346E"/>
    <w:rsid w:val="00DA524C"/>
    <w:rsid w:val="00DB1A1A"/>
    <w:rsid w:val="00DB28B7"/>
    <w:rsid w:val="00DB585B"/>
    <w:rsid w:val="00DC086B"/>
    <w:rsid w:val="00DC21C8"/>
    <w:rsid w:val="00DD1E75"/>
    <w:rsid w:val="00DD3652"/>
    <w:rsid w:val="00DD4588"/>
    <w:rsid w:val="00DD4A22"/>
    <w:rsid w:val="00DD53EF"/>
    <w:rsid w:val="00DD5A82"/>
    <w:rsid w:val="00DD7330"/>
    <w:rsid w:val="00DD7606"/>
    <w:rsid w:val="00DE18DD"/>
    <w:rsid w:val="00DE458F"/>
    <w:rsid w:val="00DE5967"/>
    <w:rsid w:val="00DE7D6F"/>
    <w:rsid w:val="00DF4C05"/>
    <w:rsid w:val="00DF55D7"/>
    <w:rsid w:val="00DF5E03"/>
    <w:rsid w:val="00DF6A4F"/>
    <w:rsid w:val="00E014A2"/>
    <w:rsid w:val="00E029CB"/>
    <w:rsid w:val="00E1537A"/>
    <w:rsid w:val="00E170A7"/>
    <w:rsid w:val="00E20352"/>
    <w:rsid w:val="00E21405"/>
    <w:rsid w:val="00E264F4"/>
    <w:rsid w:val="00E2731E"/>
    <w:rsid w:val="00E3101C"/>
    <w:rsid w:val="00E31991"/>
    <w:rsid w:val="00E34BF6"/>
    <w:rsid w:val="00E422C3"/>
    <w:rsid w:val="00E4500E"/>
    <w:rsid w:val="00E45F49"/>
    <w:rsid w:val="00E46EA5"/>
    <w:rsid w:val="00E471F0"/>
    <w:rsid w:val="00E474BF"/>
    <w:rsid w:val="00E4782F"/>
    <w:rsid w:val="00E54A8A"/>
    <w:rsid w:val="00E55583"/>
    <w:rsid w:val="00E6145D"/>
    <w:rsid w:val="00E72EBA"/>
    <w:rsid w:val="00E77412"/>
    <w:rsid w:val="00E820D4"/>
    <w:rsid w:val="00E82160"/>
    <w:rsid w:val="00E84E30"/>
    <w:rsid w:val="00E85494"/>
    <w:rsid w:val="00E85AF5"/>
    <w:rsid w:val="00E90D28"/>
    <w:rsid w:val="00E92840"/>
    <w:rsid w:val="00E93ACA"/>
    <w:rsid w:val="00E94C2B"/>
    <w:rsid w:val="00E95A7F"/>
    <w:rsid w:val="00EB4FB8"/>
    <w:rsid w:val="00EB6E8C"/>
    <w:rsid w:val="00EC595E"/>
    <w:rsid w:val="00ED045F"/>
    <w:rsid w:val="00ED19C5"/>
    <w:rsid w:val="00ED70A2"/>
    <w:rsid w:val="00EE0215"/>
    <w:rsid w:val="00EE17F8"/>
    <w:rsid w:val="00EE36BF"/>
    <w:rsid w:val="00EE3E38"/>
    <w:rsid w:val="00EE49EC"/>
    <w:rsid w:val="00EE5439"/>
    <w:rsid w:val="00EF2554"/>
    <w:rsid w:val="00EF35D0"/>
    <w:rsid w:val="00EF3998"/>
    <w:rsid w:val="00EF3DDA"/>
    <w:rsid w:val="00EF49F9"/>
    <w:rsid w:val="00EF51CE"/>
    <w:rsid w:val="00EF5922"/>
    <w:rsid w:val="00F00695"/>
    <w:rsid w:val="00F00EF5"/>
    <w:rsid w:val="00F030A1"/>
    <w:rsid w:val="00F03948"/>
    <w:rsid w:val="00F056D1"/>
    <w:rsid w:val="00F06D6B"/>
    <w:rsid w:val="00F20740"/>
    <w:rsid w:val="00F243F9"/>
    <w:rsid w:val="00F34139"/>
    <w:rsid w:val="00F348E0"/>
    <w:rsid w:val="00F37C58"/>
    <w:rsid w:val="00F40E96"/>
    <w:rsid w:val="00F4438F"/>
    <w:rsid w:val="00F53098"/>
    <w:rsid w:val="00F54B42"/>
    <w:rsid w:val="00F560FA"/>
    <w:rsid w:val="00F61D70"/>
    <w:rsid w:val="00F67CEF"/>
    <w:rsid w:val="00F7055F"/>
    <w:rsid w:val="00F73FDE"/>
    <w:rsid w:val="00F758F2"/>
    <w:rsid w:val="00F81FC1"/>
    <w:rsid w:val="00F82B19"/>
    <w:rsid w:val="00F85A69"/>
    <w:rsid w:val="00F866C6"/>
    <w:rsid w:val="00F95A7A"/>
    <w:rsid w:val="00FA30A3"/>
    <w:rsid w:val="00FA3B44"/>
    <w:rsid w:val="00FA49B3"/>
    <w:rsid w:val="00FA66D6"/>
    <w:rsid w:val="00FA7268"/>
    <w:rsid w:val="00FB4EA6"/>
    <w:rsid w:val="00FB5E88"/>
    <w:rsid w:val="00FB74B6"/>
    <w:rsid w:val="00FC0CDD"/>
    <w:rsid w:val="00FC1391"/>
    <w:rsid w:val="00FC1736"/>
    <w:rsid w:val="00FC2531"/>
    <w:rsid w:val="00FC671D"/>
    <w:rsid w:val="00FC6C2C"/>
    <w:rsid w:val="00FD1FAC"/>
    <w:rsid w:val="00FE093E"/>
    <w:rsid w:val="00FE14C7"/>
    <w:rsid w:val="00FE2EEF"/>
    <w:rsid w:val="00FF0261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15C1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5C1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5C1D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15C1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B15C1D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15C1D"/>
    <w:pPr>
      <w:keepNext/>
      <w:ind w:left="3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15C1D"/>
    <w:pPr>
      <w:keepNext/>
      <w:ind w:left="357"/>
      <w:jc w:val="both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856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8566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8566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553BC"/>
    <w:rPr>
      <w:rFonts w:cs="Times New Roman"/>
      <w:b/>
      <w:sz w:val="24"/>
      <w:szCs w:val="24"/>
    </w:rPr>
  </w:style>
  <w:style w:type="character" w:customStyle="1" w:styleId="50">
    <w:name w:val="Заголовок 5 Знак"/>
    <w:link w:val="5"/>
    <w:uiPriority w:val="99"/>
    <w:semiHidden/>
    <w:locked/>
    <w:rsid w:val="00D8566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85666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D85666"/>
    <w:rPr>
      <w:rFonts w:ascii="Calibri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B15C1D"/>
    <w:pPr>
      <w:jc w:val="both"/>
    </w:pPr>
  </w:style>
  <w:style w:type="character" w:customStyle="1" w:styleId="a5">
    <w:name w:val="Знак Знак"/>
    <w:uiPriority w:val="99"/>
    <w:locked/>
    <w:rsid w:val="0003642F"/>
    <w:rPr>
      <w:rFonts w:cs="Times New Roman"/>
      <w:sz w:val="24"/>
      <w:lang w:val="en-US" w:eastAsia="ru-RU" w:bidi="ar-SA"/>
    </w:rPr>
  </w:style>
  <w:style w:type="paragraph" w:styleId="a6">
    <w:name w:val="Balloon Text"/>
    <w:basedOn w:val="a"/>
    <w:link w:val="a7"/>
    <w:uiPriority w:val="99"/>
    <w:semiHidden/>
    <w:rsid w:val="00B15C1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93E6E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locked/>
    <w:rsid w:val="00D85666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15C1D"/>
    <w:pPr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D85666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B15C1D"/>
    <w:pPr>
      <w:ind w:firstLine="709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D85666"/>
    <w:rPr>
      <w:rFonts w:ascii="Cambria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rsid w:val="00B15C1D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D85666"/>
    <w:rPr>
      <w:rFonts w:cs="Times New Roman"/>
      <w:sz w:val="16"/>
      <w:szCs w:val="16"/>
    </w:rPr>
  </w:style>
  <w:style w:type="paragraph" w:styleId="aa">
    <w:name w:val="Body Text Indent"/>
    <w:basedOn w:val="a"/>
    <w:link w:val="ab"/>
    <w:uiPriority w:val="99"/>
    <w:rsid w:val="00B15C1D"/>
    <w:pPr>
      <w:ind w:firstLine="709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E90D28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B15C1D"/>
    <w:pPr>
      <w:ind w:firstLine="567"/>
      <w:jc w:val="both"/>
    </w:pPr>
    <w:rPr>
      <w:szCs w:val="20"/>
      <w:lang w:val="en-US"/>
    </w:rPr>
  </w:style>
  <w:style w:type="character" w:customStyle="1" w:styleId="34">
    <w:name w:val="Основной текст с отступом 3 Знак"/>
    <w:link w:val="33"/>
    <w:uiPriority w:val="99"/>
    <w:locked/>
    <w:rsid w:val="005058CA"/>
    <w:rPr>
      <w:rFonts w:cs="Times New Roman"/>
      <w:sz w:val="24"/>
      <w:lang w:val="en-US"/>
    </w:rPr>
  </w:style>
  <w:style w:type="paragraph" w:styleId="ac">
    <w:name w:val="Revision"/>
    <w:hidden/>
    <w:uiPriority w:val="99"/>
    <w:semiHidden/>
    <w:rsid w:val="00B476AA"/>
    <w:rPr>
      <w:sz w:val="24"/>
      <w:szCs w:val="24"/>
    </w:rPr>
  </w:style>
  <w:style w:type="paragraph" w:customStyle="1" w:styleId="iauiue3">
    <w:name w:val="iauiue3"/>
    <w:basedOn w:val="a"/>
    <w:uiPriority w:val="99"/>
    <w:rsid w:val="00555AA0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szCs w:val="20"/>
    </w:rPr>
  </w:style>
  <w:style w:type="character" w:customStyle="1" w:styleId="Iauiue30">
    <w:name w:val="Iau?iue3 Знак"/>
    <w:link w:val="Iauiue31"/>
    <w:uiPriority w:val="99"/>
    <w:locked/>
    <w:rsid w:val="006627E8"/>
    <w:rPr>
      <w:rFonts w:ascii="Baltica" w:hAnsi="Baltica"/>
      <w:sz w:val="22"/>
      <w:szCs w:val="22"/>
      <w:lang w:val="ru-RU" w:eastAsia="ru-RU" w:bidi="ar-SA"/>
    </w:rPr>
  </w:style>
  <w:style w:type="paragraph" w:customStyle="1" w:styleId="11">
    <w:name w:val="Обычный1"/>
    <w:uiPriority w:val="99"/>
    <w:rsid w:val="00B15C1D"/>
    <w:pPr>
      <w:widowControl w:val="0"/>
      <w:autoSpaceDE w:val="0"/>
      <w:autoSpaceDN w:val="0"/>
    </w:pPr>
    <w:rPr>
      <w:rFonts w:ascii="Arial" w:hAnsi="Arial" w:cs="Arial"/>
      <w:lang w:val="en-US"/>
    </w:rPr>
  </w:style>
  <w:style w:type="paragraph" w:styleId="ad">
    <w:name w:val="annotation text"/>
    <w:basedOn w:val="a"/>
    <w:link w:val="ae"/>
    <w:uiPriority w:val="99"/>
    <w:semiHidden/>
    <w:rsid w:val="00B15C1D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D85666"/>
    <w:rPr>
      <w:rFonts w:cs="Times New Roman"/>
      <w:sz w:val="20"/>
      <w:szCs w:val="20"/>
    </w:rPr>
  </w:style>
  <w:style w:type="paragraph" w:customStyle="1" w:styleId="Point">
    <w:name w:val="Point"/>
    <w:uiPriority w:val="99"/>
    <w:rsid w:val="00B15C1D"/>
    <w:pPr>
      <w:numPr>
        <w:ilvl w:val="3"/>
        <w:numId w:val="8"/>
      </w:numPr>
      <w:tabs>
        <w:tab w:val="num" w:pos="709"/>
      </w:tabs>
      <w:spacing w:before="240"/>
      <w:ind w:left="709" w:hanging="709"/>
      <w:jc w:val="both"/>
    </w:pPr>
    <w:rPr>
      <w:rFonts w:ascii="Arial" w:hAnsi="Arial"/>
      <w:lang w:eastAsia="en-US"/>
    </w:rPr>
  </w:style>
  <w:style w:type="paragraph" w:styleId="23">
    <w:name w:val="Body Text 2"/>
    <w:basedOn w:val="a"/>
    <w:link w:val="24"/>
    <w:uiPriority w:val="99"/>
    <w:rsid w:val="00B15C1D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D85666"/>
    <w:rPr>
      <w:rFonts w:cs="Times New Roman"/>
      <w:sz w:val="24"/>
      <w:szCs w:val="24"/>
    </w:rPr>
  </w:style>
  <w:style w:type="paragraph" w:customStyle="1" w:styleId="Point2">
    <w:name w:val="Point 2"/>
    <w:basedOn w:val="a"/>
    <w:uiPriority w:val="99"/>
    <w:rsid w:val="00B15C1D"/>
    <w:pPr>
      <w:numPr>
        <w:ilvl w:val="4"/>
        <w:numId w:val="8"/>
      </w:numPr>
      <w:tabs>
        <w:tab w:val="num" w:pos="709"/>
      </w:tabs>
      <w:spacing w:before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Title1">
    <w:name w:val="Title 1"/>
    <w:uiPriority w:val="99"/>
    <w:rsid w:val="00B15C1D"/>
    <w:pPr>
      <w:numPr>
        <w:numId w:val="8"/>
      </w:numPr>
      <w:tabs>
        <w:tab w:val="clear" w:pos="360"/>
        <w:tab w:val="num" w:pos="1418"/>
      </w:tabs>
      <w:spacing w:before="240"/>
      <w:ind w:left="1418" w:hanging="1418"/>
    </w:pPr>
    <w:rPr>
      <w:rFonts w:ascii="Arial" w:hAnsi="Arial" w:cs="Arial"/>
      <w:b/>
      <w:lang w:eastAsia="en-US"/>
    </w:rPr>
  </w:style>
  <w:style w:type="paragraph" w:customStyle="1" w:styleId="Title2">
    <w:name w:val="Title 2"/>
    <w:uiPriority w:val="99"/>
    <w:rsid w:val="00B15C1D"/>
    <w:pPr>
      <w:numPr>
        <w:ilvl w:val="1"/>
        <w:numId w:val="8"/>
      </w:numPr>
      <w:tabs>
        <w:tab w:val="left" w:pos="2160"/>
      </w:tabs>
      <w:spacing w:before="240"/>
      <w:jc w:val="both"/>
    </w:pPr>
    <w:rPr>
      <w:rFonts w:ascii="Arial" w:hAnsi="Arial"/>
      <w:b/>
      <w:lang w:val="en-US" w:eastAsia="en-US"/>
    </w:rPr>
  </w:style>
  <w:style w:type="paragraph" w:customStyle="1" w:styleId="Title3">
    <w:name w:val="Title 3"/>
    <w:uiPriority w:val="99"/>
    <w:rsid w:val="00B15C1D"/>
    <w:pPr>
      <w:numPr>
        <w:ilvl w:val="2"/>
        <w:numId w:val="8"/>
      </w:numPr>
      <w:tabs>
        <w:tab w:val="num" w:pos="1418"/>
      </w:tabs>
      <w:spacing w:before="240"/>
      <w:ind w:left="1418" w:hanging="1418"/>
      <w:jc w:val="both"/>
    </w:pPr>
    <w:rPr>
      <w:rFonts w:ascii="Arial" w:hAnsi="Arial"/>
      <w:b/>
      <w:bCs/>
      <w:lang w:eastAsia="en-US"/>
    </w:rPr>
  </w:style>
  <w:style w:type="paragraph" w:customStyle="1" w:styleId="Pointlet">
    <w:name w:val="Point (let)"/>
    <w:basedOn w:val="a"/>
    <w:uiPriority w:val="99"/>
    <w:rsid w:val="00B15C1D"/>
    <w:pPr>
      <w:numPr>
        <w:ilvl w:val="5"/>
        <w:numId w:val="8"/>
      </w:numPr>
      <w:tabs>
        <w:tab w:val="num" w:pos="1276"/>
      </w:tabs>
      <w:autoSpaceDE w:val="0"/>
      <w:autoSpaceDN w:val="0"/>
      <w:spacing w:before="60"/>
      <w:ind w:left="1276" w:hanging="556"/>
      <w:jc w:val="both"/>
    </w:pPr>
    <w:rPr>
      <w:rFonts w:ascii="Arial" w:hAnsi="Arial" w:cs="Arial"/>
      <w:sz w:val="20"/>
      <w:szCs w:val="20"/>
    </w:rPr>
  </w:style>
  <w:style w:type="paragraph" w:styleId="af">
    <w:name w:val="footer"/>
    <w:basedOn w:val="a"/>
    <w:link w:val="af0"/>
    <w:uiPriority w:val="99"/>
    <w:rsid w:val="00B15C1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D85666"/>
    <w:rPr>
      <w:rFonts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B15C1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D85666"/>
    <w:rPr>
      <w:rFonts w:cs="Times New Roman"/>
      <w:sz w:val="24"/>
      <w:szCs w:val="24"/>
    </w:rPr>
  </w:style>
  <w:style w:type="character" w:styleId="af3">
    <w:name w:val="page number"/>
    <w:uiPriority w:val="99"/>
    <w:rsid w:val="00B15C1D"/>
    <w:rPr>
      <w:rFonts w:cs="Times New Roman"/>
    </w:rPr>
  </w:style>
  <w:style w:type="character" w:styleId="af4">
    <w:name w:val="FollowedHyperlink"/>
    <w:uiPriority w:val="99"/>
    <w:rsid w:val="00B15C1D"/>
    <w:rPr>
      <w:rFonts w:cs="Times New Roman"/>
      <w:color w:val="800080"/>
      <w:u w:val="single"/>
    </w:rPr>
  </w:style>
  <w:style w:type="character" w:styleId="af5">
    <w:name w:val="Hyperlink"/>
    <w:uiPriority w:val="99"/>
    <w:rsid w:val="00B15C1D"/>
    <w:rPr>
      <w:rFonts w:cs="Times New Roman"/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B15C1D"/>
    <w:pPr>
      <w:keepNext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15C1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Iauiue31">
    <w:name w:val="Iau?iue3"/>
    <w:link w:val="Iauiue30"/>
    <w:uiPriority w:val="99"/>
    <w:rsid w:val="00B24360"/>
    <w:pPr>
      <w:keepLines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Baltica" w:hAnsi="Baltica"/>
      <w:sz w:val="22"/>
      <w:szCs w:val="22"/>
    </w:rPr>
  </w:style>
  <w:style w:type="table" w:styleId="af6">
    <w:name w:val="Table Grid"/>
    <w:basedOn w:val="a1"/>
    <w:uiPriority w:val="99"/>
    <w:rsid w:val="00B613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uiPriority w:val="99"/>
    <w:semiHidden/>
    <w:rsid w:val="00AA25C5"/>
    <w:rPr>
      <w:rFonts w:cs="Times New Roman"/>
      <w:sz w:val="16"/>
      <w:szCs w:val="16"/>
    </w:rPr>
  </w:style>
  <w:style w:type="paragraph" w:styleId="af8">
    <w:name w:val="annotation subject"/>
    <w:basedOn w:val="ad"/>
    <w:next w:val="ad"/>
    <w:link w:val="af9"/>
    <w:uiPriority w:val="99"/>
    <w:semiHidden/>
    <w:rsid w:val="00AA25C5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893E6E"/>
    <w:rPr>
      <w:rFonts w:cs="Times New Roman"/>
      <w:b/>
      <w:bCs/>
      <w:sz w:val="20"/>
      <w:szCs w:val="20"/>
    </w:rPr>
  </w:style>
  <w:style w:type="paragraph" w:styleId="afa">
    <w:name w:val="List Paragraph"/>
    <w:basedOn w:val="a"/>
    <w:uiPriority w:val="99"/>
    <w:qFormat/>
    <w:rsid w:val="00884222"/>
    <w:pPr>
      <w:ind w:left="708"/>
    </w:pPr>
  </w:style>
  <w:style w:type="paragraph" w:customStyle="1" w:styleId="110">
    <w:name w:val="Знак Знак Знак Знак Знак1 Знак Знак Знак1 Знак"/>
    <w:basedOn w:val="a"/>
    <w:rsid w:val="00D94DF5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Normalrus">
    <w:name w:val="Normal_rus"/>
    <w:basedOn w:val="a"/>
    <w:uiPriority w:val="99"/>
    <w:rsid w:val="003E0B61"/>
    <w:pPr>
      <w:widowControl w:val="0"/>
      <w:ind w:firstLine="567"/>
      <w:jc w:val="both"/>
    </w:pPr>
    <w:rPr>
      <w:rFonts w:ascii="Futuris" w:hAnsi="Futuris" w:cs="Futuris"/>
      <w:sz w:val="18"/>
      <w:szCs w:val="18"/>
      <w:lang w:val="en-US"/>
    </w:rPr>
  </w:style>
  <w:style w:type="paragraph" w:styleId="afb">
    <w:name w:val="Normal (Web)"/>
    <w:basedOn w:val="a"/>
    <w:uiPriority w:val="99"/>
    <w:semiHidden/>
    <w:unhideWhenUsed/>
    <w:rsid w:val="00D035D1"/>
    <w:pPr>
      <w:spacing w:after="75"/>
    </w:pPr>
  </w:style>
  <w:style w:type="character" w:styleId="afc">
    <w:name w:val="Strong"/>
    <w:uiPriority w:val="22"/>
    <w:qFormat/>
    <w:locked/>
    <w:rsid w:val="00D035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15C1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5C1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5C1D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15C1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B15C1D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15C1D"/>
    <w:pPr>
      <w:keepNext/>
      <w:ind w:left="3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15C1D"/>
    <w:pPr>
      <w:keepNext/>
      <w:ind w:left="357"/>
      <w:jc w:val="both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856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8566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8566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553BC"/>
    <w:rPr>
      <w:rFonts w:cs="Times New Roman"/>
      <w:b/>
      <w:sz w:val="24"/>
      <w:szCs w:val="24"/>
    </w:rPr>
  </w:style>
  <w:style w:type="character" w:customStyle="1" w:styleId="50">
    <w:name w:val="Заголовок 5 Знак"/>
    <w:link w:val="5"/>
    <w:uiPriority w:val="99"/>
    <w:semiHidden/>
    <w:locked/>
    <w:rsid w:val="00D8566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85666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D85666"/>
    <w:rPr>
      <w:rFonts w:ascii="Calibri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B15C1D"/>
    <w:pPr>
      <w:jc w:val="both"/>
    </w:pPr>
  </w:style>
  <w:style w:type="character" w:customStyle="1" w:styleId="a5">
    <w:name w:val="Знак Знак"/>
    <w:uiPriority w:val="99"/>
    <w:locked/>
    <w:rsid w:val="0003642F"/>
    <w:rPr>
      <w:rFonts w:cs="Times New Roman"/>
      <w:sz w:val="24"/>
      <w:lang w:val="en-US" w:eastAsia="ru-RU" w:bidi="ar-SA"/>
    </w:rPr>
  </w:style>
  <w:style w:type="paragraph" w:styleId="a6">
    <w:name w:val="Balloon Text"/>
    <w:basedOn w:val="a"/>
    <w:link w:val="a7"/>
    <w:uiPriority w:val="99"/>
    <w:semiHidden/>
    <w:rsid w:val="00B15C1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93E6E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locked/>
    <w:rsid w:val="00D85666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15C1D"/>
    <w:pPr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D85666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B15C1D"/>
    <w:pPr>
      <w:ind w:firstLine="709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D85666"/>
    <w:rPr>
      <w:rFonts w:ascii="Cambria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rsid w:val="00B15C1D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D85666"/>
    <w:rPr>
      <w:rFonts w:cs="Times New Roman"/>
      <w:sz w:val="16"/>
      <w:szCs w:val="16"/>
    </w:rPr>
  </w:style>
  <w:style w:type="paragraph" w:styleId="aa">
    <w:name w:val="Body Text Indent"/>
    <w:basedOn w:val="a"/>
    <w:link w:val="ab"/>
    <w:uiPriority w:val="99"/>
    <w:rsid w:val="00B15C1D"/>
    <w:pPr>
      <w:ind w:firstLine="709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E90D28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B15C1D"/>
    <w:pPr>
      <w:ind w:firstLine="567"/>
      <w:jc w:val="both"/>
    </w:pPr>
    <w:rPr>
      <w:szCs w:val="20"/>
      <w:lang w:val="en-US"/>
    </w:rPr>
  </w:style>
  <w:style w:type="character" w:customStyle="1" w:styleId="34">
    <w:name w:val="Основной текст с отступом 3 Знак"/>
    <w:link w:val="33"/>
    <w:uiPriority w:val="99"/>
    <w:locked/>
    <w:rsid w:val="005058CA"/>
    <w:rPr>
      <w:rFonts w:cs="Times New Roman"/>
      <w:sz w:val="24"/>
      <w:lang w:val="en-US"/>
    </w:rPr>
  </w:style>
  <w:style w:type="paragraph" w:styleId="ac">
    <w:name w:val="Revision"/>
    <w:hidden/>
    <w:uiPriority w:val="99"/>
    <w:semiHidden/>
    <w:rsid w:val="00B476AA"/>
    <w:rPr>
      <w:sz w:val="24"/>
      <w:szCs w:val="24"/>
    </w:rPr>
  </w:style>
  <w:style w:type="paragraph" w:customStyle="1" w:styleId="iauiue3">
    <w:name w:val="iauiue3"/>
    <w:basedOn w:val="a"/>
    <w:uiPriority w:val="99"/>
    <w:rsid w:val="00555AA0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szCs w:val="20"/>
    </w:rPr>
  </w:style>
  <w:style w:type="character" w:customStyle="1" w:styleId="Iauiue30">
    <w:name w:val="Iau?iue3 Знак"/>
    <w:link w:val="Iauiue31"/>
    <w:uiPriority w:val="99"/>
    <w:locked/>
    <w:rsid w:val="006627E8"/>
    <w:rPr>
      <w:rFonts w:ascii="Baltica" w:hAnsi="Baltica"/>
      <w:sz w:val="22"/>
      <w:szCs w:val="22"/>
      <w:lang w:val="ru-RU" w:eastAsia="ru-RU" w:bidi="ar-SA"/>
    </w:rPr>
  </w:style>
  <w:style w:type="paragraph" w:customStyle="1" w:styleId="11">
    <w:name w:val="Обычный1"/>
    <w:uiPriority w:val="99"/>
    <w:rsid w:val="00B15C1D"/>
    <w:pPr>
      <w:widowControl w:val="0"/>
      <w:autoSpaceDE w:val="0"/>
      <w:autoSpaceDN w:val="0"/>
    </w:pPr>
    <w:rPr>
      <w:rFonts w:ascii="Arial" w:hAnsi="Arial" w:cs="Arial"/>
      <w:lang w:val="en-US"/>
    </w:rPr>
  </w:style>
  <w:style w:type="paragraph" w:styleId="ad">
    <w:name w:val="annotation text"/>
    <w:basedOn w:val="a"/>
    <w:link w:val="ae"/>
    <w:uiPriority w:val="99"/>
    <w:semiHidden/>
    <w:rsid w:val="00B15C1D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D85666"/>
    <w:rPr>
      <w:rFonts w:cs="Times New Roman"/>
      <w:sz w:val="20"/>
      <w:szCs w:val="20"/>
    </w:rPr>
  </w:style>
  <w:style w:type="paragraph" w:customStyle="1" w:styleId="Point">
    <w:name w:val="Point"/>
    <w:uiPriority w:val="99"/>
    <w:rsid w:val="00B15C1D"/>
    <w:pPr>
      <w:numPr>
        <w:ilvl w:val="3"/>
        <w:numId w:val="8"/>
      </w:numPr>
      <w:tabs>
        <w:tab w:val="num" w:pos="709"/>
      </w:tabs>
      <w:spacing w:before="240"/>
      <w:ind w:left="709" w:hanging="709"/>
      <w:jc w:val="both"/>
    </w:pPr>
    <w:rPr>
      <w:rFonts w:ascii="Arial" w:hAnsi="Arial"/>
      <w:lang w:eastAsia="en-US"/>
    </w:rPr>
  </w:style>
  <w:style w:type="paragraph" w:styleId="23">
    <w:name w:val="Body Text 2"/>
    <w:basedOn w:val="a"/>
    <w:link w:val="24"/>
    <w:uiPriority w:val="99"/>
    <w:rsid w:val="00B15C1D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D85666"/>
    <w:rPr>
      <w:rFonts w:cs="Times New Roman"/>
      <w:sz w:val="24"/>
      <w:szCs w:val="24"/>
    </w:rPr>
  </w:style>
  <w:style w:type="paragraph" w:customStyle="1" w:styleId="Point2">
    <w:name w:val="Point 2"/>
    <w:basedOn w:val="a"/>
    <w:uiPriority w:val="99"/>
    <w:rsid w:val="00B15C1D"/>
    <w:pPr>
      <w:numPr>
        <w:ilvl w:val="4"/>
        <w:numId w:val="8"/>
      </w:numPr>
      <w:tabs>
        <w:tab w:val="num" w:pos="709"/>
      </w:tabs>
      <w:spacing w:before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Title1">
    <w:name w:val="Title 1"/>
    <w:uiPriority w:val="99"/>
    <w:rsid w:val="00B15C1D"/>
    <w:pPr>
      <w:numPr>
        <w:numId w:val="8"/>
      </w:numPr>
      <w:tabs>
        <w:tab w:val="clear" w:pos="360"/>
        <w:tab w:val="num" w:pos="1418"/>
      </w:tabs>
      <w:spacing w:before="240"/>
      <w:ind w:left="1418" w:hanging="1418"/>
    </w:pPr>
    <w:rPr>
      <w:rFonts w:ascii="Arial" w:hAnsi="Arial" w:cs="Arial"/>
      <w:b/>
      <w:lang w:eastAsia="en-US"/>
    </w:rPr>
  </w:style>
  <w:style w:type="paragraph" w:customStyle="1" w:styleId="Title2">
    <w:name w:val="Title 2"/>
    <w:uiPriority w:val="99"/>
    <w:rsid w:val="00B15C1D"/>
    <w:pPr>
      <w:numPr>
        <w:ilvl w:val="1"/>
        <w:numId w:val="8"/>
      </w:numPr>
      <w:tabs>
        <w:tab w:val="left" w:pos="2160"/>
      </w:tabs>
      <w:spacing w:before="240"/>
      <w:jc w:val="both"/>
    </w:pPr>
    <w:rPr>
      <w:rFonts w:ascii="Arial" w:hAnsi="Arial"/>
      <w:b/>
      <w:lang w:val="en-US" w:eastAsia="en-US"/>
    </w:rPr>
  </w:style>
  <w:style w:type="paragraph" w:customStyle="1" w:styleId="Title3">
    <w:name w:val="Title 3"/>
    <w:uiPriority w:val="99"/>
    <w:rsid w:val="00B15C1D"/>
    <w:pPr>
      <w:numPr>
        <w:ilvl w:val="2"/>
        <w:numId w:val="8"/>
      </w:numPr>
      <w:tabs>
        <w:tab w:val="num" w:pos="1418"/>
      </w:tabs>
      <w:spacing w:before="240"/>
      <w:ind w:left="1418" w:hanging="1418"/>
      <w:jc w:val="both"/>
    </w:pPr>
    <w:rPr>
      <w:rFonts w:ascii="Arial" w:hAnsi="Arial"/>
      <w:b/>
      <w:bCs/>
      <w:lang w:eastAsia="en-US"/>
    </w:rPr>
  </w:style>
  <w:style w:type="paragraph" w:customStyle="1" w:styleId="Pointlet">
    <w:name w:val="Point (let)"/>
    <w:basedOn w:val="a"/>
    <w:uiPriority w:val="99"/>
    <w:rsid w:val="00B15C1D"/>
    <w:pPr>
      <w:numPr>
        <w:ilvl w:val="5"/>
        <w:numId w:val="8"/>
      </w:numPr>
      <w:tabs>
        <w:tab w:val="num" w:pos="1276"/>
      </w:tabs>
      <w:autoSpaceDE w:val="0"/>
      <w:autoSpaceDN w:val="0"/>
      <w:spacing w:before="60"/>
      <w:ind w:left="1276" w:hanging="556"/>
      <w:jc w:val="both"/>
    </w:pPr>
    <w:rPr>
      <w:rFonts w:ascii="Arial" w:hAnsi="Arial" w:cs="Arial"/>
      <w:sz w:val="20"/>
      <w:szCs w:val="20"/>
    </w:rPr>
  </w:style>
  <w:style w:type="paragraph" w:styleId="af">
    <w:name w:val="footer"/>
    <w:basedOn w:val="a"/>
    <w:link w:val="af0"/>
    <w:uiPriority w:val="99"/>
    <w:rsid w:val="00B15C1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D85666"/>
    <w:rPr>
      <w:rFonts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B15C1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D85666"/>
    <w:rPr>
      <w:rFonts w:cs="Times New Roman"/>
      <w:sz w:val="24"/>
      <w:szCs w:val="24"/>
    </w:rPr>
  </w:style>
  <w:style w:type="character" w:styleId="af3">
    <w:name w:val="page number"/>
    <w:uiPriority w:val="99"/>
    <w:rsid w:val="00B15C1D"/>
    <w:rPr>
      <w:rFonts w:cs="Times New Roman"/>
    </w:rPr>
  </w:style>
  <w:style w:type="character" w:styleId="af4">
    <w:name w:val="FollowedHyperlink"/>
    <w:uiPriority w:val="99"/>
    <w:rsid w:val="00B15C1D"/>
    <w:rPr>
      <w:rFonts w:cs="Times New Roman"/>
      <w:color w:val="800080"/>
      <w:u w:val="single"/>
    </w:rPr>
  </w:style>
  <w:style w:type="character" w:styleId="af5">
    <w:name w:val="Hyperlink"/>
    <w:uiPriority w:val="99"/>
    <w:rsid w:val="00B15C1D"/>
    <w:rPr>
      <w:rFonts w:cs="Times New Roman"/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B15C1D"/>
    <w:pPr>
      <w:keepNext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15C1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Iauiue31">
    <w:name w:val="Iau?iue3"/>
    <w:link w:val="Iauiue30"/>
    <w:uiPriority w:val="99"/>
    <w:rsid w:val="00B24360"/>
    <w:pPr>
      <w:keepLines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Baltica" w:hAnsi="Baltica"/>
      <w:sz w:val="22"/>
      <w:szCs w:val="22"/>
    </w:rPr>
  </w:style>
  <w:style w:type="table" w:styleId="af6">
    <w:name w:val="Table Grid"/>
    <w:basedOn w:val="a1"/>
    <w:uiPriority w:val="99"/>
    <w:rsid w:val="00B613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uiPriority w:val="99"/>
    <w:semiHidden/>
    <w:rsid w:val="00AA25C5"/>
    <w:rPr>
      <w:rFonts w:cs="Times New Roman"/>
      <w:sz w:val="16"/>
      <w:szCs w:val="16"/>
    </w:rPr>
  </w:style>
  <w:style w:type="paragraph" w:styleId="af8">
    <w:name w:val="annotation subject"/>
    <w:basedOn w:val="ad"/>
    <w:next w:val="ad"/>
    <w:link w:val="af9"/>
    <w:uiPriority w:val="99"/>
    <w:semiHidden/>
    <w:rsid w:val="00AA25C5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893E6E"/>
    <w:rPr>
      <w:rFonts w:cs="Times New Roman"/>
      <w:b/>
      <w:bCs/>
      <w:sz w:val="20"/>
      <w:szCs w:val="20"/>
    </w:rPr>
  </w:style>
  <w:style w:type="paragraph" w:styleId="afa">
    <w:name w:val="List Paragraph"/>
    <w:basedOn w:val="a"/>
    <w:uiPriority w:val="99"/>
    <w:qFormat/>
    <w:rsid w:val="00884222"/>
    <w:pPr>
      <w:ind w:left="708"/>
    </w:pPr>
  </w:style>
  <w:style w:type="paragraph" w:customStyle="1" w:styleId="110">
    <w:name w:val="Знак Знак Знак Знак Знак1 Знак Знак Знак1 Знак"/>
    <w:basedOn w:val="a"/>
    <w:rsid w:val="00D94DF5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Normalrus">
    <w:name w:val="Normal_rus"/>
    <w:basedOn w:val="a"/>
    <w:uiPriority w:val="99"/>
    <w:rsid w:val="003E0B61"/>
    <w:pPr>
      <w:widowControl w:val="0"/>
      <w:ind w:firstLine="567"/>
      <w:jc w:val="both"/>
    </w:pPr>
    <w:rPr>
      <w:rFonts w:ascii="Futuris" w:hAnsi="Futuris" w:cs="Futuris"/>
      <w:sz w:val="18"/>
      <w:szCs w:val="18"/>
      <w:lang w:val="en-US"/>
    </w:rPr>
  </w:style>
  <w:style w:type="paragraph" w:styleId="afb">
    <w:name w:val="Normal (Web)"/>
    <w:basedOn w:val="a"/>
    <w:uiPriority w:val="99"/>
    <w:semiHidden/>
    <w:unhideWhenUsed/>
    <w:rsid w:val="00D035D1"/>
    <w:pPr>
      <w:spacing w:after="75"/>
    </w:pPr>
  </w:style>
  <w:style w:type="character" w:styleId="afc">
    <w:name w:val="Strong"/>
    <w:uiPriority w:val="22"/>
    <w:qFormat/>
    <w:locked/>
    <w:rsid w:val="00D03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6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44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0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10718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067692">
                          <w:marLeft w:val="-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733523">
                              <w:marLeft w:val="0"/>
                              <w:marRight w:val="-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36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22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460136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84195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535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759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300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otted" w:sz="6" w:space="18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3382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799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7990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2240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85982">
                          <w:marLeft w:val="-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964304">
                              <w:marLeft w:val="0"/>
                              <w:marRight w:val="-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48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45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43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81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602749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95876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740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432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0788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otted" w:sz="6" w:space="18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0330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509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12%20&#1075;&#1086;&#1076;\&#1047;&#1072;&#1082;&#1091;&#1087;&#1082;&#1080;\&#1056;&#1072;&#1073;&#1086;&#1090;&#1099;_&#1059;&#1089;&#1083;&#1091;&#1075;&#1080;\&#1054;&#1047;&#1055;_&#1059;&#1089;&#1083;&#1091;&#1075;&#1080;%20&#1084;&#1072;&#1088;&#1082;&#1077;&#1090;-&#1084;&#1077;&#1081;&#1082;&#1077;&#1088;&#1072;\&#1059;&#1074;&#1077;&#1076;&#1086;&#1084;&#1083;&#1077;&#1085;&#1080;&#1077;%20&#1080;%20&#1076;&#1086;&#1082;&#1091;&#1084;&#1077;&#1085;&#1090;&#1072;&#1094;&#1080;&#1103;_&#1082;&#1088;&#1077;&#1076;&#1080;&#1090;&#1085;&#1099;&#1081;%20&#1088;&#1077;&#1081;&#1090;&#1080;&#1085;&#1075;\&#1044;&#1086;&#1075;&#1086;&#1074;&#1086;&#1088;_&#1076;&#1083;&#1103;_&#1082;&#1086;&#1085;&#1082;&#1091;&#1088;&#1089;&#1072;.d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7D969-1E1F-4812-8521-CAE3F94A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Договор_для_конкурса.doc</Template>
  <TotalTime>35</TotalTime>
  <Pages>9</Pages>
  <Words>2465</Words>
  <Characters>17955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</vt:lpstr>
    </vt:vector>
  </TitlesOfParts>
  <Company>RTS</Company>
  <LinksUpToDate>false</LinksUpToDate>
  <CharactersWithSpaces>20380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</dc:title>
  <dc:creator>zhuchkin_da</dc:creator>
  <cp:lastModifiedBy>Терников</cp:lastModifiedBy>
  <cp:revision>3</cp:revision>
  <cp:lastPrinted>2012-11-02T10:48:00Z</cp:lastPrinted>
  <dcterms:created xsi:type="dcterms:W3CDTF">2012-11-02T10:48:00Z</dcterms:created>
  <dcterms:modified xsi:type="dcterms:W3CDTF">2012-11-02T11:47:00Z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gFAACRwgU2+mnxl1hfEcIjqteixXw/QxY09vTujIfHcSwcbSruFEBe2b1N+BYVz4DFzLnCtPMLXLo4ghrffIJAtvNmCb2tIJmG81ucUd7jOABzMsEyfgCOhT7uSOyuqGbkSAawtd9WZSVfw42w+XHQ1zX9oXbEY8VxNu/593TLHjyzqSIdPOTXJ6HnlzIvvDWvklOOkI6lQUiVNmzZaRgHfEURoUrFxLwdoINmiSqdLhgTyH7mybCbRhz</vt:lpwstr>
  </property>
  <property fmtid="{D5CDD505-2E9C-101B-9397-08002B2CF9AE}" pid="3" name="MAIL_MSG_ID2">
    <vt:lpwstr>PTKaoRMOtSsi1Com6+ggsNdvIcB5ku+eaoDcYQ3ilgbxmAM9uGnJd43kFtk9chCGLBP+RPjZEugu1iN/xKHFtI3swduFgTvQw==</vt:lpwstr>
  </property>
  <property fmtid="{D5CDD505-2E9C-101B-9397-08002B2CF9AE}" pid="4" name="RESPONSE_SENDER_NAME">
    <vt:lpwstr>sAAAGYoQX4c3X/KKeut1Nyj7MtVJwv0aJhng5XApLWOyCVs=</vt:lpwstr>
  </property>
  <property fmtid="{D5CDD505-2E9C-101B-9397-08002B2CF9AE}" pid="5" name="EMAIL_OWNER_ADDRESS">
    <vt:lpwstr>ABAAVOAfoSrQoywSUjbNQuKSL4SYZUr4HrQqXjwTXYVqQYD8uBaMZte3usyvRTtH95CZ</vt:lpwstr>
  </property>
</Properties>
</file>