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6C9" w:rsidRDefault="00FB51B8" w:rsidP="008C76C9">
      <w:pPr>
        <w:jc w:val="center"/>
        <w:rPr>
          <w:noProof/>
        </w:rPr>
      </w:pPr>
      <w:bookmarkStart w:id="0" w:name="_Toc140575919"/>
      <w:bookmarkStart w:id="1" w:name="_Toc142377592"/>
      <w:bookmarkStart w:id="2" w:name="_Toc144625991"/>
      <w:bookmarkStart w:id="3" w:name="_Toc518119232"/>
      <w:bookmarkStart w:id="4" w:name="_Toc125445642"/>
      <w:bookmarkStart w:id="5" w:name="_Toc140290883"/>
      <w:bookmarkStart w:id="6" w:name="_Toc154538714"/>
      <w:bookmarkStart w:id="7" w:name="_Toc158446589"/>
      <w:bookmarkStart w:id="8" w:name="_Toc158534698"/>
      <w:bookmarkStart w:id="9" w:name="_Toc159834571"/>
      <w:bookmarkStart w:id="10" w:name="_Toc159835535"/>
      <w:bookmarkStart w:id="11" w:name="_Toc161154811"/>
      <w:bookmarkStart w:id="12" w:name="_Toc161727749"/>
      <w:bookmarkStart w:id="13" w:name="_Toc164673420"/>
      <w:bookmarkStart w:id="14" w:name="_Toc164684732"/>
      <w:bookmarkStart w:id="15" w:name="_Toc167260296"/>
      <w:r>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95550" cy="819150"/>
                    </a:xfrm>
                    <a:prstGeom prst="rect">
                      <a:avLst/>
                    </a:prstGeom>
                    <a:noFill/>
                    <a:ln w="9525">
                      <a:noFill/>
                      <a:miter lim="800000"/>
                      <a:headEnd/>
                      <a:tailEnd/>
                    </a:ln>
                  </pic:spPr>
                </pic:pic>
              </a:graphicData>
            </a:graphic>
          </wp:inline>
        </w:drawing>
      </w:r>
    </w:p>
    <w:p w:rsidR="008C76C9" w:rsidRDefault="008C76C9" w:rsidP="008C76C9">
      <w:pPr>
        <w:pBdr>
          <w:bottom w:val="single" w:sz="12" w:space="1" w:color="auto"/>
        </w:pBdr>
        <w:jc w:val="center"/>
        <w:rPr>
          <w:rFonts w:ascii="Arial" w:hAnsi="Arial" w:cs="Arial"/>
          <w:noProof/>
          <w:sz w:val="18"/>
          <w:szCs w:val="18"/>
        </w:rPr>
      </w:pPr>
      <w:r w:rsidRPr="00D57D1C">
        <w:rPr>
          <w:rFonts w:ascii="Arial" w:hAnsi="Arial" w:cs="Arial"/>
          <w:noProof/>
          <w:sz w:val="18"/>
          <w:szCs w:val="18"/>
        </w:rPr>
        <w:t>Открытое акционерное общество «Межрегиональная распределительная сетевая компания Центра»</w:t>
      </w:r>
    </w:p>
    <w:p w:rsidR="008C76C9" w:rsidRPr="00D57D1C" w:rsidRDefault="008C76C9" w:rsidP="008C76C9">
      <w:pPr>
        <w:jc w:val="center"/>
        <w:rPr>
          <w:rFonts w:ascii="Arial" w:hAnsi="Arial" w:cs="Arial"/>
          <w:noProof/>
          <w:sz w:val="18"/>
          <w:szCs w:val="18"/>
        </w:rPr>
      </w:pPr>
    </w:p>
    <w:p w:rsidR="0027147F" w:rsidRPr="0063506C" w:rsidRDefault="0027147F" w:rsidP="0027147F">
      <w:pPr>
        <w:ind w:left="5670" w:firstLine="0"/>
        <w:jc w:val="center"/>
        <w:rPr>
          <w:sz w:val="24"/>
          <w:szCs w:val="24"/>
        </w:rPr>
      </w:pPr>
      <w:r w:rsidRPr="0063506C">
        <w:rPr>
          <w:sz w:val="24"/>
          <w:szCs w:val="24"/>
        </w:rPr>
        <w:t>УТВЕРЖДАЮ:</w:t>
      </w:r>
    </w:p>
    <w:p w:rsidR="0027147F" w:rsidRPr="0063506C" w:rsidRDefault="0027147F" w:rsidP="00361DA2">
      <w:pPr>
        <w:spacing w:line="240" w:lineRule="auto"/>
        <w:ind w:left="5670" w:firstLine="0"/>
        <w:jc w:val="right"/>
        <w:rPr>
          <w:sz w:val="24"/>
          <w:szCs w:val="24"/>
        </w:rPr>
      </w:pPr>
      <w:r w:rsidRPr="0063506C">
        <w:rPr>
          <w:sz w:val="24"/>
          <w:szCs w:val="24"/>
        </w:rPr>
        <w:t>Председатель закупочной комиссии -</w:t>
      </w:r>
    </w:p>
    <w:p w:rsidR="00B3608C" w:rsidRPr="00830CA3" w:rsidRDefault="00B3608C" w:rsidP="00B3608C">
      <w:pPr>
        <w:spacing w:line="240" w:lineRule="auto"/>
        <w:jc w:val="right"/>
        <w:rPr>
          <w:sz w:val="24"/>
          <w:szCs w:val="24"/>
        </w:rPr>
      </w:pPr>
      <w:r>
        <w:rPr>
          <w:sz w:val="24"/>
          <w:szCs w:val="24"/>
        </w:rPr>
        <w:t>з</w:t>
      </w:r>
      <w:r w:rsidRPr="00830CA3">
        <w:rPr>
          <w:sz w:val="24"/>
          <w:szCs w:val="24"/>
        </w:rPr>
        <w:t>аместитель генерального директора</w:t>
      </w:r>
    </w:p>
    <w:p w:rsidR="00B3608C" w:rsidRPr="0087465D" w:rsidRDefault="00B3608C" w:rsidP="00B3608C">
      <w:pPr>
        <w:spacing w:line="240" w:lineRule="auto"/>
        <w:jc w:val="right"/>
        <w:rPr>
          <w:sz w:val="24"/>
          <w:szCs w:val="24"/>
        </w:rPr>
      </w:pPr>
      <w:r>
        <w:rPr>
          <w:sz w:val="24"/>
          <w:szCs w:val="24"/>
        </w:rPr>
        <w:t xml:space="preserve">по </w:t>
      </w:r>
      <w:r w:rsidR="00A83593">
        <w:rPr>
          <w:sz w:val="24"/>
          <w:szCs w:val="24"/>
        </w:rPr>
        <w:t>инвестициям</w:t>
      </w:r>
      <w:r w:rsidRPr="00830CA3">
        <w:rPr>
          <w:sz w:val="24"/>
          <w:szCs w:val="24"/>
        </w:rPr>
        <w:t xml:space="preserve"> ОАО «МРСК Центра»</w:t>
      </w:r>
    </w:p>
    <w:p w:rsidR="00B3608C" w:rsidRPr="0087465D" w:rsidRDefault="00B3608C" w:rsidP="00B3608C">
      <w:pPr>
        <w:spacing w:line="240" w:lineRule="auto"/>
        <w:jc w:val="right"/>
        <w:rPr>
          <w:sz w:val="24"/>
          <w:szCs w:val="24"/>
        </w:rPr>
      </w:pPr>
    </w:p>
    <w:p w:rsidR="00B3608C" w:rsidRDefault="00B3608C" w:rsidP="00A83593">
      <w:pPr>
        <w:tabs>
          <w:tab w:val="left" w:pos="2201"/>
          <w:tab w:val="left" w:pos="10206"/>
        </w:tabs>
        <w:ind w:left="6300" w:firstLine="0"/>
        <w:rPr>
          <w:sz w:val="24"/>
          <w:szCs w:val="24"/>
        </w:rPr>
      </w:pPr>
      <w:r w:rsidRPr="0087465D">
        <w:rPr>
          <w:sz w:val="24"/>
          <w:szCs w:val="24"/>
        </w:rPr>
        <w:t xml:space="preserve">        </w:t>
      </w:r>
      <w:r>
        <w:rPr>
          <w:sz w:val="24"/>
          <w:szCs w:val="24"/>
        </w:rPr>
        <w:t xml:space="preserve"> </w:t>
      </w:r>
      <w:r w:rsidRPr="008B4CDD">
        <w:rPr>
          <w:sz w:val="24"/>
          <w:szCs w:val="24"/>
        </w:rPr>
        <w:t xml:space="preserve">____________ </w:t>
      </w:r>
      <w:r w:rsidR="00A83593">
        <w:rPr>
          <w:sz w:val="24"/>
          <w:szCs w:val="24"/>
        </w:rPr>
        <w:t>Андрюшин Д.А</w:t>
      </w:r>
      <w:r w:rsidRPr="00AD6596">
        <w:rPr>
          <w:sz w:val="24"/>
          <w:szCs w:val="24"/>
        </w:rPr>
        <w:t>.</w:t>
      </w:r>
      <w:r w:rsidRPr="00C40401">
        <w:rPr>
          <w:sz w:val="24"/>
          <w:szCs w:val="24"/>
        </w:rPr>
        <w:t xml:space="preserve"> </w:t>
      </w:r>
      <w:r>
        <w:rPr>
          <w:sz w:val="24"/>
          <w:szCs w:val="24"/>
        </w:rPr>
        <w:t xml:space="preserve"> </w:t>
      </w:r>
    </w:p>
    <w:p w:rsidR="0027147F" w:rsidRPr="003A0251" w:rsidRDefault="00B3608C" w:rsidP="00B3608C">
      <w:pPr>
        <w:ind w:left="5670" w:firstLine="0"/>
        <w:jc w:val="right"/>
        <w:rPr>
          <w:sz w:val="24"/>
          <w:szCs w:val="24"/>
        </w:rPr>
      </w:pPr>
      <w:r w:rsidRPr="003A0251">
        <w:rPr>
          <w:sz w:val="24"/>
          <w:szCs w:val="24"/>
        </w:rPr>
        <w:t xml:space="preserve"> </w:t>
      </w:r>
      <w:r w:rsidR="0027147F" w:rsidRPr="003A0251">
        <w:rPr>
          <w:sz w:val="24"/>
          <w:szCs w:val="24"/>
        </w:rPr>
        <w:t xml:space="preserve">«____» ___________________ </w:t>
      </w:r>
      <w:r w:rsidR="000B1A8A">
        <w:rPr>
          <w:sz w:val="24"/>
          <w:szCs w:val="24"/>
        </w:rPr>
        <w:t>2012</w:t>
      </w:r>
      <w:r w:rsidR="0027147F" w:rsidRPr="003A0251">
        <w:rPr>
          <w:sz w:val="24"/>
          <w:szCs w:val="24"/>
        </w:rPr>
        <w:t xml:space="preserve"> г.</w:t>
      </w:r>
    </w:p>
    <w:p w:rsidR="0027147F" w:rsidRPr="003A0251" w:rsidRDefault="0027147F" w:rsidP="0027147F">
      <w:pPr>
        <w:ind w:firstLine="0"/>
        <w:jc w:val="left"/>
        <w:rPr>
          <w:sz w:val="24"/>
          <w:szCs w:val="24"/>
        </w:rPr>
      </w:pPr>
    </w:p>
    <w:p w:rsidR="0027147F" w:rsidRPr="003A0251" w:rsidRDefault="0027147F" w:rsidP="00D50CDB">
      <w:pPr>
        <w:spacing w:line="240" w:lineRule="auto"/>
        <w:ind w:left="6804" w:firstLine="0"/>
        <w:rPr>
          <w:b/>
          <w:kern w:val="36"/>
          <w:sz w:val="24"/>
          <w:szCs w:val="24"/>
        </w:rPr>
      </w:pPr>
      <w:r w:rsidRPr="003A0251">
        <w:rPr>
          <w:b/>
          <w:kern w:val="36"/>
          <w:sz w:val="24"/>
          <w:szCs w:val="24"/>
        </w:rPr>
        <w:t>Согласовано на заседании</w:t>
      </w:r>
    </w:p>
    <w:p w:rsidR="0027147F" w:rsidRPr="003A0251" w:rsidRDefault="0027147F" w:rsidP="00D50CDB">
      <w:pPr>
        <w:spacing w:line="240" w:lineRule="auto"/>
        <w:ind w:left="6804" w:firstLine="0"/>
        <w:rPr>
          <w:b/>
          <w:kern w:val="36"/>
          <w:sz w:val="24"/>
          <w:szCs w:val="24"/>
        </w:rPr>
      </w:pPr>
      <w:r w:rsidRPr="003A0251">
        <w:rPr>
          <w:b/>
          <w:kern w:val="36"/>
          <w:sz w:val="24"/>
          <w:szCs w:val="24"/>
        </w:rPr>
        <w:t>закупочной комиссии</w:t>
      </w:r>
    </w:p>
    <w:p w:rsidR="0027147F" w:rsidRPr="003A0251" w:rsidRDefault="0027147F" w:rsidP="00D50CDB">
      <w:pPr>
        <w:spacing w:line="240" w:lineRule="auto"/>
        <w:ind w:left="6804" w:firstLine="0"/>
        <w:rPr>
          <w:b/>
          <w:kern w:val="36"/>
          <w:sz w:val="24"/>
          <w:szCs w:val="24"/>
        </w:rPr>
      </w:pPr>
      <w:r w:rsidRPr="003A0251">
        <w:rPr>
          <w:b/>
          <w:kern w:val="36"/>
          <w:sz w:val="24"/>
          <w:szCs w:val="24"/>
        </w:rPr>
        <w:t>Протокол № ____________</w:t>
      </w:r>
    </w:p>
    <w:p w:rsidR="0027147F" w:rsidRPr="0063506C" w:rsidRDefault="0027147F" w:rsidP="00D50CDB">
      <w:pPr>
        <w:spacing w:line="240" w:lineRule="auto"/>
        <w:ind w:left="6804" w:firstLine="0"/>
        <w:rPr>
          <w:b/>
          <w:kern w:val="36"/>
          <w:sz w:val="24"/>
          <w:szCs w:val="24"/>
        </w:rPr>
      </w:pPr>
      <w:r w:rsidRPr="003A0251">
        <w:rPr>
          <w:b/>
          <w:kern w:val="36"/>
          <w:sz w:val="24"/>
          <w:szCs w:val="24"/>
        </w:rPr>
        <w:t xml:space="preserve">от «___» _______ </w:t>
      </w:r>
      <w:r w:rsidR="000B1A8A">
        <w:rPr>
          <w:b/>
          <w:kern w:val="36"/>
          <w:sz w:val="24"/>
          <w:szCs w:val="24"/>
        </w:rPr>
        <w:t>2012</w:t>
      </w:r>
      <w:r w:rsidRPr="003A0251">
        <w:rPr>
          <w:b/>
          <w:kern w:val="36"/>
          <w:sz w:val="24"/>
          <w:szCs w:val="24"/>
        </w:rPr>
        <w:t xml:space="preserve"> года</w:t>
      </w:r>
    </w:p>
    <w:p w:rsidR="0027147F" w:rsidRPr="0063506C" w:rsidRDefault="0027147F" w:rsidP="0027147F">
      <w:pPr>
        <w:spacing w:before="120" w:line="240" w:lineRule="auto"/>
        <w:ind w:left="3424" w:hanging="11"/>
        <w:jc w:val="right"/>
        <w:rPr>
          <w:sz w:val="22"/>
          <w:szCs w:val="22"/>
        </w:rPr>
      </w:pPr>
    </w:p>
    <w:p w:rsidR="0027147F" w:rsidRPr="0063506C" w:rsidRDefault="0027147F"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691470" w:rsidRPr="0063506C" w:rsidRDefault="00691470" w:rsidP="0027147F">
      <w:pPr>
        <w:spacing w:line="240" w:lineRule="auto"/>
        <w:ind w:firstLine="0"/>
        <w:rPr>
          <w:sz w:val="22"/>
          <w:szCs w:val="22"/>
        </w:rPr>
      </w:pPr>
    </w:p>
    <w:p w:rsidR="00F15CD1" w:rsidRPr="0063506C" w:rsidRDefault="00F15CD1" w:rsidP="0027147F">
      <w:pPr>
        <w:spacing w:line="240" w:lineRule="auto"/>
        <w:ind w:firstLine="0"/>
        <w:rPr>
          <w:sz w:val="22"/>
          <w:szCs w:val="22"/>
        </w:rPr>
      </w:pPr>
    </w:p>
    <w:p w:rsidR="00691470" w:rsidRPr="0063506C" w:rsidRDefault="00691470"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AB27BC" w:rsidRPr="0063506C" w:rsidRDefault="00901FA4" w:rsidP="00C94240">
      <w:pPr>
        <w:pStyle w:val="aff3"/>
        <w:spacing w:line="360" w:lineRule="auto"/>
        <w:ind w:left="482" w:right="-6"/>
        <w:jc w:val="center"/>
        <w:rPr>
          <w:b/>
          <w:sz w:val="40"/>
          <w:szCs w:val="40"/>
        </w:rPr>
      </w:pPr>
      <w:r w:rsidRPr="0063506C">
        <w:rPr>
          <w:b/>
          <w:sz w:val="40"/>
          <w:szCs w:val="40"/>
        </w:rPr>
        <w:t>Документация</w:t>
      </w:r>
      <w:bookmarkEnd w:id="3"/>
      <w:r w:rsidRPr="0063506C">
        <w:rPr>
          <w:b/>
          <w:sz w:val="40"/>
          <w:szCs w:val="40"/>
        </w:rPr>
        <w:t xml:space="preserve"> по </w:t>
      </w:r>
      <w:r w:rsidR="00882F0F">
        <w:rPr>
          <w:b/>
          <w:sz w:val="40"/>
          <w:szCs w:val="40"/>
        </w:rPr>
        <w:t>за</w:t>
      </w:r>
      <w:r w:rsidR="00334D16" w:rsidRPr="0063506C">
        <w:rPr>
          <w:b/>
          <w:sz w:val="40"/>
          <w:szCs w:val="40"/>
        </w:rPr>
        <w:t xml:space="preserve">крытому </w:t>
      </w:r>
      <w:r w:rsidRPr="0063506C">
        <w:rPr>
          <w:b/>
          <w:sz w:val="40"/>
          <w:szCs w:val="40"/>
        </w:rPr>
        <w:t>запросу предложений</w:t>
      </w:r>
      <w:bookmarkEnd w:id="0"/>
      <w:bookmarkEnd w:id="1"/>
      <w:bookmarkEnd w:id="2"/>
      <w:bookmarkEnd w:id="4"/>
      <w:bookmarkEnd w:id="5"/>
      <w:bookmarkEnd w:id="6"/>
      <w:bookmarkEnd w:id="7"/>
      <w:bookmarkEnd w:id="8"/>
      <w:bookmarkEnd w:id="9"/>
      <w:bookmarkEnd w:id="10"/>
      <w:bookmarkEnd w:id="11"/>
      <w:bookmarkEnd w:id="12"/>
      <w:bookmarkEnd w:id="13"/>
      <w:bookmarkEnd w:id="14"/>
      <w:bookmarkEnd w:id="15"/>
    </w:p>
    <w:p w:rsidR="00F241A4" w:rsidRDefault="00654677" w:rsidP="00F241A4">
      <w:pPr>
        <w:pStyle w:val="aff3"/>
        <w:tabs>
          <w:tab w:val="num" w:pos="851"/>
        </w:tabs>
        <w:spacing w:after="0" w:line="360" w:lineRule="auto"/>
        <w:ind w:left="482" w:right="-6"/>
        <w:jc w:val="center"/>
        <w:rPr>
          <w:bCs/>
          <w:sz w:val="32"/>
          <w:szCs w:val="32"/>
          <w:lang w:val="ru-RU"/>
        </w:rPr>
      </w:pPr>
      <w:r>
        <w:rPr>
          <w:bCs/>
          <w:sz w:val="32"/>
          <w:szCs w:val="32"/>
          <w:lang w:val="ru-RU"/>
        </w:rPr>
        <w:t>ЗАПРОС ПРЕДЛОЖЕНИЙ</w:t>
      </w:r>
    </w:p>
    <w:p w:rsidR="00827B87" w:rsidRPr="00F241A4" w:rsidRDefault="00654677" w:rsidP="00F241A4">
      <w:pPr>
        <w:pStyle w:val="aff3"/>
        <w:tabs>
          <w:tab w:val="num" w:pos="851"/>
        </w:tabs>
        <w:spacing w:after="0" w:line="360" w:lineRule="auto"/>
        <w:ind w:left="482" w:right="-6"/>
        <w:jc w:val="center"/>
        <w:rPr>
          <w:sz w:val="32"/>
          <w:szCs w:val="32"/>
        </w:rPr>
      </w:pPr>
      <w:r w:rsidRPr="00F241A4">
        <w:rPr>
          <w:bCs/>
          <w:sz w:val="32"/>
          <w:szCs w:val="32"/>
          <w:lang w:val="ru-RU"/>
        </w:rPr>
        <w:t xml:space="preserve"> </w:t>
      </w:r>
      <w:r w:rsidR="00F241A4" w:rsidRPr="00F241A4">
        <w:rPr>
          <w:sz w:val="32"/>
          <w:szCs w:val="32"/>
        </w:rPr>
        <w:t xml:space="preserve">строительно-монтажные работы для </w:t>
      </w:r>
      <w:r w:rsidR="00F241A4" w:rsidRPr="00F241A4">
        <w:rPr>
          <w:bCs/>
          <w:sz w:val="32"/>
          <w:szCs w:val="32"/>
        </w:rPr>
        <w:t>внешнего электроснабжения по объектам ТП БЭС 1 очередь</w:t>
      </w:r>
      <w:r w:rsidR="00F241A4" w:rsidRPr="00F241A4">
        <w:rPr>
          <w:sz w:val="32"/>
          <w:szCs w:val="32"/>
        </w:rPr>
        <w:t xml:space="preserve"> для нужд ОАО «МРСК Центра» (филиала «Белгородэнерго»)</w:t>
      </w:r>
    </w:p>
    <w:p w:rsidR="00295471" w:rsidRPr="00F241A4" w:rsidRDefault="00295471" w:rsidP="00F75CA4">
      <w:pPr>
        <w:spacing w:line="240" w:lineRule="auto"/>
        <w:ind w:firstLine="0"/>
        <w:rPr>
          <w:sz w:val="32"/>
          <w:szCs w:val="32"/>
        </w:rPr>
      </w:pPr>
    </w:p>
    <w:p w:rsidR="00357F8B" w:rsidRPr="0063506C" w:rsidRDefault="00357F8B" w:rsidP="00BC3415">
      <w:pPr>
        <w:spacing w:line="240" w:lineRule="auto"/>
        <w:ind w:firstLine="0"/>
      </w:pPr>
    </w:p>
    <w:p w:rsidR="00357F8B" w:rsidRPr="0063506C" w:rsidRDefault="00357F8B" w:rsidP="00BC3415">
      <w:pPr>
        <w:spacing w:line="240" w:lineRule="auto"/>
        <w:ind w:firstLine="0"/>
      </w:pPr>
    </w:p>
    <w:p w:rsidR="00871EFB" w:rsidRPr="0063506C" w:rsidRDefault="00871EFB" w:rsidP="00BC3415">
      <w:pPr>
        <w:spacing w:line="240" w:lineRule="auto"/>
        <w:ind w:firstLine="0"/>
      </w:pPr>
    </w:p>
    <w:p w:rsidR="00357F8B" w:rsidRDefault="00357F8B" w:rsidP="00BC3415">
      <w:pPr>
        <w:spacing w:line="240" w:lineRule="auto"/>
        <w:ind w:firstLine="0"/>
      </w:pPr>
    </w:p>
    <w:p w:rsidR="00F46D2F" w:rsidRDefault="00F46D2F" w:rsidP="00BC3415">
      <w:pPr>
        <w:spacing w:line="240" w:lineRule="auto"/>
        <w:ind w:firstLine="0"/>
      </w:pPr>
    </w:p>
    <w:p w:rsidR="00FE6607" w:rsidRDefault="00FE6607" w:rsidP="00BC3415">
      <w:pPr>
        <w:spacing w:line="240" w:lineRule="auto"/>
        <w:ind w:firstLine="0"/>
      </w:pPr>
    </w:p>
    <w:p w:rsidR="00381292" w:rsidRPr="0063506C" w:rsidRDefault="00381292">
      <w:pPr>
        <w:spacing w:line="240" w:lineRule="auto"/>
        <w:ind w:firstLine="0"/>
        <w:jc w:val="center"/>
        <w:rPr>
          <w:sz w:val="24"/>
          <w:szCs w:val="24"/>
        </w:rPr>
      </w:pPr>
      <w:r w:rsidRPr="003A0251">
        <w:rPr>
          <w:sz w:val="24"/>
          <w:szCs w:val="24"/>
        </w:rPr>
        <w:t>г.</w:t>
      </w:r>
      <w:r w:rsidR="0041167F" w:rsidRPr="003A0251">
        <w:rPr>
          <w:sz w:val="24"/>
          <w:szCs w:val="24"/>
        </w:rPr>
        <w:t xml:space="preserve"> </w:t>
      </w:r>
      <w:r w:rsidR="000029B2" w:rsidRPr="003A0251">
        <w:rPr>
          <w:sz w:val="24"/>
          <w:szCs w:val="24"/>
        </w:rPr>
        <w:t>Москва</w:t>
      </w:r>
      <w:r w:rsidR="000029B2" w:rsidRPr="003A0251">
        <w:rPr>
          <w:sz w:val="24"/>
          <w:szCs w:val="24"/>
        </w:rPr>
        <w:br/>
      </w:r>
      <w:r w:rsidR="000B1A8A">
        <w:rPr>
          <w:sz w:val="24"/>
          <w:szCs w:val="24"/>
        </w:rPr>
        <w:t>2012</w:t>
      </w:r>
      <w:r w:rsidR="00B824AE" w:rsidRPr="003A0251">
        <w:rPr>
          <w:sz w:val="24"/>
          <w:szCs w:val="24"/>
        </w:rPr>
        <w:t xml:space="preserve"> </w:t>
      </w:r>
      <w:r w:rsidRPr="003A0251">
        <w:rPr>
          <w:sz w:val="24"/>
          <w:szCs w:val="24"/>
        </w:rPr>
        <w:t>г.</w:t>
      </w:r>
    </w:p>
    <w:p w:rsidR="00633330" w:rsidRPr="0063506C" w:rsidRDefault="000710E7" w:rsidP="00BC3415">
      <w:pPr>
        <w:pageBreakBefore/>
        <w:spacing w:line="240" w:lineRule="auto"/>
        <w:ind w:firstLine="0"/>
        <w:jc w:val="center"/>
        <w:rPr>
          <w:b/>
          <w:sz w:val="24"/>
          <w:szCs w:val="24"/>
        </w:rPr>
      </w:pPr>
      <w:r w:rsidRPr="0063506C">
        <w:rPr>
          <w:b/>
          <w:sz w:val="24"/>
          <w:szCs w:val="24"/>
        </w:rPr>
        <w:lastRenderedPageBreak/>
        <w:t>Содержание</w:t>
      </w:r>
    </w:p>
    <w:p w:rsidR="00B1469A" w:rsidRDefault="00381292">
      <w:pPr>
        <w:pStyle w:val="11"/>
        <w:rPr>
          <w:rFonts w:ascii="Calibri" w:hAnsi="Calibri"/>
          <w:bCs w:val="0"/>
          <w:caps w:val="0"/>
          <w:snapToGrid/>
          <w:sz w:val="22"/>
          <w:szCs w:val="22"/>
        </w:rPr>
      </w:pPr>
      <w:r w:rsidRPr="0063506C">
        <w:rPr>
          <w:sz w:val="22"/>
          <w:szCs w:val="22"/>
        </w:rPr>
        <w:fldChar w:fldCharType="begin"/>
      </w:r>
      <w:r w:rsidRPr="0063506C">
        <w:rPr>
          <w:sz w:val="22"/>
          <w:szCs w:val="22"/>
        </w:rPr>
        <w:instrText xml:space="preserve"> TOC \o "1-2" \h \z \u </w:instrText>
      </w:r>
      <w:r w:rsidRPr="0063506C">
        <w:rPr>
          <w:sz w:val="22"/>
          <w:szCs w:val="22"/>
        </w:rPr>
        <w:fldChar w:fldCharType="separate"/>
      </w:r>
      <w:hyperlink w:anchor="_Toc318707879" w:history="1">
        <w:r w:rsidR="00B1469A" w:rsidRPr="00244002">
          <w:rPr>
            <w:rStyle w:val="a9"/>
          </w:rPr>
          <w:t>1.</w:t>
        </w:r>
        <w:r w:rsidR="00B1469A">
          <w:rPr>
            <w:rFonts w:ascii="Calibri" w:hAnsi="Calibri"/>
            <w:bCs w:val="0"/>
            <w:caps w:val="0"/>
            <w:snapToGrid/>
            <w:sz w:val="22"/>
            <w:szCs w:val="22"/>
          </w:rPr>
          <w:tab/>
        </w:r>
        <w:r w:rsidR="00B1469A" w:rsidRPr="00244002">
          <w:rPr>
            <w:rStyle w:val="a9"/>
          </w:rPr>
          <w:t>Общие положения</w:t>
        </w:r>
        <w:r w:rsidR="00B1469A">
          <w:rPr>
            <w:webHidden/>
          </w:rPr>
          <w:tab/>
        </w:r>
        <w:r w:rsidR="00B1469A">
          <w:rPr>
            <w:webHidden/>
          </w:rPr>
          <w:fldChar w:fldCharType="begin"/>
        </w:r>
        <w:r w:rsidR="00B1469A">
          <w:rPr>
            <w:webHidden/>
          </w:rPr>
          <w:instrText xml:space="preserve"> PAGEREF _Toc318707879 \h </w:instrText>
        </w:r>
        <w:r w:rsidR="00B1469A">
          <w:rPr>
            <w:webHidden/>
          </w:rPr>
        </w:r>
        <w:r w:rsidR="00B1469A">
          <w:rPr>
            <w:webHidden/>
          </w:rPr>
          <w:fldChar w:fldCharType="separate"/>
        </w:r>
        <w:r w:rsidR="00B1469A">
          <w:rPr>
            <w:webHidden/>
          </w:rPr>
          <w:t>4</w:t>
        </w:r>
        <w:r w:rsidR="00B1469A">
          <w:rPr>
            <w:webHidden/>
          </w:rPr>
          <w:fldChar w:fldCharType="end"/>
        </w:r>
      </w:hyperlink>
    </w:p>
    <w:p w:rsidR="00B1469A" w:rsidRDefault="00B1469A">
      <w:pPr>
        <w:pStyle w:val="20"/>
        <w:rPr>
          <w:rFonts w:ascii="Calibri" w:hAnsi="Calibri"/>
          <w:b w:val="0"/>
          <w:snapToGrid/>
          <w:sz w:val="22"/>
          <w:szCs w:val="22"/>
        </w:rPr>
      </w:pPr>
      <w:hyperlink w:anchor="_Toc318707880" w:history="1">
        <w:r w:rsidRPr="00244002">
          <w:rPr>
            <w:rStyle w:val="a9"/>
          </w:rPr>
          <w:t>1.1</w:t>
        </w:r>
        <w:r>
          <w:rPr>
            <w:rFonts w:ascii="Calibri" w:hAnsi="Calibri"/>
            <w:b w:val="0"/>
            <w:snapToGrid/>
            <w:sz w:val="22"/>
            <w:szCs w:val="22"/>
          </w:rPr>
          <w:tab/>
        </w:r>
        <w:r w:rsidRPr="00244002">
          <w:rPr>
            <w:rStyle w:val="a9"/>
          </w:rPr>
          <w:t>Общие сведения о процедуре запроса предложений</w:t>
        </w:r>
        <w:r>
          <w:rPr>
            <w:webHidden/>
          </w:rPr>
          <w:tab/>
        </w:r>
        <w:r>
          <w:rPr>
            <w:webHidden/>
          </w:rPr>
          <w:fldChar w:fldCharType="begin"/>
        </w:r>
        <w:r>
          <w:rPr>
            <w:webHidden/>
          </w:rPr>
          <w:instrText xml:space="preserve"> PAGEREF _Toc318707880 \h </w:instrText>
        </w:r>
        <w:r>
          <w:rPr>
            <w:webHidden/>
          </w:rPr>
        </w:r>
        <w:r>
          <w:rPr>
            <w:webHidden/>
          </w:rPr>
          <w:fldChar w:fldCharType="separate"/>
        </w:r>
        <w:r>
          <w:rPr>
            <w:webHidden/>
          </w:rPr>
          <w:t>4</w:t>
        </w:r>
        <w:r>
          <w:rPr>
            <w:webHidden/>
          </w:rPr>
          <w:fldChar w:fldCharType="end"/>
        </w:r>
      </w:hyperlink>
    </w:p>
    <w:p w:rsidR="00B1469A" w:rsidRDefault="00B1469A">
      <w:pPr>
        <w:pStyle w:val="20"/>
        <w:rPr>
          <w:rFonts w:ascii="Calibri" w:hAnsi="Calibri"/>
          <w:b w:val="0"/>
          <w:snapToGrid/>
          <w:sz w:val="22"/>
          <w:szCs w:val="22"/>
        </w:rPr>
      </w:pPr>
      <w:hyperlink w:anchor="_Toc318707881" w:history="1">
        <w:r w:rsidRPr="00244002">
          <w:rPr>
            <w:rStyle w:val="a9"/>
          </w:rPr>
          <w:t>1.2</w:t>
        </w:r>
        <w:r>
          <w:rPr>
            <w:rFonts w:ascii="Calibri" w:hAnsi="Calibri"/>
            <w:b w:val="0"/>
            <w:snapToGrid/>
            <w:sz w:val="22"/>
            <w:szCs w:val="22"/>
          </w:rPr>
          <w:tab/>
        </w:r>
        <w:r w:rsidRPr="00244002">
          <w:rPr>
            <w:rStyle w:val="a9"/>
          </w:rPr>
          <w:t>Правовой статус процедур и документов</w:t>
        </w:r>
        <w:r>
          <w:rPr>
            <w:webHidden/>
          </w:rPr>
          <w:tab/>
        </w:r>
        <w:r>
          <w:rPr>
            <w:webHidden/>
          </w:rPr>
          <w:fldChar w:fldCharType="begin"/>
        </w:r>
        <w:r>
          <w:rPr>
            <w:webHidden/>
          </w:rPr>
          <w:instrText xml:space="preserve"> PAGEREF _Toc318707881 \h </w:instrText>
        </w:r>
        <w:r>
          <w:rPr>
            <w:webHidden/>
          </w:rPr>
        </w:r>
        <w:r>
          <w:rPr>
            <w:webHidden/>
          </w:rPr>
          <w:fldChar w:fldCharType="separate"/>
        </w:r>
        <w:r>
          <w:rPr>
            <w:webHidden/>
          </w:rPr>
          <w:t>4</w:t>
        </w:r>
        <w:r>
          <w:rPr>
            <w:webHidden/>
          </w:rPr>
          <w:fldChar w:fldCharType="end"/>
        </w:r>
      </w:hyperlink>
    </w:p>
    <w:p w:rsidR="00B1469A" w:rsidRDefault="00B1469A">
      <w:pPr>
        <w:pStyle w:val="20"/>
        <w:rPr>
          <w:rFonts w:ascii="Calibri" w:hAnsi="Calibri"/>
          <w:b w:val="0"/>
          <w:snapToGrid/>
          <w:sz w:val="22"/>
          <w:szCs w:val="22"/>
        </w:rPr>
      </w:pPr>
      <w:hyperlink w:anchor="_Toc318707882" w:history="1">
        <w:r w:rsidRPr="00244002">
          <w:rPr>
            <w:rStyle w:val="a9"/>
          </w:rPr>
          <w:t>1.3</w:t>
        </w:r>
        <w:r>
          <w:rPr>
            <w:rFonts w:ascii="Calibri" w:hAnsi="Calibri"/>
            <w:b w:val="0"/>
            <w:snapToGrid/>
            <w:sz w:val="22"/>
            <w:szCs w:val="22"/>
          </w:rPr>
          <w:tab/>
        </w:r>
        <w:r w:rsidRPr="00244002">
          <w:rPr>
            <w:rStyle w:val="a9"/>
          </w:rPr>
          <w:t>Обжалование</w:t>
        </w:r>
        <w:r>
          <w:rPr>
            <w:webHidden/>
          </w:rPr>
          <w:tab/>
        </w:r>
        <w:r>
          <w:rPr>
            <w:webHidden/>
          </w:rPr>
          <w:fldChar w:fldCharType="begin"/>
        </w:r>
        <w:r>
          <w:rPr>
            <w:webHidden/>
          </w:rPr>
          <w:instrText xml:space="preserve"> PAGEREF _Toc318707882 \h </w:instrText>
        </w:r>
        <w:r>
          <w:rPr>
            <w:webHidden/>
          </w:rPr>
        </w:r>
        <w:r>
          <w:rPr>
            <w:webHidden/>
          </w:rPr>
          <w:fldChar w:fldCharType="separate"/>
        </w:r>
        <w:r>
          <w:rPr>
            <w:webHidden/>
          </w:rPr>
          <w:t>5</w:t>
        </w:r>
        <w:r>
          <w:rPr>
            <w:webHidden/>
          </w:rPr>
          <w:fldChar w:fldCharType="end"/>
        </w:r>
      </w:hyperlink>
    </w:p>
    <w:p w:rsidR="00B1469A" w:rsidRDefault="00B1469A">
      <w:pPr>
        <w:pStyle w:val="20"/>
        <w:rPr>
          <w:rFonts w:ascii="Calibri" w:hAnsi="Calibri"/>
          <w:b w:val="0"/>
          <w:snapToGrid/>
          <w:sz w:val="22"/>
          <w:szCs w:val="22"/>
        </w:rPr>
      </w:pPr>
      <w:hyperlink w:anchor="_Toc318707883" w:history="1">
        <w:r w:rsidRPr="00244002">
          <w:rPr>
            <w:rStyle w:val="a9"/>
          </w:rPr>
          <w:t>1.4</w:t>
        </w:r>
        <w:r>
          <w:rPr>
            <w:rFonts w:ascii="Calibri" w:hAnsi="Calibri"/>
            <w:b w:val="0"/>
            <w:snapToGrid/>
            <w:sz w:val="22"/>
            <w:szCs w:val="22"/>
          </w:rPr>
          <w:tab/>
        </w:r>
        <w:r w:rsidRPr="00244002">
          <w:rPr>
            <w:rStyle w:val="a9"/>
          </w:rPr>
          <w:t>Прочие положения</w:t>
        </w:r>
        <w:r>
          <w:rPr>
            <w:webHidden/>
          </w:rPr>
          <w:tab/>
        </w:r>
        <w:r>
          <w:rPr>
            <w:webHidden/>
          </w:rPr>
          <w:fldChar w:fldCharType="begin"/>
        </w:r>
        <w:r>
          <w:rPr>
            <w:webHidden/>
          </w:rPr>
          <w:instrText xml:space="preserve"> PAGEREF _Toc318707883 \h </w:instrText>
        </w:r>
        <w:r>
          <w:rPr>
            <w:webHidden/>
          </w:rPr>
        </w:r>
        <w:r>
          <w:rPr>
            <w:webHidden/>
          </w:rPr>
          <w:fldChar w:fldCharType="separate"/>
        </w:r>
        <w:r>
          <w:rPr>
            <w:webHidden/>
          </w:rPr>
          <w:t>6</w:t>
        </w:r>
        <w:r>
          <w:rPr>
            <w:webHidden/>
          </w:rPr>
          <w:fldChar w:fldCharType="end"/>
        </w:r>
      </w:hyperlink>
    </w:p>
    <w:p w:rsidR="00B1469A" w:rsidRDefault="00B1469A">
      <w:pPr>
        <w:pStyle w:val="11"/>
        <w:rPr>
          <w:rFonts w:ascii="Calibri" w:hAnsi="Calibri"/>
          <w:bCs w:val="0"/>
          <w:caps w:val="0"/>
          <w:snapToGrid/>
          <w:sz w:val="22"/>
          <w:szCs w:val="22"/>
        </w:rPr>
      </w:pPr>
      <w:hyperlink w:anchor="_Toc318707884" w:history="1">
        <w:r w:rsidRPr="00244002">
          <w:rPr>
            <w:rStyle w:val="a9"/>
          </w:rPr>
          <w:t>2.</w:t>
        </w:r>
        <w:r>
          <w:rPr>
            <w:rFonts w:ascii="Calibri" w:hAnsi="Calibri"/>
            <w:bCs w:val="0"/>
            <w:caps w:val="0"/>
            <w:snapToGrid/>
            <w:sz w:val="22"/>
            <w:szCs w:val="22"/>
          </w:rPr>
          <w:tab/>
        </w:r>
        <w:r w:rsidRPr="00244002">
          <w:rPr>
            <w:rStyle w:val="a9"/>
          </w:rPr>
          <w:t>Техническое задание на выполнение работ</w:t>
        </w:r>
        <w:r>
          <w:rPr>
            <w:webHidden/>
          </w:rPr>
          <w:tab/>
        </w:r>
        <w:r>
          <w:rPr>
            <w:webHidden/>
          </w:rPr>
          <w:fldChar w:fldCharType="begin"/>
        </w:r>
        <w:r>
          <w:rPr>
            <w:webHidden/>
          </w:rPr>
          <w:instrText xml:space="preserve"> PAGEREF _Toc318707884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5" w:history="1">
        <w:r w:rsidRPr="00244002">
          <w:rPr>
            <w:rStyle w:val="a9"/>
          </w:rPr>
          <w:t>2.1</w:t>
        </w:r>
        <w:r>
          <w:rPr>
            <w:rFonts w:ascii="Calibri" w:hAnsi="Calibri"/>
            <w:b w:val="0"/>
            <w:snapToGrid/>
            <w:sz w:val="22"/>
            <w:szCs w:val="22"/>
          </w:rPr>
          <w:tab/>
        </w:r>
        <w:r w:rsidRPr="00244002">
          <w:rPr>
            <w:rStyle w:val="a9"/>
          </w:rPr>
          <w:t>Общие требования.</w:t>
        </w:r>
        <w:r>
          <w:rPr>
            <w:webHidden/>
          </w:rPr>
          <w:tab/>
        </w:r>
        <w:r>
          <w:rPr>
            <w:webHidden/>
          </w:rPr>
          <w:fldChar w:fldCharType="begin"/>
        </w:r>
        <w:r>
          <w:rPr>
            <w:webHidden/>
          </w:rPr>
          <w:instrText xml:space="preserve"> PAGEREF _Toc318707885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6" w:history="1">
        <w:r w:rsidRPr="00244002">
          <w:rPr>
            <w:rStyle w:val="a9"/>
          </w:rPr>
          <w:t>2.2</w:t>
        </w:r>
        <w:r>
          <w:rPr>
            <w:rFonts w:ascii="Calibri" w:hAnsi="Calibri"/>
            <w:b w:val="0"/>
            <w:snapToGrid/>
            <w:sz w:val="22"/>
            <w:szCs w:val="22"/>
          </w:rPr>
          <w:tab/>
        </w:r>
        <w:r w:rsidRPr="00244002">
          <w:rPr>
            <w:rStyle w:val="a9"/>
          </w:rPr>
          <w:t>Перечень и объем выполняемых работ</w:t>
        </w:r>
        <w:r>
          <w:rPr>
            <w:webHidden/>
          </w:rPr>
          <w:tab/>
        </w:r>
        <w:r>
          <w:rPr>
            <w:webHidden/>
          </w:rPr>
          <w:fldChar w:fldCharType="begin"/>
        </w:r>
        <w:r>
          <w:rPr>
            <w:webHidden/>
          </w:rPr>
          <w:instrText xml:space="preserve"> PAGEREF _Toc318707886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7" w:history="1">
        <w:r w:rsidRPr="00244002">
          <w:rPr>
            <w:rStyle w:val="a9"/>
          </w:rPr>
          <w:t>2.3</w:t>
        </w:r>
        <w:r>
          <w:rPr>
            <w:rFonts w:ascii="Calibri" w:hAnsi="Calibri"/>
            <w:b w:val="0"/>
            <w:snapToGrid/>
            <w:sz w:val="22"/>
            <w:szCs w:val="22"/>
          </w:rPr>
          <w:tab/>
        </w:r>
        <w:r w:rsidRPr="00244002">
          <w:rPr>
            <w:rStyle w:val="a9"/>
          </w:rPr>
          <w:t>Требование к выполняемым работам</w:t>
        </w:r>
        <w:r>
          <w:rPr>
            <w:webHidden/>
          </w:rPr>
          <w:tab/>
        </w:r>
        <w:r>
          <w:rPr>
            <w:webHidden/>
          </w:rPr>
          <w:fldChar w:fldCharType="begin"/>
        </w:r>
        <w:r>
          <w:rPr>
            <w:webHidden/>
          </w:rPr>
          <w:instrText xml:space="preserve"> PAGEREF _Toc318707887 \h </w:instrText>
        </w:r>
        <w:r>
          <w:rPr>
            <w:webHidden/>
          </w:rPr>
        </w:r>
        <w:r>
          <w:rPr>
            <w:webHidden/>
          </w:rPr>
          <w:fldChar w:fldCharType="separate"/>
        </w:r>
        <w:r>
          <w:rPr>
            <w:webHidden/>
          </w:rPr>
          <w:t>7</w:t>
        </w:r>
        <w:r>
          <w:rPr>
            <w:webHidden/>
          </w:rPr>
          <w:fldChar w:fldCharType="end"/>
        </w:r>
      </w:hyperlink>
    </w:p>
    <w:p w:rsidR="00B1469A" w:rsidRDefault="00B1469A">
      <w:pPr>
        <w:pStyle w:val="20"/>
        <w:rPr>
          <w:rFonts w:ascii="Calibri" w:hAnsi="Calibri"/>
          <w:b w:val="0"/>
          <w:snapToGrid/>
          <w:sz w:val="22"/>
          <w:szCs w:val="22"/>
        </w:rPr>
      </w:pPr>
      <w:hyperlink w:anchor="_Toc318707888" w:history="1">
        <w:r w:rsidRPr="00244002">
          <w:rPr>
            <w:rStyle w:val="a9"/>
          </w:rPr>
          <w:t>2.4</w:t>
        </w:r>
        <w:r>
          <w:rPr>
            <w:rFonts w:ascii="Calibri" w:hAnsi="Calibri"/>
            <w:b w:val="0"/>
            <w:snapToGrid/>
            <w:sz w:val="22"/>
            <w:szCs w:val="22"/>
          </w:rPr>
          <w:tab/>
        </w:r>
        <w:r w:rsidRPr="00244002">
          <w:rPr>
            <w:rStyle w:val="a9"/>
          </w:rPr>
          <w:t>Требование к Подрядчику</w:t>
        </w:r>
        <w:r>
          <w:rPr>
            <w:webHidden/>
          </w:rPr>
          <w:tab/>
        </w:r>
        <w:r>
          <w:rPr>
            <w:webHidden/>
          </w:rPr>
          <w:fldChar w:fldCharType="begin"/>
        </w:r>
        <w:r>
          <w:rPr>
            <w:webHidden/>
          </w:rPr>
          <w:instrText xml:space="preserve"> PAGEREF _Toc318707888 \h </w:instrText>
        </w:r>
        <w:r>
          <w:rPr>
            <w:webHidden/>
          </w:rPr>
        </w:r>
        <w:r>
          <w:rPr>
            <w:webHidden/>
          </w:rPr>
          <w:fldChar w:fldCharType="separate"/>
        </w:r>
        <w:r>
          <w:rPr>
            <w:webHidden/>
          </w:rPr>
          <w:t>7</w:t>
        </w:r>
        <w:r>
          <w:rPr>
            <w:webHidden/>
          </w:rPr>
          <w:fldChar w:fldCharType="end"/>
        </w:r>
      </w:hyperlink>
    </w:p>
    <w:p w:rsidR="00B1469A" w:rsidRDefault="00B1469A">
      <w:pPr>
        <w:pStyle w:val="11"/>
        <w:rPr>
          <w:rFonts w:ascii="Calibri" w:hAnsi="Calibri"/>
          <w:bCs w:val="0"/>
          <w:caps w:val="0"/>
          <w:snapToGrid/>
          <w:sz w:val="22"/>
          <w:szCs w:val="22"/>
        </w:rPr>
      </w:pPr>
      <w:hyperlink w:anchor="_Toc318707889" w:history="1">
        <w:r w:rsidRPr="00244002">
          <w:rPr>
            <w:rStyle w:val="a9"/>
          </w:rPr>
          <w:t>3.</w:t>
        </w:r>
        <w:r>
          <w:rPr>
            <w:rFonts w:ascii="Calibri" w:hAnsi="Calibri"/>
            <w:bCs w:val="0"/>
            <w:caps w:val="0"/>
            <w:snapToGrid/>
            <w:sz w:val="22"/>
            <w:szCs w:val="22"/>
          </w:rPr>
          <w:tab/>
        </w:r>
        <w:r w:rsidRPr="00244002">
          <w:rPr>
            <w:rStyle w:val="a9"/>
          </w:rPr>
          <w:t>Проект Договора</w:t>
        </w:r>
        <w:r>
          <w:rPr>
            <w:webHidden/>
          </w:rPr>
          <w:tab/>
        </w:r>
        <w:r>
          <w:rPr>
            <w:webHidden/>
          </w:rPr>
          <w:fldChar w:fldCharType="begin"/>
        </w:r>
        <w:r>
          <w:rPr>
            <w:webHidden/>
          </w:rPr>
          <w:instrText xml:space="preserve"> PAGEREF _Toc318707889 \h </w:instrText>
        </w:r>
        <w:r>
          <w:rPr>
            <w:webHidden/>
          </w:rPr>
        </w:r>
        <w:r>
          <w:rPr>
            <w:webHidden/>
          </w:rPr>
          <w:fldChar w:fldCharType="separate"/>
        </w:r>
        <w:r>
          <w:rPr>
            <w:webHidden/>
          </w:rPr>
          <w:t>8</w:t>
        </w:r>
        <w:r>
          <w:rPr>
            <w:webHidden/>
          </w:rPr>
          <w:fldChar w:fldCharType="end"/>
        </w:r>
      </w:hyperlink>
    </w:p>
    <w:p w:rsidR="00B1469A" w:rsidRDefault="00B1469A">
      <w:pPr>
        <w:pStyle w:val="11"/>
        <w:rPr>
          <w:rFonts w:ascii="Calibri" w:hAnsi="Calibri"/>
          <w:bCs w:val="0"/>
          <w:caps w:val="0"/>
          <w:snapToGrid/>
          <w:sz w:val="22"/>
          <w:szCs w:val="22"/>
        </w:rPr>
      </w:pPr>
      <w:hyperlink w:anchor="_Toc318707890" w:history="1">
        <w:r w:rsidRPr="00244002">
          <w:rPr>
            <w:rStyle w:val="a9"/>
          </w:rPr>
          <w:t>4.</w:t>
        </w:r>
        <w:r>
          <w:rPr>
            <w:rFonts w:ascii="Calibri" w:hAnsi="Calibri"/>
            <w:bCs w:val="0"/>
            <w:caps w:val="0"/>
            <w:snapToGrid/>
            <w:sz w:val="22"/>
            <w:szCs w:val="22"/>
          </w:rPr>
          <w:tab/>
        </w:r>
        <w:r w:rsidRPr="00244002">
          <w:rPr>
            <w:rStyle w:val="a9"/>
          </w:rPr>
          <w:t>Порядок проведения запроса предложений. Инструкции по подготовке Предложений</w:t>
        </w:r>
        <w:r>
          <w:rPr>
            <w:webHidden/>
          </w:rPr>
          <w:tab/>
        </w:r>
        <w:r>
          <w:rPr>
            <w:webHidden/>
          </w:rPr>
          <w:fldChar w:fldCharType="begin"/>
        </w:r>
        <w:r>
          <w:rPr>
            <w:webHidden/>
          </w:rPr>
          <w:instrText xml:space="preserve"> PAGEREF _Toc318707890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1" w:history="1">
        <w:r w:rsidRPr="00244002">
          <w:rPr>
            <w:rStyle w:val="a9"/>
          </w:rPr>
          <w:t>4.1</w:t>
        </w:r>
        <w:r>
          <w:rPr>
            <w:rFonts w:ascii="Calibri" w:hAnsi="Calibri"/>
            <w:b w:val="0"/>
            <w:snapToGrid/>
            <w:sz w:val="22"/>
            <w:szCs w:val="22"/>
          </w:rPr>
          <w:tab/>
        </w:r>
        <w:r w:rsidRPr="00244002">
          <w:rPr>
            <w:rStyle w:val="a9"/>
          </w:rPr>
          <w:t>Общий порядок проведения запроса предложений</w:t>
        </w:r>
        <w:r>
          <w:rPr>
            <w:webHidden/>
          </w:rPr>
          <w:tab/>
        </w:r>
        <w:r>
          <w:rPr>
            <w:webHidden/>
          </w:rPr>
          <w:fldChar w:fldCharType="begin"/>
        </w:r>
        <w:r>
          <w:rPr>
            <w:webHidden/>
          </w:rPr>
          <w:instrText xml:space="preserve"> PAGEREF _Toc318707891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2" w:history="1">
        <w:r w:rsidRPr="00244002">
          <w:rPr>
            <w:rStyle w:val="a9"/>
          </w:rPr>
          <w:t>4.2</w:t>
        </w:r>
        <w:r>
          <w:rPr>
            <w:rFonts w:ascii="Calibri" w:hAnsi="Calibri"/>
            <w:b w:val="0"/>
            <w:snapToGrid/>
            <w:sz w:val="22"/>
            <w:szCs w:val="22"/>
          </w:rPr>
          <w:tab/>
        </w:r>
        <w:r w:rsidRPr="00244002">
          <w:rPr>
            <w:rStyle w:val="a9"/>
          </w:rPr>
          <w:t>Публикация Уведомления о проведении запроса предложений</w:t>
        </w:r>
        <w:r>
          <w:rPr>
            <w:webHidden/>
          </w:rPr>
          <w:tab/>
        </w:r>
        <w:r>
          <w:rPr>
            <w:webHidden/>
          </w:rPr>
          <w:fldChar w:fldCharType="begin"/>
        </w:r>
        <w:r>
          <w:rPr>
            <w:webHidden/>
          </w:rPr>
          <w:instrText xml:space="preserve"> PAGEREF _Toc318707892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3" w:history="1">
        <w:r w:rsidRPr="00244002">
          <w:rPr>
            <w:rStyle w:val="a9"/>
          </w:rPr>
          <w:t>4.3</w:t>
        </w:r>
        <w:r>
          <w:rPr>
            <w:rFonts w:ascii="Calibri" w:hAnsi="Calibri"/>
            <w:b w:val="0"/>
            <w:snapToGrid/>
            <w:sz w:val="22"/>
            <w:szCs w:val="22"/>
          </w:rPr>
          <w:tab/>
        </w:r>
        <w:r w:rsidRPr="00244002">
          <w:rPr>
            <w:rStyle w:val="a9"/>
          </w:rPr>
          <w:t>Предоставление Документации по запросу предложений Подрядчикам</w:t>
        </w:r>
        <w:r>
          <w:rPr>
            <w:webHidden/>
          </w:rPr>
          <w:tab/>
        </w:r>
        <w:r>
          <w:rPr>
            <w:webHidden/>
          </w:rPr>
          <w:fldChar w:fldCharType="begin"/>
        </w:r>
        <w:r>
          <w:rPr>
            <w:webHidden/>
          </w:rPr>
          <w:instrText xml:space="preserve"> PAGEREF _Toc318707893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4" w:history="1">
        <w:r w:rsidRPr="00244002">
          <w:rPr>
            <w:rStyle w:val="a9"/>
          </w:rPr>
          <w:t>4.4</w:t>
        </w:r>
        <w:r>
          <w:rPr>
            <w:rFonts w:ascii="Calibri" w:hAnsi="Calibri"/>
            <w:b w:val="0"/>
            <w:snapToGrid/>
            <w:sz w:val="22"/>
            <w:szCs w:val="22"/>
          </w:rPr>
          <w:tab/>
        </w:r>
        <w:r w:rsidRPr="00244002">
          <w:rPr>
            <w:rStyle w:val="a9"/>
          </w:rPr>
          <w:t>Подготовка Предложений</w:t>
        </w:r>
        <w:r>
          <w:rPr>
            <w:webHidden/>
          </w:rPr>
          <w:tab/>
        </w:r>
        <w:r>
          <w:rPr>
            <w:webHidden/>
          </w:rPr>
          <w:fldChar w:fldCharType="begin"/>
        </w:r>
        <w:r>
          <w:rPr>
            <w:webHidden/>
          </w:rPr>
          <w:instrText xml:space="preserve"> PAGEREF _Toc318707894 \h </w:instrText>
        </w:r>
        <w:r>
          <w:rPr>
            <w:webHidden/>
          </w:rPr>
        </w:r>
        <w:r>
          <w:rPr>
            <w:webHidden/>
          </w:rPr>
          <w:fldChar w:fldCharType="separate"/>
        </w:r>
        <w:r>
          <w:rPr>
            <w:webHidden/>
          </w:rPr>
          <w:t>9</w:t>
        </w:r>
        <w:r>
          <w:rPr>
            <w:webHidden/>
          </w:rPr>
          <w:fldChar w:fldCharType="end"/>
        </w:r>
      </w:hyperlink>
    </w:p>
    <w:p w:rsidR="00B1469A" w:rsidRDefault="00B1469A">
      <w:pPr>
        <w:pStyle w:val="20"/>
        <w:rPr>
          <w:rFonts w:ascii="Calibri" w:hAnsi="Calibri"/>
          <w:b w:val="0"/>
          <w:snapToGrid/>
          <w:sz w:val="22"/>
          <w:szCs w:val="22"/>
        </w:rPr>
      </w:pPr>
      <w:hyperlink w:anchor="_Toc318707895" w:history="1">
        <w:r w:rsidRPr="00244002">
          <w:rPr>
            <w:rStyle w:val="a9"/>
          </w:rPr>
          <w:t>4.5</w:t>
        </w:r>
        <w:r>
          <w:rPr>
            <w:rFonts w:ascii="Calibri" w:hAnsi="Calibri"/>
            <w:b w:val="0"/>
            <w:snapToGrid/>
            <w:sz w:val="22"/>
            <w:szCs w:val="22"/>
          </w:rPr>
          <w:tab/>
        </w:r>
        <w:r w:rsidRPr="00244002">
          <w:rPr>
            <w:rStyle w:val="a9"/>
          </w:rPr>
          <w:t>Требования к Подрядчикам. Подтверждение соответствия предъявляемым требованиям</w:t>
        </w:r>
        <w:r>
          <w:rPr>
            <w:webHidden/>
          </w:rPr>
          <w:tab/>
        </w:r>
        <w:r>
          <w:rPr>
            <w:webHidden/>
          </w:rPr>
          <w:fldChar w:fldCharType="begin"/>
        </w:r>
        <w:r>
          <w:rPr>
            <w:webHidden/>
          </w:rPr>
          <w:instrText xml:space="preserve"> PAGEREF _Toc318707895 \h </w:instrText>
        </w:r>
        <w:r>
          <w:rPr>
            <w:webHidden/>
          </w:rPr>
        </w:r>
        <w:r>
          <w:rPr>
            <w:webHidden/>
          </w:rPr>
          <w:fldChar w:fldCharType="separate"/>
        </w:r>
        <w:r>
          <w:rPr>
            <w:webHidden/>
          </w:rPr>
          <w:t>11</w:t>
        </w:r>
        <w:r>
          <w:rPr>
            <w:webHidden/>
          </w:rPr>
          <w:fldChar w:fldCharType="end"/>
        </w:r>
      </w:hyperlink>
    </w:p>
    <w:p w:rsidR="00B1469A" w:rsidRDefault="00B1469A">
      <w:pPr>
        <w:pStyle w:val="20"/>
        <w:rPr>
          <w:rFonts w:ascii="Calibri" w:hAnsi="Calibri"/>
          <w:b w:val="0"/>
          <w:snapToGrid/>
          <w:sz w:val="22"/>
          <w:szCs w:val="22"/>
        </w:rPr>
      </w:pPr>
      <w:hyperlink w:anchor="_Toc318707896" w:history="1">
        <w:r w:rsidRPr="00244002">
          <w:rPr>
            <w:rStyle w:val="a9"/>
          </w:rPr>
          <w:t>4.6</w:t>
        </w:r>
        <w:r>
          <w:rPr>
            <w:rFonts w:ascii="Calibri" w:hAnsi="Calibri"/>
            <w:b w:val="0"/>
            <w:snapToGrid/>
            <w:sz w:val="22"/>
            <w:szCs w:val="22"/>
          </w:rPr>
          <w:tab/>
        </w:r>
        <w:r w:rsidRPr="00244002">
          <w:rPr>
            <w:rStyle w:val="a9"/>
          </w:rPr>
          <w:t>Участие генеральных Подрядчиков</w:t>
        </w:r>
        <w:r>
          <w:rPr>
            <w:webHidden/>
          </w:rPr>
          <w:tab/>
        </w:r>
        <w:r>
          <w:rPr>
            <w:webHidden/>
          </w:rPr>
          <w:fldChar w:fldCharType="begin"/>
        </w:r>
        <w:r>
          <w:rPr>
            <w:webHidden/>
          </w:rPr>
          <w:instrText xml:space="preserve"> PAGEREF _Toc318707896 \h </w:instrText>
        </w:r>
        <w:r>
          <w:rPr>
            <w:webHidden/>
          </w:rPr>
        </w:r>
        <w:r>
          <w:rPr>
            <w:webHidden/>
          </w:rPr>
          <w:fldChar w:fldCharType="separate"/>
        </w:r>
        <w:r>
          <w:rPr>
            <w:webHidden/>
          </w:rPr>
          <w:t>19</w:t>
        </w:r>
        <w:r>
          <w:rPr>
            <w:webHidden/>
          </w:rPr>
          <w:fldChar w:fldCharType="end"/>
        </w:r>
      </w:hyperlink>
    </w:p>
    <w:p w:rsidR="00B1469A" w:rsidRDefault="00B1469A">
      <w:pPr>
        <w:pStyle w:val="20"/>
        <w:rPr>
          <w:rFonts w:ascii="Calibri" w:hAnsi="Calibri"/>
          <w:b w:val="0"/>
          <w:snapToGrid/>
          <w:sz w:val="22"/>
          <w:szCs w:val="22"/>
        </w:rPr>
      </w:pPr>
      <w:hyperlink w:anchor="_Toc318707897" w:history="1">
        <w:r w:rsidRPr="00244002">
          <w:rPr>
            <w:rStyle w:val="a9"/>
          </w:rPr>
          <w:t>4.7</w:t>
        </w:r>
        <w:r>
          <w:rPr>
            <w:rFonts w:ascii="Calibri" w:hAnsi="Calibri"/>
            <w:b w:val="0"/>
            <w:snapToGrid/>
            <w:sz w:val="22"/>
            <w:szCs w:val="22"/>
          </w:rPr>
          <w:tab/>
        </w:r>
        <w:r w:rsidRPr="00244002">
          <w:rPr>
            <w:rStyle w:val="a9"/>
          </w:rPr>
          <w:t>Подача Предложений и их прием</w:t>
        </w:r>
        <w:r>
          <w:rPr>
            <w:webHidden/>
          </w:rPr>
          <w:tab/>
        </w:r>
        <w:r>
          <w:rPr>
            <w:webHidden/>
          </w:rPr>
          <w:fldChar w:fldCharType="begin"/>
        </w:r>
        <w:r>
          <w:rPr>
            <w:webHidden/>
          </w:rPr>
          <w:instrText xml:space="preserve"> PAGEREF _Toc318707897 \h </w:instrText>
        </w:r>
        <w:r>
          <w:rPr>
            <w:webHidden/>
          </w:rPr>
        </w:r>
        <w:r>
          <w:rPr>
            <w:webHidden/>
          </w:rPr>
          <w:fldChar w:fldCharType="separate"/>
        </w:r>
        <w:r>
          <w:rPr>
            <w:webHidden/>
          </w:rPr>
          <w:t>20</w:t>
        </w:r>
        <w:r>
          <w:rPr>
            <w:webHidden/>
          </w:rPr>
          <w:fldChar w:fldCharType="end"/>
        </w:r>
      </w:hyperlink>
    </w:p>
    <w:p w:rsidR="00B1469A" w:rsidRDefault="00B1469A">
      <w:pPr>
        <w:pStyle w:val="20"/>
        <w:rPr>
          <w:rFonts w:ascii="Calibri" w:hAnsi="Calibri"/>
          <w:b w:val="0"/>
          <w:snapToGrid/>
          <w:sz w:val="22"/>
          <w:szCs w:val="22"/>
        </w:rPr>
      </w:pPr>
      <w:hyperlink w:anchor="_Toc318707898" w:history="1">
        <w:r w:rsidRPr="00244002">
          <w:rPr>
            <w:rStyle w:val="a9"/>
          </w:rPr>
          <w:t>4.8</w:t>
        </w:r>
        <w:r>
          <w:rPr>
            <w:rFonts w:ascii="Calibri" w:hAnsi="Calibri"/>
            <w:b w:val="0"/>
            <w:snapToGrid/>
            <w:sz w:val="22"/>
            <w:szCs w:val="22"/>
          </w:rPr>
          <w:tab/>
        </w:r>
        <w:r w:rsidRPr="00244002">
          <w:rPr>
            <w:rStyle w:val="a9"/>
          </w:rPr>
          <w:t>Получение доступа к поданным предложениям Подрядчиков</w:t>
        </w:r>
        <w:r>
          <w:rPr>
            <w:webHidden/>
          </w:rPr>
          <w:tab/>
        </w:r>
        <w:r>
          <w:rPr>
            <w:webHidden/>
          </w:rPr>
          <w:fldChar w:fldCharType="begin"/>
        </w:r>
        <w:r>
          <w:rPr>
            <w:webHidden/>
          </w:rPr>
          <w:instrText xml:space="preserve"> PAGEREF _Toc318707898 \h </w:instrText>
        </w:r>
        <w:r>
          <w:rPr>
            <w:webHidden/>
          </w:rPr>
        </w:r>
        <w:r>
          <w:rPr>
            <w:webHidden/>
          </w:rPr>
          <w:fldChar w:fldCharType="separate"/>
        </w:r>
        <w:r>
          <w:rPr>
            <w:webHidden/>
          </w:rPr>
          <w:t>21</w:t>
        </w:r>
        <w:r>
          <w:rPr>
            <w:webHidden/>
          </w:rPr>
          <w:fldChar w:fldCharType="end"/>
        </w:r>
      </w:hyperlink>
    </w:p>
    <w:p w:rsidR="00B1469A" w:rsidRDefault="00B1469A">
      <w:pPr>
        <w:pStyle w:val="20"/>
        <w:rPr>
          <w:rFonts w:ascii="Calibri" w:hAnsi="Calibri"/>
          <w:b w:val="0"/>
          <w:snapToGrid/>
          <w:sz w:val="22"/>
          <w:szCs w:val="22"/>
        </w:rPr>
      </w:pPr>
      <w:hyperlink w:anchor="_Toc318707899" w:history="1">
        <w:r w:rsidRPr="00244002">
          <w:rPr>
            <w:rStyle w:val="a9"/>
          </w:rPr>
          <w:t>4.9</w:t>
        </w:r>
        <w:r>
          <w:rPr>
            <w:rFonts w:ascii="Calibri" w:hAnsi="Calibri"/>
            <w:b w:val="0"/>
            <w:snapToGrid/>
            <w:sz w:val="22"/>
            <w:szCs w:val="22"/>
          </w:rPr>
          <w:tab/>
        </w:r>
        <w:r w:rsidRPr="00244002">
          <w:rPr>
            <w:rStyle w:val="a9"/>
          </w:rPr>
          <w:t>Оценка Предложений и проведение переговоров</w:t>
        </w:r>
        <w:r>
          <w:rPr>
            <w:webHidden/>
          </w:rPr>
          <w:tab/>
        </w:r>
        <w:r>
          <w:rPr>
            <w:webHidden/>
          </w:rPr>
          <w:fldChar w:fldCharType="begin"/>
        </w:r>
        <w:r>
          <w:rPr>
            <w:webHidden/>
          </w:rPr>
          <w:instrText xml:space="preserve"> PAGEREF _Toc318707899 \h </w:instrText>
        </w:r>
        <w:r>
          <w:rPr>
            <w:webHidden/>
          </w:rPr>
        </w:r>
        <w:r>
          <w:rPr>
            <w:webHidden/>
          </w:rPr>
          <w:fldChar w:fldCharType="separate"/>
        </w:r>
        <w:r>
          <w:rPr>
            <w:webHidden/>
          </w:rPr>
          <w:t>21</w:t>
        </w:r>
        <w:r>
          <w:rPr>
            <w:webHidden/>
          </w:rPr>
          <w:fldChar w:fldCharType="end"/>
        </w:r>
      </w:hyperlink>
    </w:p>
    <w:p w:rsidR="00B1469A" w:rsidRDefault="00B1469A">
      <w:pPr>
        <w:pStyle w:val="20"/>
        <w:rPr>
          <w:rFonts w:ascii="Calibri" w:hAnsi="Calibri"/>
          <w:b w:val="0"/>
          <w:snapToGrid/>
          <w:sz w:val="22"/>
          <w:szCs w:val="22"/>
        </w:rPr>
      </w:pPr>
      <w:hyperlink w:anchor="_Toc318707900" w:history="1">
        <w:r w:rsidRPr="00244002">
          <w:rPr>
            <w:rStyle w:val="a9"/>
          </w:rPr>
          <w:t>4.10</w:t>
        </w:r>
        <w:r>
          <w:rPr>
            <w:rFonts w:ascii="Calibri" w:hAnsi="Calibri"/>
            <w:b w:val="0"/>
            <w:snapToGrid/>
            <w:sz w:val="22"/>
            <w:szCs w:val="22"/>
          </w:rPr>
          <w:tab/>
        </w:r>
        <w:r w:rsidRPr="00244002">
          <w:rPr>
            <w:rStyle w:val="a9"/>
          </w:rPr>
          <w:t>Подписание Договора</w:t>
        </w:r>
        <w:r>
          <w:rPr>
            <w:webHidden/>
          </w:rPr>
          <w:tab/>
        </w:r>
        <w:r>
          <w:rPr>
            <w:webHidden/>
          </w:rPr>
          <w:fldChar w:fldCharType="begin"/>
        </w:r>
        <w:r>
          <w:rPr>
            <w:webHidden/>
          </w:rPr>
          <w:instrText xml:space="preserve"> PAGEREF _Toc318707900 \h </w:instrText>
        </w:r>
        <w:r>
          <w:rPr>
            <w:webHidden/>
          </w:rPr>
        </w:r>
        <w:r>
          <w:rPr>
            <w:webHidden/>
          </w:rPr>
          <w:fldChar w:fldCharType="separate"/>
        </w:r>
        <w:r>
          <w:rPr>
            <w:webHidden/>
          </w:rPr>
          <w:t>22</w:t>
        </w:r>
        <w:r>
          <w:rPr>
            <w:webHidden/>
          </w:rPr>
          <w:fldChar w:fldCharType="end"/>
        </w:r>
      </w:hyperlink>
    </w:p>
    <w:p w:rsidR="00B1469A" w:rsidRDefault="00B1469A">
      <w:pPr>
        <w:pStyle w:val="20"/>
        <w:rPr>
          <w:rFonts w:ascii="Calibri" w:hAnsi="Calibri"/>
          <w:b w:val="0"/>
          <w:snapToGrid/>
          <w:sz w:val="22"/>
          <w:szCs w:val="22"/>
        </w:rPr>
      </w:pPr>
      <w:hyperlink w:anchor="_Toc318707901" w:history="1">
        <w:r w:rsidRPr="00244002">
          <w:rPr>
            <w:rStyle w:val="a9"/>
          </w:rPr>
          <w:t>4.11</w:t>
        </w:r>
        <w:r>
          <w:rPr>
            <w:rFonts w:ascii="Calibri" w:hAnsi="Calibri"/>
            <w:b w:val="0"/>
            <w:snapToGrid/>
            <w:sz w:val="22"/>
            <w:szCs w:val="22"/>
          </w:rPr>
          <w:tab/>
        </w:r>
        <w:r w:rsidRPr="00244002">
          <w:rPr>
            <w:rStyle w:val="a9"/>
          </w:rPr>
          <w:t>Уведомление Подрядчиков о результатах запроса предложений</w:t>
        </w:r>
        <w:r>
          <w:rPr>
            <w:webHidden/>
          </w:rPr>
          <w:tab/>
        </w:r>
        <w:r>
          <w:rPr>
            <w:webHidden/>
          </w:rPr>
          <w:fldChar w:fldCharType="begin"/>
        </w:r>
        <w:r>
          <w:rPr>
            <w:webHidden/>
          </w:rPr>
          <w:instrText xml:space="preserve"> PAGEREF _Toc318707901 \h </w:instrText>
        </w:r>
        <w:r>
          <w:rPr>
            <w:webHidden/>
          </w:rPr>
        </w:r>
        <w:r>
          <w:rPr>
            <w:webHidden/>
          </w:rPr>
          <w:fldChar w:fldCharType="separate"/>
        </w:r>
        <w:r>
          <w:rPr>
            <w:webHidden/>
          </w:rPr>
          <w:t>22</w:t>
        </w:r>
        <w:r>
          <w:rPr>
            <w:webHidden/>
          </w:rPr>
          <w:fldChar w:fldCharType="end"/>
        </w:r>
      </w:hyperlink>
    </w:p>
    <w:p w:rsidR="00B1469A" w:rsidRDefault="00B1469A">
      <w:pPr>
        <w:pStyle w:val="11"/>
        <w:rPr>
          <w:rFonts w:ascii="Calibri" w:hAnsi="Calibri"/>
          <w:bCs w:val="0"/>
          <w:caps w:val="0"/>
          <w:snapToGrid/>
          <w:sz w:val="22"/>
          <w:szCs w:val="22"/>
        </w:rPr>
      </w:pPr>
      <w:hyperlink w:anchor="_Toc318707902" w:history="1">
        <w:r w:rsidRPr="00244002">
          <w:rPr>
            <w:rStyle w:val="a9"/>
          </w:rPr>
          <w:t>5.</w:t>
        </w:r>
        <w:r>
          <w:rPr>
            <w:rFonts w:ascii="Calibri" w:hAnsi="Calibri"/>
            <w:bCs w:val="0"/>
            <w:caps w:val="0"/>
            <w:snapToGrid/>
            <w:sz w:val="22"/>
            <w:szCs w:val="22"/>
          </w:rPr>
          <w:tab/>
        </w:r>
        <w:r w:rsidRPr="00244002">
          <w:rPr>
            <w:rStyle w:val="a9"/>
          </w:rPr>
          <w:t>Дополнительные инструкции по подготовке Предложений</w:t>
        </w:r>
        <w:r>
          <w:rPr>
            <w:webHidden/>
          </w:rPr>
          <w:tab/>
        </w:r>
        <w:r>
          <w:rPr>
            <w:webHidden/>
          </w:rPr>
          <w:fldChar w:fldCharType="begin"/>
        </w:r>
        <w:r>
          <w:rPr>
            <w:webHidden/>
          </w:rPr>
          <w:instrText xml:space="preserve"> PAGEREF _Toc318707902 \h </w:instrText>
        </w:r>
        <w:r>
          <w:rPr>
            <w:webHidden/>
          </w:rPr>
        </w:r>
        <w:r>
          <w:rPr>
            <w:webHidden/>
          </w:rPr>
          <w:fldChar w:fldCharType="separate"/>
        </w:r>
        <w:r>
          <w:rPr>
            <w:webHidden/>
          </w:rPr>
          <w:t>23</w:t>
        </w:r>
        <w:r>
          <w:rPr>
            <w:webHidden/>
          </w:rPr>
          <w:fldChar w:fldCharType="end"/>
        </w:r>
      </w:hyperlink>
    </w:p>
    <w:p w:rsidR="00B1469A" w:rsidRDefault="00B1469A">
      <w:pPr>
        <w:pStyle w:val="20"/>
        <w:rPr>
          <w:rFonts w:ascii="Calibri" w:hAnsi="Calibri"/>
          <w:b w:val="0"/>
          <w:snapToGrid/>
          <w:sz w:val="22"/>
          <w:szCs w:val="22"/>
        </w:rPr>
      </w:pPr>
      <w:hyperlink w:anchor="_Toc318707903" w:history="1">
        <w:r w:rsidRPr="00244002">
          <w:rPr>
            <w:rStyle w:val="a9"/>
          </w:rPr>
          <w:t>5.1</w:t>
        </w:r>
        <w:r>
          <w:rPr>
            <w:rFonts w:ascii="Calibri" w:hAnsi="Calibri"/>
            <w:b w:val="0"/>
            <w:snapToGrid/>
            <w:sz w:val="22"/>
            <w:szCs w:val="22"/>
          </w:rPr>
          <w:tab/>
        </w:r>
        <w:r w:rsidRPr="00244002">
          <w:rPr>
            <w:rStyle w:val="a9"/>
          </w:rPr>
          <w:t>Статус настоящего раздела</w:t>
        </w:r>
        <w:r>
          <w:rPr>
            <w:webHidden/>
          </w:rPr>
          <w:tab/>
        </w:r>
        <w:r>
          <w:rPr>
            <w:webHidden/>
          </w:rPr>
          <w:fldChar w:fldCharType="begin"/>
        </w:r>
        <w:r>
          <w:rPr>
            <w:webHidden/>
          </w:rPr>
          <w:instrText xml:space="preserve"> PAGEREF _Toc318707903 \h </w:instrText>
        </w:r>
        <w:r>
          <w:rPr>
            <w:webHidden/>
          </w:rPr>
        </w:r>
        <w:r>
          <w:rPr>
            <w:webHidden/>
          </w:rPr>
          <w:fldChar w:fldCharType="separate"/>
        </w:r>
        <w:r>
          <w:rPr>
            <w:webHidden/>
          </w:rPr>
          <w:t>23</w:t>
        </w:r>
        <w:r>
          <w:rPr>
            <w:webHidden/>
          </w:rPr>
          <w:fldChar w:fldCharType="end"/>
        </w:r>
      </w:hyperlink>
    </w:p>
    <w:p w:rsidR="00B1469A" w:rsidRDefault="00B1469A">
      <w:pPr>
        <w:pStyle w:val="20"/>
        <w:rPr>
          <w:rFonts w:ascii="Calibri" w:hAnsi="Calibri"/>
          <w:b w:val="0"/>
          <w:snapToGrid/>
          <w:sz w:val="22"/>
          <w:szCs w:val="22"/>
        </w:rPr>
      </w:pPr>
      <w:hyperlink w:anchor="_Toc318707904" w:history="1">
        <w:r w:rsidRPr="00244002">
          <w:rPr>
            <w:rStyle w:val="a9"/>
          </w:rPr>
          <w:t>5.2</w:t>
        </w:r>
        <w:r>
          <w:rPr>
            <w:rFonts w:ascii="Calibri" w:hAnsi="Calibri"/>
            <w:b w:val="0"/>
            <w:snapToGrid/>
            <w:sz w:val="22"/>
            <w:szCs w:val="22"/>
          </w:rPr>
          <w:tab/>
        </w:r>
        <w:r w:rsidRPr="00244002">
          <w:rPr>
            <w:rStyle w:val="a9"/>
          </w:rPr>
          <w:t>Переторжка (регулирование цены)</w:t>
        </w:r>
        <w:r>
          <w:rPr>
            <w:webHidden/>
          </w:rPr>
          <w:tab/>
        </w:r>
        <w:r>
          <w:rPr>
            <w:webHidden/>
          </w:rPr>
          <w:fldChar w:fldCharType="begin"/>
        </w:r>
        <w:r>
          <w:rPr>
            <w:webHidden/>
          </w:rPr>
          <w:instrText xml:space="preserve"> PAGEREF _Toc318707904 \h </w:instrText>
        </w:r>
        <w:r>
          <w:rPr>
            <w:webHidden/>
          </w:rPr>
        </w:r>
        <w:r>
          <w:rPr>
            <w:webHidden/>
          </w:rPr>
          <w:fldChar w:fldCharType="separate"/>
        </w:r>
        <w:r>
          <w:rPr>
            <w:webHidden/>
          </w:rPr>
          <w:t>23</w:t>
        </w:r>
        <w:r>
          <w:rPr>
            <w:webHidden/>
          </w:rPr>
          <w:fldChar w:fldCharType="end"/>
        </w:r>
      </w:hyperlink>
    </w:p>
    <w:p w:rsidR="00B1469A" w:rsidRDefault="00B1469A">
      <w:pPr>
        <w:pStyle w:val="20"/>
        <w:rPr>
          <w:rFonts w:ascii="Calibri" w:hAnsi="Calibri"/>
          <w:b w:val="0"/>
          <w:snapToGrid/>
          <w:sz w:val="22"/>
          <w:szCs w:val="22"/>
        </w:rPr>
      </w:pPr>
      <w:hyperlink w:anchor="_Toc318707905" w:history="1">
        <w:r w:rsidRPr="00244002">
          <w:rPr>
            <w:rStyle w:val="a9"/>
          </w:rPr>
          <w:t>5.3</w:t>
        </w:r>
        <w:r>
          <w:rPr>
            <w:rFonts w:ascii="Calibri" w:hAnsi="Calibri"/>
            <w:b w:val="0"/>
            <w:snapToGrid/>
            <w:sz w:val="22"/>
            <w:szCs w:val="22"/>
          </w:rPr>
          <w:tab/>
        </w:r>
        <w:r w:rsidRPr="00244002">
          <w:rPr>
            <w:rStyle w:val="a9"/>
          </w:rPr>
          <w:t>Альтернативные предложения</w:t>
        </w:r>
        <w:r>
          <w:rPr>
            <w:webHidden/>
          </w:rPr>
          <w:tab/>
        </w:r>
        <w:r>
          <w:rPr>
            <w:webHidden/>
          </w:rPr>
          <w:fldChar w:fldCharType="begin"/>
        </w:r>
        <w:r>
          <w:rPr>
            <w:webHidden/>
          </w:rPr>
          <w:instrText xml:space="preserve"> PAGEREF _Toc318707905 \h </w:instrText>
        </w:r>
        <w:r>
          <w:rPr>
            <w:webHidden/>
          </w:rPr>
        </w:r>
        <w:r>
          <w:rPr>
            <w:webHidden/>
          </w:rPr>
          <w:fldChar w:fldCharType="separate"/>
        </w:r>
        <w:r>
          <w:rPr>
            <w:webHidden/>
          </w:rPr>
          <w:t>25</w:t>
        </w:r>
        <w:r>
          <w:rPr>
            <w:webHidden/>
          </w:rPr>
          <w:fldChar w:fldCharType="end"/>
        </w:r>
      </w:hyperlink>
    </w:p>
    <w:p w:rsidR="00B1469A" w:rsidRDefault="00B1469A">
      <w:pPr>
        <w:pStyle w:val="11"/>
        <w:rPr>
          <w:rFonts w:ascii="Calibri" w:hAnsi="Calibri"/>
          <w:bCs w:val="0"/>
          <w:caps w:val="0"/>
          <w:snapToGrid/>
          <w:sz w:val="22"/>
          <w:szCs w:val="22"/>
        </w:rPr>
      </w:pPr>
      <w:hyperlink w:anchor="_Toc318707906" w:history="1">
        <w:r w:rsidRPr="00244002">
          <w:rPr>
            <w:rStyle w:val="a9"/>
          </w:rPr>
          <w:t>6.</w:t>
        </w:r>
        <w:r>
          <w:rPr>
            <w:rFonts w:ascii="Calibri" w:hAnsi="Calibri"/>
            <w:bCs w:val="0"/>
            <w:caps w:val="0"/>
            <w:snapToGrid/>
            <w:sz w:val="22"/>
            <w:szCs w:val="22"/>
          </w:rPr>
          <w:tab/>
        </w:r>
        <w:r w:rsidRPr="00244002">
          <w:rPr>
            <w:rStyle w:val="a9"/>
          </w:rPr>
          <w:t>Образцы основных форм документов, включаемых в Предложение</w:t>
        </w:r>
        <w:r>
          <w:rPr>
            <w:webHidden/>
          </w:rPr>
          <w:tab/>
        </w:r>
        <w:r>
          <w:rPr>
            <w:webHidden/>
          </w:rPr>
          <w:fldChar w:fldCharType="begin"/>
        </w:r>
        <w:r>
          <w:rPr>
            <w:webHidden/>
          </w:rPr>
          <w:instrText xml:space="preserve"> PAGEREF _Toc318707906 \h </w:instrText>
        </w:r>
        <w:r>
          <w:rPr>
            <w:webHidden/>
          </w:rPr>
        </w:r>
        <w:r>
          <w:rPr>
            <w:webHidden/>
          </w:rPr>
          <w:fldChar w:fldCharType="separate"/>
        </w:r>
        <w:r>
          <w:rPr>
            <w:webHidden/>
          </w:rPr>
          <w:t>26</w:t>
        </w:r>
        <w:r>
          <w:rPr>
            <w:webHidden/>
          </w:rPr>
          <w:fldChar w:fldCharType="end"/>
        </w:r>
      </w:hyperlink>
    </w:p>
    <w:p w:rsidR="00B1469A" w:rsidRDefault="00B1469A">
      <w:pPr>
        <w:pStyle w:val="20"/>
        <w:rPr>
          <w:rFonts w:ascii="Calibri" w:hAnsi="Calibri"/>
          <w:b w:val="0"/>
          <w:snapToGrid/>
          <w:sz w:val="22"/>
          <w:szCs w:val="22"/>
        </w:rPr>
      </w:pPr>
      <w:hyperlink w:anchor="_Toc318707907" w:history="1">
        <w:r w:rsidRPr="00244002">
          <w:rPr>
            <w:rStyle w:val="a9"/>
          </w:rPr>
          <w:t>6.1</w:t>
        </w:r>
        <w:r>
          <w:rPr>
            <w:rFonts w:ascii="Calibri" w:hAnsi="Calibri"/>
            <w:b w:val="0"/>
            <w:snapToGrid/>
            <w:sz w:val="22"/>
            <w:szCs w:val="22"/>
          </w:rPr>
          <w:tab/>
        </w:r>
        <w:r w:rsidRPr="00244002">
          <w:rPr>
            <w:rStyle w:val="a9"/>
          </w:rPr>
          <w:t>Письмо о подаче оферты (форма 1)</w:t>
        </w:r>
        <w:r>
          <w:rPr>
            <w:webHidden/>
          </w:rPr>
          <w:tab/>
        </w:r>
        <w:r>
          <w:rPr>
            <w:webHidden/>
          </w:rPr>
          <w:fldChar w:fldCharType="begin"/>
        </w:r>
        <w:r>
          <w:rPr>
            <w:webHidden/>
          </w:rPr>
          <w:instrText xml:space="preserve"> PAGEREF _Toc318707907 \h </w:instrText>
        </w:r>
        <w:r>
          <w:rPr>
            <w:webHidden/>
          </w:rPr>
        </w:r>
        <w:r>
          <w:rPr>
            <w:webHidden/>
          </w:rPr>
          <w:fldChar w:fldCharType="separate"/>
        </w:r>
        <w:r>
          <w:rPr>
            <w:webHidden/>
          </w:rPr>
          <w:t>26</w:t>
        </w:r>
        <w:r>
          <w:rPr>
            <w:webHidden/>
          </w:rPr>
          <w:fldChar w:fldCharType="end"/>
        </w:r>
      </w:hyperlink>
    </w:p>
    <w:p w:rsidR="00B1469A" w:rsidRDefault="00B1469A">
      <w:pPr>
        <w:pStyle w:val="20"/>
        <w:rPr>
          <w:rFonts w:ascii="Calibri" w:hAnsi="Calibri"/>
          <w:b w:val="0"/>
          <w:snapToGrid/>
          <w:sz w:val="22"/>
          <w:szCs w:val="22"/>
        </w:rPr>
      </w:pPr>
      <w:hyperlink w:anchor="_Toc318707908" w:history="1">
        <w:r w:rsidRPr="00244002">
          <w:rPr>
            <w:rStyle w:val="a9"/>
          </w:rPr>
          <w:t>6.2</w:t>
        </w:r>
        <w:r>
          <w:rPr>
            <w:rFonts w:ascii="Calibri" w:hAnsi="Calibri"/>
            <w:b w:val="0"/>
            <w:snapToGrid/>
            <w:sz w:val="22"/>
            <w:szCs w:val="22"/>
          </w:rPr>
          <w:tab/>
        </w:r>
        <w:r w:rsidRPr="00244002">
          <w:rPr>
            <w:rStyle w:val="a9"/>
          </w:rPr>
          <w:t>Техническое предложение (форма 2)</w:t>
        </w:r>
        <w:r>
          <w:rPr>
            <w:webHidden/>
          </w:rPr>
          <w:tab/>
        </w:r>
        <w:r>
          <w:rPr>
            <w:webHidden/>
          </w:rPr>
          <w:fldChar w:fldCharType="begin"/>
        </w:r>
        <w:r>
          <w:rPr>
            <w:webHidden/>
          </w:rPr>
          <w:instrText xml:space="preserve"> PAGEREF _Toc318707908 \h </w:instrText>
        </w:r>
        <w:r>
          <w:rPr>
            <w:webHidden/>
          </w:rPr>
        </w:r>
        <w:r>
          <w:rPr>
            <w:webHidden/>
          </w:rPr>
          <w:fldChar w:fldCharType="separate"/>
        </w:r>
        <w:r>
          <w:rPr>
            <w:webHidden/>
          </w:rPr>
          <w:t>28</w:t>
        </w:r>
        <w:r>
          <w:rPr>
            <w:webHidden/>
          </w:rPr>
          <w:fldChar w:fldCharType="end"/>
        </w:r>
      </w:hyperlink>
    </w:p>
    <w:p w:rsidR="00B1469A" w:rsidRDefault="00B1469A">
      <w:pPr>
        <w:pStyle w:val="20"/>
        <w:rPr>
          <w:rFonts w:ascii="Calibri" w:hAnsi="Calibri"/>
          <w:b w:val="0"/>
          <w:snapToGrid/>
          <w:sz w:val="22"/>
          <w:szCs w:val="22"/>
        </w:rPr>
      </w:pPr>
      <w:hyperlink w:anchor="_Toc318707909" w:history="1">
        <w:r w:rsidRPr="00244002">
          <w:rPr>
            <w:rStyle w:val="a9"/>
          </w:rPr>
          <w:t>6.3</w:t>
        </w:r>
        <w:r>
          <w:rPr>
            <w:rFonts w:ascii="Calibri" w:hAnsi="Calibri"/>
            <w:b w:val="0"/>
            <w:snapToGrid/>
            <w:sz w:val="22"/>
            <w:szCs w:val="22"/>
          </w:rPr>
          <w:tab/>
        </w:r>
        <w:r w:rsidRPr="00244002">
          <w:rPr>
            <w:rStyle w:val="a9"/>
          </w:rPr>
          <w:t>График выполнения работ (форма 3)</w:t>
        </w:r>
        <w:r>
          <w:rPr>
            <w:webHidden/>
          </w:rPr>
          <w:tab/>
        </w:r>
        <w:r>
          <w:rPr>
            <w:webHidden/>
          </w:rPr>
          <w:fldChar w:fldCharType="begin"/>
        </w:r>
        <w:r>
          <w:rPr>
            <w:webHidden/>
          </w:rPr>
          <w:instrText xml:space="preserve"> PAGEREF _Toc318707909 \h </w:instrText>
        </w:r>
        <w:r>
          <w:rPr>
            <w:webHidden/>
          </w:rPr>
        </w:r>
        <w:r>
          <w:rPr>
            <w:webHidden/>
          </w:rPr>
          <w:fldChar w:fldCharType="separate"/>
        </w:r>
        <w:r>
          <w:rPr>
            <w:webHidden/>
          </w:rPr>
          <w:t>30</w:t>
        </w:r>
        <w:r>
          <w:rPr>
            <w:webHidden/>
          </w:rPr>
          <w:fldChar w:fldCharType="end"/>
        </w:r>
      </w:hyperlink>
    </w:p>
    <w:p w:rsidR="00B1469A" w:rsidRDefault="00B1469A">
      <w:pPr>
        <w:pStyle w:val="20"/>
        <w:rPr>
          <w:rFonts w:ascii="Calibri" w:hAnsi="Calibri"/>
          <w:b w:val="0"/>
          <w:snapToGrid/>
          <w:sz w:val="22"/>
          <w:szCs w:val="22"/>
        </w:rPr>
      </w:pPr>
      <w:hyperlink w:anchor="_Toc318707910" w:history="1">
        <w:r w:rsidRPr="00244002">
          <w:rPr>
            <w:rStyle w:val="a9"/>
          </w:rPr>
          <w:t>6.4</w:t>
        </w:r>
        <w:r>
          <w:rPr>
            <w:rFonts w:ascii="Calibri" w:hAnsi="Calibri"/>
            <w:b w:val="0"/>
            <w:snapToGrid/>
            <w:sz w:val="22"/>
            <w:szCs w:val="22"/>
          </w:rPr>
          <w:tab/>
        </w:r>
        <w:r w:rsidRPr="00244002">
          <w:rPr>
            <w:rStyle w:val="a9"/>
          </w:rPr>
          <w:t>Сводная таблица стоимости работ (форма 4)</w:t>
        </w:r>
        <w:r>
          <w:rPr>
            <w:webHidden/>
          </w:rPr>
          <w:tab/>
        </w:r>
        <w:r>
          <w:rPr>
            <w:webHidden/>
          </w:rPr>
          <w:fldChar w:fldCharType="begin"/>
        </w:r>
        <w:r>
          <w:rPr>
            <w:webHidden/>
          </w:rPr>
          <w:instrText xml:space="preserve"> PAGEREF _Toc318707910 \h </w:instrText>
        </w:r>
        <w:r>
          <w:rPr>
            <w:webHidden/>
          </w:rPr>
        </w:r>
        <w:r>
          <w:rPr>
            <w:webHidden/>
          </w:rPr>
          <w:fldChar w:fldCharType="separate"/>
        </w:r>
        <w:r>
          <w:rPr>
            <w:webHidden/>
          </w:rPr>
          <w:t>32</w:t>
        </w:r>
        <w:r>
          <w:rPr>
            <w:webHidden/>
          </w:rPr>
          <w:fldChar w:fldCharType="end"/>
        </w:r>
      </w:hyperlink>
    </w:p>
    <w:p w:rsidR="00B1469A" w:rsidRDefault="00B1469A">
      <w:pPr>
        <w:pStyle w:val="20"/>
        <w:rPr>
          <w:rFonts w:ascii="Calibri" w:hAnsi="Calibri"/>
          <w:b w:val="0"/>
          <w:snapToGrid/>
          <w:sz w:val="22"/>
          <w:szCs w:val="22"/>
        </w:rPr>
      </w:pPr>
      <w:hyperlink w:anchor="_Toc318707911" w:history="1">
        <w:r w:rsidRPr="00244002">
          <w:rPr>
            <w:rStyle w:val="a9"/>
          </w:rPr>
          <w:t>6.5</w:t>
        </w:r>
        <w:r>
          <w:rPr>
            <w:rFonts w:ascii="Calibri" w:hAnsi="Calibri"/>
            <w:b w:val="0"/>
            <w:snapToGrid/>
            <w:sz w:val="22"/>
            <w:szCs w:val="22"/>
          </w:rPr>
          <w:tab/>
        </w:r>
        <w:r w:rsidRPr="00244002">
          <w:rPr>
            <w:rStyle w:val="a9"/>
          </w:rPr>
          <w:t>График оплаты выполнения работ (форма 5)</w:t>
        </w:r>
        <w:r>
          <w:rPr>
            <w:webHidden/>
          </w:rPr>
          <w:tab/>
        </w:r>
        <w:r>
          <w:rPr>
            <w:webHidden/>
          </w:rPr>
          <w:fldChar w:fldCharType="begin"/>
        </w:r>
        <w:r>
          <w:rPr>
            <w:webHidden/>
          </w:rPr>
          <w:instrText xml:space="preserve"> PAGEREF _Toc318707911 \h </w:instrText>
        </w:r>
        <w:r>
          <w:rPr>
            <w:webHidden/>
          </w:rPr>
        </w:r>
        <w:r>
          <w:rPr>
            <w:webHidden/>
          </w:rPr>
          <w:fldChar w:fldCharType="separate"/>
        </w:r>
        <w:r>
          <w:rPr>
            <w:webHidden/>
          </w:rPr>
          <w:t>34</w:t>
        </w:r>
        <w:r>
          <w:rPr>
            <w:webHidden/>
          </w:rPr>
          <w:fldChar w:fldCharType="end"/>
        </w:r>
      </w:hyperlink>
    </w:p>
    <w:p w:rsidR="00B1469A" w:rsidRDefault="00B1469A">
      <w:pPr>
        <w:pStyle w:val="20"/>
        <w:rPr>
          <w:rFonts w:ascii="Calibri" w:hAnsi="Calibri"/>
          <w:b w:val="0"/>
          <w:snapToGrid/>
          <w:sz w:val="22"/>
          <w:szCs w:val="22"/>
        </w:rPr>
      </w:pPr>
      <w:hyperlink w:anchor="_Toc318707912" w:history="1">
        <w:r w:rsidRPr="00244002">
          <w:rPr>
            <w:rStyle w:val="a9"/>
          </w:rPr>
          <w:t>6.6</w:t>
        </w:r>
        <w:r>
          <w:rPr>
            <w:rFonts w:ascii="Calibri" w:hAnsi="Calibri"/>
            <w:b w:val="0"/>
            <w:snapToGrid/>
            <w:sz w:val="22"/>
            <w:szCs w:val="22"/>
          </w:rPr>
          <w:tab/>
        </w:r>
        <w:r w:rsidRPr="00244002">
          <w:rPr>
            <w:rStyle w:val="a9"/>
          </w:rPr>
          <w:t>Протокол разногласий по проекту Договора (форма 6)</w:t>
        </w:r>
        <w:r>
          <w:rPr>
            <w:webHidden/>
          </w:rPr>
          <w:tab/>
        </w:r>
        <w:r>
          <w:rPr>
            <w:webHidden/>
          </w:rPr>
          <w:fldChar w:fldCharType="begin"/>
        </w:r>
        <w:r>
          <w:rPr>
            <w:webHidden/>
          </w:rPr>
          <w:instrText xml:space="preserve"> PAGEREF _Toc318707912 \h </w:instrText>
        </w:r>
        <w:r>
          <w:rPr>
            <w:webHidden/>
          </w:rPr>
        </w:r>
        <w:r>
          <w:rPr>
            <w:webHidden/>
          </w:rPr>
          <w:fldChar w:fldCharType="separate"/>
        </w:r>
        <w:r>
          <w:rPr>
            <w:webHidden/>
          </w:rPr>
          <w:t>36</w:t>
        </w:r>
        <w:r>
          <w:rPr>
            <w:webHidden/>
          </w:rPr>
          <w:fldChar w:fldCharType="end"/>
        </w:r>
      </w:hyperlink>
    </w:p>
    <w:p w:rsidR="00B1469A" w:rsidRDefault="00B1469A">
      <w:pPr>
        <w:pStyle w:val="20"/>
        <w:rPr>
          <w:rFonts w:ascii="Calibri" w:hAnsi="Calibri"/>
          <w:b w:val="0"/>
          <w:snapToGrid/>
          <w:sz w:val="22"/>
          <w:szCs w:val="22"/>
        </w:rPr>
      </w:pPr>
      <w:hyperlink w:anchor="_Toc318707913" w:history="1">
        <w:r w:rsidRPr="00244002">
          <w:rPr>
            <w:rStyle w:val="a9"/>
          </w:rPr>
          <w:t>6.7</w:t>
        </w:r>
        <w:r>
          <w:rPr>
            <w:rFonts w:ascii="Calibri" w:hAnsi="Calibri"/>
            <w:b w:val="0"/>
            <w:snapToGrid/>
            <w:sz w:val="22"/>
            <w:szCs w:val="22"/>
          </w:rPr>
          <w:tab/>
        </w:r>
        <w:r w:rsidRPr="00244002">
          <w:rPr>
            <w:rStyle w:val="a9"/>
          </w:rPr>
          <w:t>План распределения объемов выполнения работ между генподрядчиками и субподрядчиками (форма 7)</w:t>
        </w:r>
        <w:r>
          <w:rPr>
            <w:webHidden/>
          </w:rPr>
          <w:tab/>
        </w:r>
        <w:r>
          <w:rPr>
            <w:webHidden/>
          </w:rPr>
          <w:fldChar w:fldCharType="begin"/>
        </w:r>
        <w:r>
          <w:rPr>
            <w:webHidden/>
          </w:rPr>
          <w:instrText xml:space="preserve"> PAGEREF _Toc318707913 \h </w:instrText>
        </w:r>
        <w:r>
          <w:rPr>
            <w:webHidden/>
          </w:rPr>
        </w:r>
        <w:r>
          <w:rPr>
            <w:webHidden/>
          </w:rPr>
          <w:fldChar w:fldCharType="separate"/>
        </w:r>
        <w:r>
          <w:rPr>
            <w:webHidden/>
          </w:rPr>
          <w:t>38</w:t>
        </w:r>
        <w:r>
          <w:rPr>
            <w:webHidden/>
          </w:rPr>
          <w:fldChar w:fldCharType="end"/>
        </w:r>
      </w:hyperlink>
    </w:p>
    <w:p w:rsidR="00B1469A" w:rsidRDefault="00B1469A">
      <w:pPr>
        <w:pStyle w:val="20"/>
        <w:rPr>
          <w:rFonts w:ascii="Calibri" w:hAnsi="Calibri"/>
          <w:b w:val="0"/>
          <w:snapToGrid/>
          <w:sz w:val="22"/>
          <w:szCs w:val="22"/>
        </w:rPr>
      </w:pPr>
      <w:hyperlink w:anchor="_Toc318707914" w:history="1">
        <w:r w:rsidRPr="00244002">
          <w:rPr>
            <w:rStyle w:val="a9"/>
          </w:rPr>
          <w:t>6.8</w:t>
        </w:r>
        <w:r>
          <w:rPr>
            <w:rFonts w:ascii="Calibri" w:hAnsi="Calibri"/>
            <w:b w:val="0"/>
            <w:snapToGrid/>
            <w:sz w:val="22"/>
            <w:szCs w:val="22"/>
          </w:rPr>
          <w:tab/>
        </w:r>
        <w:r w:rsidRPr="00244002">
          <w:rPr>
            <w:rStyle w:val="a9"/>
          </w:rPr>
          <w:t>Анкета Подрядчика (форма 8)</w:t>
        </w:r>
        <w:r>
          <w:rPr>
            <w:webHidden/>
          </w:rPr>
          <w:tab/>
        </w:r>
        <w:r>
          <w:rPr>
            <w:webHidden/>
          </w:rPr>
          <w:fldChar w:fldCharType="begin"/>
        </w:r>
        <w:r>
          <w:rPr>
            <w:webHidden/>
          </w:rPr>
          <w:instrText xml:space="preserve"> PAGEREF _Toc318707914 \h </w:instrText>
        </w:r>
        <w:r>
          <w:rPr>
            <w:webHidden/>
          </w:rPr>
        </w:r>
        <w:r>
          <w:rPr>
            <w:webHidden/>
          </w:rPr>
          <w:fldChar w:fldCharType="separate"/>
        </w:r>
        <w:r>
          <w:rPr>
            <w:webHidden/>
          </w:rPr>
          <w:t>40</w:t>
        </w:r>
        <w:r>
          <w:rPr>
            <w:webHidden/>
          </w:rPr>
          <w:fldChar w:fldCharType="end"/>
        </w:r>
      </w:hyperlink>
    </w:p>
    <w:p w:rsidR="00B1469A" w:rsidRDefault="00B1469A">
      <w:pPr>
        <w:pStyle w:val="20"/>
        <w:rPr>
          <w:rFonts w:ascii="Calibri" w:hAnsi="Calibri"/>
          <w:b w:val="0"/>
          <w:snapToGrid/>
          <w:sz w:val="22"/>
          <w:szCs w:val="22"/>
        </w:rPr>
      </w:pPr>
      <w:hyperlink w:anchor="_Toc318707915" w:history="1">
        <w:r w:rsidRPr="00244002">
          <w:rPr>
            <w:rStyle w:val="a9"/>
          </w:rPr>
          <w:t>6.9</w:t>
        </w:r>
        <w:r>
          <w:rPr>
            <w:rFonts w:ascii="Calibri" w:hAnsi="Calibri"/>
            <w:b w:val="0"/>
            <w:snapToGrid/>
            <w:sz w:val="22"/>
            <w:szCs w:val="22"/>
          </w:rPr>
          <w:tab/>
        </w:r>
        <w:r w:rsidRPr="00244002">
          <w:rPr>
            <w:rStyle w:val="a9"/>
          </w:rPr>
          <w:t>Справка о текущей загруженности Подрядчика (договорах, находящихся в исполнении) (форма 9)</w:t>
        </w:r>
        <w:r>
          <w:rPr>
            <w:webHidden/>
          </w:rPr>
          <w:tab/>
        </w:r>
        <w:r>
          <w:rPr>
            <w:webHidden/>
          </w:rPr>
          <w:fldChar w:fldCharType="begin"/>
        </w:r>
        <w:r>
          <w:rPr>
            <w:webHidden/>
          </w:rPr>
          <w:instrText xml:space="preserve"> PAGEREF _Toc318707915 \h </w:instrText>
        </w:r>
        <w:r>
          <w:rPr>
            <w:webHidden/>
          </w:rPr>
        </w:r>
        <w:r>
          <w:rPr>
            <w:webHidden/>
          </w:rPr>
          <w:fldChar w:fldCharType="separate"/>
        </w:r>
        <w:r>
          <w:rPr>
            <w:webHidden/>
          </w:rPr>
          <w:t>42</w:t>
        </w:r>
        <w:r>
          <w:rPr>
            <w:webHidden/>
          </w:rPr>
          <w:fldChar w:fldCharType="end"/>
        </w:r>
      </w:hyperlink>
    </w:p>
    <w:p w:rsidR="00B1469A" w:rsidRDefault="00B1469A">
      <w:pPr>
        <w:pStyle w:val="20"/>
        <w:rPr>
          <w:rFonts w:ascii="Calibri" w:hAnsi="Calibri"/>
          <w:b w:val="0"/>
          <w:snapToGrid/>
          <w:sz w:val="22"/>
          <w:szCs w:val="22"/>
        </w:rPr>
      </w:pPr>
      <w:hyperlink w:anchor="_Toc318707916" w:history="1">
        <w:r w:rsidRPr="00244002">
          <w:rPr>
            <w:rStyle w:val="a9"/>
          </w:rPr>
          <w:t>6.10</w:t>
        </w:r>
        <w:r>
          <w:rPr>
            <w:rFonts w:ascii="Calibri" w:hAnsi="Calibri"/>
            <w:b w:val="0"/>
            <w:snapToGrid/>
            <w:sz w:val="22"/>
            <w:szCs w:val="22"/>
          </w:rPr>
          <w:tab/>
        </w:r>
        <w:r w:rsidRPr="00244002">
          <w:rPr>
            <w:rStyle w:val="a9"/>
          </w:rPr>
          <w:t>Информация о собственниках Подрядчика (включая конечных бенефициаров) (форма 10)</w:t>
        </w:r>
        <w:r>
          <w:rPr>
            <w:webHidden/>
          </w:rPr>
          <w:tab/>
        </w:r>
        <w:r>
          <w:rPr>
            <w:webHidden/>
          </w:rPr>
          <w:fldChar w:fldCharType="begin"/>
        </w:r>
        <w:r>
          <w:rPr>
            <w:webHidden/>
          </w:rPr>
          <w:instrText xml:space="preserve"> PAGEREF _Toc318707916 \h </w:instrText>
        </w:r>
        <w:r>
          <w:rPr>
            <w:webHidden/>
          </w:rPr>
        </w:r>
        <w:r>
          <w:rPr>
            <w:webHidden/>
          </w:rPr>
          <w:fldChar w:fldCharType="separate"/>
        </w:r>
        <w:r>
          <w:rPr>
            <w:webHidden/>
          </w:rPr>
          <w:t>43</w:t>
        </w:r>
        <w:r>
          <w:rPr>
            <w:webHidden/>
          </w:rPr>
          <w:fldChar w:fldCharType="end"/>
        </w:r>
      </w:hyperlink>
    </w:p>
    <w:p w:rsidR="00381292" w:rsidRPr="0063506C" w:rsidRDefault="00381292">
      <w:pPr>
        <w:rPr>
          <w:sz w:val="22"/>
          <w:szCs w:val="22"/>
        </w:rPr>
      </w:pPr>
      <w:r w:rsidRPr="0063506C">
        <w:rPr>
          <w:sz w:val="22"/>
          <w:szCs w:val="22"/>
        </w:rPr>
        <w:fldChar w:fldCharType="end"/>
      </w:r>
    </w:p>
    <w:p w:rsidR="00381292" w:rsidRPr="0063506C" w:rsidRDefault="00381292" w:rsidP="00EA59B4">
      <w:pPr>
        <w:pStyle w:val="1"/>
        <w:spacing w:before="100" w:beforeAutospacing="1" w:after="100" w:afterAutospacing="1"/>
        <w:rPr>
          <w:rFonts w:ascii="Times New Roman" w:hAnsi="Times New Roman"/>
          <w:sz w:val="22"/>
          <w:szCs w:val="22"/>
        </w:rPr>
      </w:pPr>
      <w:bookmarkStart w:id="16" w:name="_Toc517582289"/>
      <w:bookmarkStart w:id="17" w:name="_Toc517582613"/>
      <w:bookmarkStart w:id="18" w:name="_Toc518119233"/>
      <w:bookmarkStart w:id="19" w:name="_Toc55193146"/>
      <w:bookmarkStart w:id="20" w:name="_Toc55285334"/>
      <w:bookmarkStart w:id="21" w:name="_Toc55305368"/>
      <w:bookmarkStart w:id="22" w:name="_Ref55335495"/>
      <w:bookmarkStart w:id="23" w:name="_Ref56251018"/>
      <w:bookmarkStart w:id="24" w:name="_Ref56251020"/>
      <w:bookmarkStart w:id="25" w:name="_Ref57046967"/>
      <w:bookmarkStart w:id="26" w:name="_Toc57314614"/>
      <w:bookmarkStart w:id="27" w:name="_Ref57322917"/>
      <w:bookmarkStart w:id="28" w:name="_Ref57322919"/>
      <w:bookmarkStart w:id="29" w:name="_Toc69728940"/>
      <w:bookmarkStart w:id="30" w:name="_Toc125426170"/>
      <w:bookmarkStart w:id="31" w:name="_Toc318707879"/>
      <w:r w:rsidRPr="0063506C">
        <w:rPr>
          <w:rFonts w:ascii="Times New Roman" w:hAnsi="Times New Roman"/>
          <w:sz w:val="22"/>
          <w:szCs w:val="22"/>
        </w:rPr>
        <w:lastRenderedPageBreak/>
        <w:t xml:space="preserve">Общие </w:t>
      </w:r>
      <w:bookmarkEnd w:id="16"/>
      <w:bookmarkEnd w:id="17"/>
      <w:bookmarkEnd w:id="18"/>
      <w:bookmarkEnd w:id="19"/>
      <w:r w:rsidRPr="0063506C">
        <w:rPr>
          <w:rFonts w:ascii="Times New Roman" w:hAnsi="Times New Roman"/>
          <w:sz w:val="22"/>
          <w:szCs w:val="22"/>
        </w:rPr>
        <w:t>положения</w:t>
      </w:r>
      <w:bookmarkEnd w:id="20"/>
      <w:bookmarkEnd w:id="21"/>
      <w:bookmarkEnd w:id="22"/>
      <w:bookmarkEnd w:id="23"/>
      <w:bookmarkEnd w:id="24"/>
      <w:bookmarkEnd w:id="25"/>
      <w:bookmarkEnd w:id="26"/>
      <w:bookmarkEnd w:id="27"/>
      <w:bookmarkEnd w:id="28"/>
      <w:bookmarkEnd w:id="29"/>
      <w:bookmarkEnd w:id="30"/>
      <w:bookmarkEnd w:id="31"/>
    </w:p>
    <w:p w:rsidR="00381292" w:rsidRPr="0063506C" w:rsidRDefault="00381292" w:rsidP="00EA59B4">
      <w:pPr>
        <w:pStyle w:val="2"/>
        <w:spacing w:before="100" w:beforeAutospacing="1" w:after="100" w:afterAutospacing="1"/>
        <w:rPr>
          <w:sz w:val="22"/>
          <w:szCs w:val="22"/>
        </w:rPr>
      </w:pPr>
      <w:bookmarkStart w:id="32" w:name="_Toc55285335"/>
      <w:bookmarkStart w:id="33" w:name="_Toc55305369"/>
      <w:bookmarkStart w:id="34" w:name="_Toc57314615"/>
      <w:bookmarkStart w:id="35" w:name="_Toc69728941"/>
      <w:bookmarkStart w:id="36" w:name="_Toc125426171"/>
      <w:bookmarkStart w:id="37" w:name="_Toc318707880"/>
      <w:r w:rsidRPr="0063506C">
        <w:rPr>
          <w:sz w:val="22"/>
          <w:szCs w:val="22"/>
        </w:rPr>
        <w:t xml:space="preserve">Общие сведения о </w:t>
      </w:r>
      <w:bookmarkEnd w:id="32"/>
      <w:bookmarkEnd w:id="33"/>
      <w:bookmarkEnd w:id="34"/>
      <w:bookmarkEnd w:id="35"/>
      <w:r w:rsidRPr="0063506C">
        <w:rPr>
          <w:sz w:val="22"/>
          <w:szCs w:val="22"/>
        </w:rPr>
        <w:t>процедуре запроса предложений</w:t>
      </w:r>
      <w:bookmarkEnd w:id="36"/>
      <w:bookmarkEnd w:id="37"/>
    </w:p>
    <w:p w:rsidR="00827B87" w:rsidRPr="00437C7A" w:rsidRDefault="0027147F" w:rsidP="00691470">
      <w:pPr>
        <w:pStyle w:val="a0"/>
        <w:tabs>
          <w:tab w:val="clear" w:pos="1844"/>
          <w:tab w:val="num" w:pos="1134"/>
          <w:tab w:val="num" w:pos="1674"/>
        </w:tabs>
        <w:spacing w:line="240" w:lineRule="auto"/>
        <w:ind w:left="1134"/>
        <w:rPr>
          <w:sz w:val="22"/>
          <w:szCs w:val="22"/>
        </w:rPr>
      </w:pPr>
      <w:bookmarkStart w:id="38" w:name="_Ref55193512"/>
      <w:bookmarkStart w:id="39" w:name="Общие_сведения"/>
      <w:bookmarkStart w:id="40" w:name="_Ref93209175"/>
      <w:r w:rsidRPr="0063506C">
        <w:rPr>
          <w:sz w:val="22"/>
          <w:szCs w:val="22"/>
        </w:rPr>
        <w:t xml:space="preserve">Заказчик, являющийся Организатором запроса предложений - ОАО «МРСК Центра», расположенный по адресу: </w:t>
      </w:r>
      <w:r w:rsidR="002F5152" w:rsidRPr="002F5152">
        <w:rPr>
          <w:sz w:val="22"/>
          <w:szCs w:val="22"/>
        </w:rPr>
        <w:t xml:space="preserve">РФ, </w:t>
      </w:r>
      <w:smartTag w:uri="urn:schemas-microsoft-com:office:smarttags" w:element="metricconverter">
        <w:smartTagPr>
          <w:attr w:name="ProductID" w:val="127018, г"/>
        </w:smartTagPr>
        <w:r w:rsidR="002F5152" w:rsidRPr="002F5152">
          <w:rPr>
            <w:sz w:val="22"/>
            <w:szCs w:val="22"/>
          </w:rPr>
          <w:t>127018, г</w:t>
        </w:r>
      </w:smartTag>
      <w:r w:rsidR="002F5152" w:rsidRPr="002F5152">
        <w:rPr>
          <w:sz w:val="22"/>
          <w:szCs w:val="22"/>
        </w:rPr>
        <w:t>. Москва, ул. 2-я Ямская, 4</w:t>
      </w:r>
      <w:r w:rsidRPr="0063506C">
        <w:rPr>
          <w:sz w:val="22"/>
          <w:szCs w:val="22"/>
        </w:rPr>
        <w:t xml:space="preserve"> (далее – Заказчик или Организатор), </w:t>
      </w:r>
      <w:r w:rsidR="00882F0F" w:rsidRPr="00774C2E">
        <w:rPr>
          <w:sz w:val="22"/>
          <w:szCs w:val="22"/>
        </w:rPr>
        <w:t xml:space="preserve">Уведомлением о проведении </w:t>
      </w:r>
      <w:r w:rsidR="000A4080">
        <w:rPr>
          <w:sz w:val="22"/>
          <w:szCs w:val="22"/>
          <w:lang w:val="ru-RU"/>
        </w:rPr>
        <w:t xml:space="preserve">закрытого </w:t>
      </w:r>
      <w:r w:rsidR="00882F0F" w:rsidRPr="00774C2E">
        <w:rPr>
          <w:sz w:val="22"/>
          <w:szCs w:val="22"/>
        </w:rPr>
        <w:t>запроса предложений</w:t>
      </w:r>
      <w:r w:rsidR="00882F0F">
        <w:rPr>
          <w:sz w:val="22"/>
          <w:szCs w:val="22"/>
        </w:rPr>
        <w:t>,</w:t>
      </w:r>
      <w:r w:rsidR="00882F0F" w:rsidRPr="00774C2E">
        <w:rPr>
          <w:sz w:val="22"/>
          <w:szCs w:val="22"/>
        </w:rPr>
        <w:t xml:space="preserve"> направленным </w:t>
      </w:r>
      <w:r w:rsidR="00214243">
        <w:rPr>
          <w:sz w:val="22"/>
          <w:szCs w:val="22"/>
        </w:rPr>
        <w:t>Подрядчик</w:t>
      </w:r>
      <w:r w:rsidR="00882F0F" w:rsidRPr="00774C2E">
        <w:rPr>
          <w:sz w:val="22"/>
          <w:szCs w:val="22"/>
        </w:rPr>
        <w:t xml:space="preserve">ам, </w:t>
      </w:r>
      <w:r w:rsidR="00882F0F" w:rsidRPr="00566C79">
        <w:rPr>
          <w:sz w:val="22"/>
          <w:szCs w:val="22"/>
        </w:rPr>
        <w:t xml:space="preserve">признанным </w:t>
      </w:r>
      <w:r w:rsidR="00882F0F" w:rsidRPr="00111832">
        <w:rPr>
          <w:sz w:val="22"/>
          <w:szCs w:val="22"/>
        </w:rPr>
        <w:t>Победител</w:t>
      </w:r>
      <w:r w:rsidR="00882F0F" w:rsidRPr="004D38A4">
        <w:rPr>
          <w:sz w:val="22"/>
          <w:szCs w:val="22"/>
        </w:rPr>
        <w:t>я</w:t>
      </w:r>
      <w:r w:rsidR="00882F0F" w:rsidRPr="00111832">
        <w:rPr>
          <w:sz w:val="22"/>
          <w:szCs w:val="22"/>
        </w:rPr>
        <w:t>м</w:t>
      </w:r>
      <w:r w:rsidR="00882F0F">
        <w:rPr>
          <w:sz w:val="22"/>
          <w:szCs w:val="22"/>
        </w:rPr>
        <w:t>и</w:t>
      </w:r>
      <w:r w:rsidR="00882F0F" w:rsidRPr="00111832">
        <w:rPr>
          <w:sz w:val="22"/>
          <w:szCs w:val="22"/>
        </w:rPr>
        <w:t xml:space="preserve"> открытых конкурентных переговоров без предварительного квалификационного отбора на право заключения рамочных </w:t>
      </w:r>
      <w:r w:rsidR="00882F0F" w:rsidRPr="00522DF6">
        <w:rPr>
          <w:sz w:val="22"/>
          <w:szCs w:val="22"/>
        </w:rPr>
        <w:t xml:space="preserve">соглашений </w:t>
      </w:r>
      <w:r w:rsidR="00EF1580" w:rsidRPr="00EF1580">
        <w:rPr>
          <w:sz w:val="22"/>
          <w:szCs w:val="22"/>
        </w:rPr>
        <w:t xml:space="preserve">на выполнение  строительно-монтажных и пусконаладочных </w:t>
      </w:r>
      <w:r w:rsidR="00EF1580" w:rsidRPr="00437C7A">
        <w:rPr>
          <w:sz w:val="22"/>
          <w:szCs w:val="22"/>
        </w:rPr>
        <w:t>работ по объектам распределительных сетей</w:t>
      </w:r>
      <w:r w:rsidR="0026024C" w:rsidRPr="00437C7A">
        <w:rPr>
          <w:sz w:val="22"/>
          <w:szCs w:val="22"/>
        </w:rPr>
        <w:t xml:space="preserve"> для нужд ОАО «МРСК Центра» (филиалов «Белгородэнерго», «Брянскэнерго», «Воронежэнерго», «Костромаэнерго», «Курскэнерго», «Липецкэнерго», «Орелэнерго», «Смоленскэнерго», «Тамбовэнерго», «Тверьэнерго» и «Ярэнерго»)</w:t>
      </w:r>
      <w:r w:rsidR="00882F0F" w:rsidRPr="00437C7A">
        <w:rPr>
          <w:sz w:val="22"/>
          <w:szCs w:val="22"/>
        </w:rPr>
        <w:t xml:space="preserve"> </w:t>
      </w:r>
      <w:r w:rsidR="004D3108" w:rsidRPr="00437C7A">
        <w:rPr>
          <w:sz w:val="22"/>
          <w:szCs w:val="22"/>
        </w:rPr>
        <w:t>по Лоту №1 «</w:t>
      </w:r>
      <w:r w:rsidR="00EF1580" w:rsidRPr="00437C7A">
        <w:rPr>
          <w:sz w:val="22"/>
          <w:szCs w:val="22"/>
        </w:rPr>
        <w:t>Выполнение</w:t>
      </w:r>
      <w:r w:rsidR="00EF1580" w:rsidRPr="00437C7A">
        <w:rPr>
          <w:sz w:val="22"/>
          <w:szCs w:val="22"/>
          <w:lang w:val="ru-RU"/>
        </w:rPr>
        <w:t xml:space="preserve"> </w:t>
      </w:r>
      <w:r w:rsidR="00EF1580" w:rsidRPr="00437C7A">
        <w:rPr>
          <w:sz w:val="22"/>
          <w:szCs w:val="22"/>
        </w:rPr>
        <w:t xml:space="preserve">строительно-монтажных и пусконаладочных работ по объектам распределительных сетей </w:t>
      </w:r>
      <w:r w:rsidR="004D3108" w:rsidRPr="00437C7A">
        <w:rPr>
          <w:sz w:val="22"/>
          <w:szCs w:val="22"/>
        </w:rPr>
        <w:t xml:space="preserve">для нужд ОАО «МРСК Центра» (филиала «Белгородэнерго») </w:t>
      </w:r>
      <w:r w:rsidR="00882F0F" w:rsidRPr="00437C7A">
        <w:rPr>
          <w:sz w:val="22"/>
          <w:szCs w:val="22"/>
        </w:rPr>
        <w:t>на основании Протокола заседания Закупочн</w:t>
      </w:r>
      <w:r w:rsidR="000B1A8A" w:rsidRPr="00437C7A">
        <w:rPr>
          <w:sz w:val="22"/>
          <w:szCs w:val="22"/>
        </w:rPr>
        <w:t>ой комиссии ОАО «МРСК Центра» №</w:t>
      </w:r>
      <w:r w:rsidR="00882F0F" w:rsidRPr="00437C7A">
        <w:rPr>
          <w:sz w:val="22"/>
          <w:szCs w:val="22"/>
        </w:rPr>
        <w:t>175</w:t>
      </w:r>
      <w:r w:rsidR="00EF1580" w:rsidRPr="00437C7A">
        <w:rPr>
          <w:sz w:val="22"/>
          <w:szCs w:val="22"/>
          <w:lang w:val="ru-RU"/>
        </w:rPr>
        <w:t>3</w:t>
      </w:r>
      <w:r w:rsidR="00882F0F" w:rsidRPr="00437C7A">
        <w:rPr>
          <w:sz w:val="22"/>
          <w:szCs w:val="22"/>
        </w:rPr>
        <w:t xml:space="preserve">-2 от 03.11.2011г. и заключившим соответствующие Рамочные </w:t>
      </w:r>
      <w:r w:rsidR="002C446A" w:rsidRPr="00437C7A">
        <w:rPr>
          <w:sz w:val="22"/>
          <w:szCs w:val="22"/>
          <w:lang w:val="ru-RU"/>
        </w:rPr>
        <w:t>соглашения</w:t>
      </w:r>
      <w:r w:rsidR="00882F0F" w:rsidRPr="00437C7A">
        <w:rPr>
          <w:sz w:val="22"/>
          <w:szCs w:val="22"/>
        </w:rPr>
        <w:t>,</w:t>
      </w:r>
      <w:r w:rsidRPr="00437C7A">
        <w:rPr>
          <w:sz w:val="22"/>
          <w:szCs w:val="22"/>
        </w:rPr>
        <w:t xml:space="preserve"> </w:t>
      </w:r>
      <w:r w:rsidRPr="00437C7A">
        <w:rPr>
          <w:b/>
          <w:sz w:val="22"/>
          <w:szCs w:val="22"/>
        </w:rPr>
        <w:t>«</w:t>
      </w:r>
      <w:r w:rsidR="007B0694" w:rsidRPr="00437C7A">
        <w:rPr>
          <w:b/>
          <w:sz w:val="22"/>
          <w:szCs w:val="22"/>
          <w:lang w:val="ru-RU"/>
        </w:rPr>
        <w:t>20</w:t>
      </w:r>
      <w:r w:rsidRPr="00437C7A">
        <w:rPr>
          <w:b/>
          <w:sz w:val="22"/>
          <w:szCs w:val="22"/>
        </w:rPr>
        <w:t xml:space="preserve">» </w:t>
      </w:r>
      <w:r w:rsidR="007B0694" w:rsidRPr="00437C7A">
        <w:rPr>
          <w:b/>
          <w:sz w:val="22"/>
          <w:szCs w:val="22"/>
          <w:lang w:val="ru-RU"/>
        </w:rPr>
        <w:t>марта</w:t>
      </w:r>
      <w:r w:rsidR="00D40CED" w:rsidRPr="00437C7A">
        <w:rPr>
          <w:b/>
          <w:sz w:val="22"/>
          <w:szCs w:val="22"/>
        </w:rPr>
        <w:t xml:space="preserve"> </w:t>
      </w:r>
      <w:r w:rsidR="000B1A8A" w:rsidRPr="00437C7A">
        <w:rPr>
          <w:b/>
          <w:sz w:val="22"/>
          <w:szCs w:val="22"/>
        </w:rPr>
        <w:t>2012</w:t>
      </w:r>
      <w:r w:rsidRPr="00437C7A">
        <w:rPr>
          <w:b/>
          <w:sz w:val="22"/>
          <w:szCs w:val="22"/>
        </w:rPr>
        <w:t xml:space="preserve"> года</w:t>
      </w:r>
      <w:r w:rsidRPr="00437C7A">
        <w:rPr>
          <w:sz w:val="22"/>
          <w:szCs w:val="22"/>
        </w:rPr>
        <w:t xml:space="preserve"> </w:t>
      </w:r>
      <w:r w:rsidR="00882F0F" w:rsidRPr="00437C7A">
        <w:rPr>
          <w:sz w:val="22"/>
          <w:szCs w:val="22"/>
        </w:rPr>
        <w:t xml:space="preserve">пригласил юридических лиц </w:t>
      </w:r>
      <w:r w:rsidR="00036C83" w:rsidRPr="00437C7A">
        <w:rPr>
          <w:sz w:val="22"/>
          <w:szCs w:val="22"/>
        </w:rPr>
        <w:t>(далее – Подрядчик</w:t>
      </w:r>
      <w:r w:rsidR="00036C83" w:rsidRPr="00437C7A">
        <w:rPr>
          <w:sz w:val="22"/>
          <w:szCs w:val="22"/>
          <w:lang w:val="ru-RU"/>
        </w:rPr>
        <w:t>и</w:t>
      </w:r>
      <w:r w:rsidR="00036C83" w:rsidRPr="00437C7A">
        <w:rPr>
          <w:sz w:val="22"/>
          <w:szCs w:val="22"/>
        </w:rPr>
        <w:t>)</w:t>
      </w:r>
      <w:r w:rsidR="00036C83" w:rsidRPr="00437C7A">
        <w:rPr>
          <w:sz w:val="22"/>
          <w:szCs w:val="22"/>
          <w:lang w:val="ru-RU"/>
        </w:rPr>
        <w:t xml:space="preserve"> </w:t>
      </w:r>
      <w:r w:rsidR="00882F0F" w:rsidRPr="00437C7A">
        <w:rPr>
          <w:sz w:val="22"/>
          <w:szCs w:val="22"/>
        </w:rPr>
        <w:t xml:space="preserve">к участию в процедуре закрытого </w:t>
      </w:r>
      <w:r w:rsidR="001234CE" w:rsidRPr="00437C7A">
        <w:rPr>
          <w:sz w:val="22"/>
          <w:szCs w:val="22"/>
        </w:rPr>
        <w:t xml:space="preserve">конкурентного </w:t>
      </w:r>
      <w:r w:rsidR="00882F0F" w:rsidRPr="00437C7A">
        <w:rPr>
          <w:sz w:val="22"/>
          <w:szCs w:val="22"/>
        </w:rPr>
        <w:t>запроса предложений</w:t>
      </w:r>
      <w:r w:rsidR="001A4F8B" w:rsidRPr="00437C7A">
        <w:rPr>
          <w:sz w:val="22"/>
          <w:szCs w:val="22"/>
          <w:lang w:val="ru-RU"/>
        </w:rPr>
        <w:t xml:space="preserve"> (далее – запрос предложений)</w:t>
      </w:r>
      <w:r w:rsidR="00882F0F" w:rsidRPr="00437C7A">
        <w:rPr>
          <w:sz w:val="22"/>
          <w:szCs w:val="22"/>
        </w:rPr>
        <w:t xml:space="preserve"> для заключения Договора</w:t>
      </w:r>
      <w:r w:rsidR="00205F6A" w:rsidRPr="00437C7A">
        <w:rPr>
          <w:sz w:val="22"/>
          <w:szCs w:val="22"/>
        </w:rPr>
        <w:t xml:space="preserve"> </w:t>
      </w:r>
      <w:r w:rsidR="00437C7A" w:rsidRPr="00437C7A">
        <w:rPr>
          <w:sz w:val="22"/>
          <w:szCs w:val="22"/>
        </w:rPr>
        <w:t xml:space="preserve">на строительно-монтажные работы для </w:t>
      </w:r>
      <w:r w:rsidR="00437C7A" w:rsidRPr="00437C7A">
        <w:rPr>
          <w:bCs/>
          <w:sz w:val="22"/>
          <w:szCs w:val="22"/>
        </w:rPr>
        <w:t>внешнего электроснабжения по объектам ТП БЭС 1 очередь</w:t>
      </w:r>
      <w:r w:rsidR="00437C7A" w:rsidRPr="00437C7A">
        <w:rPr>
          <w:sz w:val="22"/>
          <w:szCs w:val="22"/>
        </w:rPr>
        <w:t xml:space="preserve"> </w:t>
      </w:r>
      <w:r w:rsidR="00D51080" w:rsidRPr="00437C7A">
        <w:rPr>
          <w:sz w:val="22"/>
          <w:szCs w:val="22"/>
        </w:rPr>
        <w:t>для нужд ОАО «МРСК Центра» (</w:t>
      </w:r>
      <w:r w:rsidR="00192B88" w:rsidRPr="00437C7A">
        <w:rPr>
          <w:sz w:val="22"/>
          <w:szCs w:val="22"/>
        </w:rPr>
        <w:t>филиала «Белгородэнерго», расположенного по адресу: РФ, 308600, г. Белг</w:t>
      </w:r>
      <w:r w:rsidR="00437C7A" w:rsidRPr="00437C7A">
        <w:rPr>
          <w:sz w:val="22"/>
          <w:szCs w:val="22"/>
        </w:rPr>
        <w:t>ород, ул. Преображенская, д. 42</w:t>
      </w:r>
      <w:r w:rsidR="00205F6A" w:rsidRPr="00437C7A">
        <w:rPr>
          <w:sz w:val="22"/>
          <w:szCs w:val="22"/>
        </w:rPr>
        <w:t>), согласно технического задания на выполнение работ, изложенного в разделе 2 настоящей документации</w:t>
      </w:r>
      <w:r w:rsidR="00FC6F95" w:rsidRPr="00437C7A">
        <w:rPr>
          <w:sz w:val="22"/>
          <w:szCs w:val="22"/>
        </w:rPr>
        <w:t>.</w:t>
      </w:r>
    </w:p>
    <w:p w:rsidR="00122C20" w:rsidRPr="00122C20" w:rsidRDefault="00122C20" w:rsidP="00122C20">
      <w:pPr>
        <w:pStyle w:val="a0"/>
        <w:tabs>
          <w:tab w:val="num" w:pos="1134"/>
        </w:tabs>
        <w:spacing w:before="100" w:beforeAutospacing="1" w:line="240" w:lineRule="auto"/>
        <w:ind w:left="1134"/>
        <w:rPr>
          <w:sz w:val="22"/>
          <w:szCs w:val="22"/>
        </w:rPr>
      </w:pPr>
      <w:bookmarkStart w:id="41" w:name="_Ref93694278"/>
      <w:bookmarkEnd w:id="38"/>
      <w:bookmarkEnd w:id="39"/>
      <w:bookmarkEnd w:id="40"/>
      <w:r w:rsidRPr="00122C20">
        <w:rPr>
          <w:sz w:val="22"/>
          <w:szCs w:val="22"/>
        </w:rPr>
        <w:t>Для справок обращаться:</w:t>
      </w:r>
    </w:p>
    <w:p w:rsidR="00122C20" w:rsidRPr="00522DF6" w:rsidRDefault="00122C20" w:rsidP="00B3608C">
      <w:pPr>
        <w:pStyle w:val="a2"/>
        <w:spacing w:line="240" w:lineRule="auto"/>
        <w:rPr>
          <w:sz w:val="22"/>
          <w:szCs w:val="22"/>
        </w:rPr>
      </w:pPr>
      <w:r w:rsidRPr="00522DF6">
        <w:rPr>
          <w:sz w:val="22"/>
          <w:szCs w:val="22"/>
        </w:rPr>
        <w:t xml:space="preserve">По вопросам, связанным с организацией и проведением процедуры </w:t>
      </w:r>
      <w:r w:rsidR="002C7B76" w:rsidRPr="00522DF6">
        <w:rPr>
          <w:sz w:val="22"/>
          <w:szCs w:val="22"/>
        </w:rPr>
        <w:t>за</w:t>
      </w:r>
      <w:r w:rsidRPr="00522DF6">
        <w:rPr>
          <w:sz w:val="22"/>
          <w:szCs w:val="22"/>
        </w:rPr>
        <w:t xml:space="preserve">крытого запроса предложений – к ответственному сотруднику Организатора: </w:t>
      </w:r>
      <w:r w:rsidR="00B3608C" w:rsidRPr="00522DF6">
        <w:rPr>
          <w:sz w:val="22"/>
          <w:szCs w:val="22"/>
        </w:rPr>
        <w:t>Лазаревой Татьяне Валентинов</w:t>
      </w:r>
      <w:r w:rsidR="004F2129" w:rsidRPr="00522DF6">
        <w:rPr>
          <w:sz w:val="22"/>
          <w:szCs w:val="22"/>
        </w:rPr>
        <w:t>не, контактный телефон:</w:t>
      </w:r>
      <w:r w:rsidR="00B3608C" w:rsidRPr="00522DF6">
        <w:rPr>
          <w:sz w:val="22"/>
          <w:szCs w:val="22"/>
        </w:rPr>
        <w:t xml:space="preserve"> (495) 747-92-92</w:t>
      </w:r>
      <w:r w:rsidR="00EC52B8" w:rsidRPr="00522DF6">
        <w:rPr>
          <w:sz w:val="22"/>
          <w:szCs w:val="22"/>
        </w:rPr>
        <w:t xml:space="preserve"> (доб. 3123)</w:t>
      </w:r>
      <w:r w:rsidR="00B3608C" w:rsidRPr="00522DF6">
        <w:rPr>
          <w:sz w:val="22"/>
          <w:szCs w:val="22"/>
        </w:rPr>
        <w:t xml:space="preserve"> или по адресу электронной почты: </w:t>
      </w:r>
      <w:hyperlink r:id="rId9" w:history="1">
        <w:r w:rsidR="00B3608C" w:rsidRPr="00522DF6">
          <w:rPr>
            <w:color w:val="0000FF"/>
            <w:sz w:val="22"/>
            <w:szCs w:val="22"/>
            <w:u w:val="single"/>
          </w:rPr>
          <w:t>Lazareva.TV@mrsk-1.ru</w:t>
        </w:r>
      </w:hyperlink>
      <w:r w:rsidRPr="00522DF6">
        <w:rPr>
          <w:color w:val="0000FF"/>
          <w:sz w:val="22"/>
          <w:szCs w:val="22"/>
        </w:rPr>
        <w:t>;</w:t>
      </w:r>
    </w:p>
    <w:p w:rsidR="00026451" w:rsidRPr="00522DF6" w:rsidRDefault="00122C20" w:rsidP="00026451">
      <w:pPr>
        <w:pStyle w:val="a2"/>
        <w:spacing w:line="240" w:lineRule="auto"/>
        <w:rPr>
          <w:sz w:val="22"/>
          <w:szCs w:val="22"/>
        </w:rPr>
      </w:pPr>
      <w:r w:rsidRPr="00522DF6">
        <w:rPr>
          <w:sz w:val="22"/>
          <w:szCs w:val="22"/>
        </w:rPr>
        <w:t xml:space="preserve">По вопросам, связанным с разъяснением технического задания - к ответственному сотруднику Организатора: Ляному Михаилу Викторовичу, контактные телефоны - </w:t>
      </w:r>
      <w:r w:rsidRPr="00522DF6">
        <w:rPr>
          <w:b/>
          <w:sz w:val="22"/>
          <w:szCs w:val="22"/>
        </w:rPr>
        <w:t>(4722) 28-30-47, (495) 747-92-92,</w:t>
      </w:r>
      <w:r w:rsidRPr="00522DF6">
        <w:rPr>
          <w:sz w:val="22"/>
          <w:szCs w:val="22"/>
        </w:rPr>
        <w:t xml:space="preserve"> адрес электронной почты: </w:t>
      </w:r>
      <w:hyperlink r:id="rId10" w:history="1">
        <w:r w:rsidR="00026451" w:rsidRPr="00522DF6">
          <w:rPr>
            <w:rStyle w:val="a9"/>
            <w:sz w:val="22"/>
            <w:szCs w:val="22"/>
          </w:rPr>
          <w:t>Lyanoi.MV@</w:t>
        </w:r>
        <w:r w:rsidR="00026451" w:rsidRPr="00522DF6">
          <w:rPr>
            <w:rStyle w:val="a9"/>
            <w:sz w:val="22"/>
            <w:szCs w:val="22"/>
            <w:lang w:val="en-US"/>
          </w:rPr>
          <w:t>mrsk</w:t>
        </w:r>
        <w:r w:rsidR="00026451" w:rsidRPr="00522DF6">
          <w:rPr>
            <w:rStyle w:val="a9"/>
            <w:sz w:val="22"/>
            <w:szCs w:val="22"/>
          </w:rPr>
          <w:t>-1.ru</w:t>
        </w:r>
      </w:hyperlink>
      <w:r w:rsidR="00026451" w:rsidRPr="00522DF6">
        <w:rPr>
          <w:rStyle w:val="a9"/>
          <w:sz w:val="22"/>
          <w:szCs w:val="22"/>
        </w:rPr>
        <w:t>.</w:t>
      </w:r>
    </w:p>
    <w:p w:rsidR="00381292" w:rsidRPr="0063506C" w:rsidRDefault="00381292" w:rsidP="007D3103">
      <w:pPr>
        <w:pStyle w:val="a0"/>
        <w:tabs>
          <w:tab w:val="num" w:pos="1134"/>
        </w:tabs>
        <w:spacing w:before="100" w:beforeAutospacing="1" w:line="240" w:lineRule="auto"/>
        <w:ind w:left="1134"/>
        <w:rPr>
          <w:sz w:val="22"/>
          <w:szCs w:val="22"/>
        </w:rPr>
      </w:pPr>
      <w:r w:rsidRPr="00327861">
        <w:rPr>
          <w:sz w:val="22"/>
          <w:szCs w:val="22"/>
        </w:rPr>
        <w:t xml:space="preserve">Подробное описание и требования к </w:t>
      </w:r>
      <w:r w:rsidR="004B6765" w:rsidRPr="00327861">
        <w:rPr>
          <w:sz w:val="22"/>
          <w:szCs w:val="22"/>
        </w:rPr>
        <w:t>выполнению работ</w:t>
      </w:r>
      <w:r w:rsidRPr="00327861">
        <w:rPr>
          <w:sz w:val="22"/>
          <w:szCs w:val="22"/>
        </w:rPr>
        <w:t xml:space="preserve"> изложены в разделе</w:t>
      </w:r>
      <w:r w:rsidR="007D3103" w:rsidRPr="00327861">
        <w:rPr>
          <w:sz w:val="22"/>
          <w:szCs w:val="22"/>
        </w:rPr>
        <w:t xml:space="preserve"> </w:t>
      </w:r>
      <w:fldSimple w:instr=" REF _Ref199902053 \r \h  \* MERGEFORMAT ">
        <w:r w:rsidR="0015019C">
          <w:rPr>
            <w:sz w:val="22"/>
            <w:szCs w:val="22"/>
          </w:rPr>
          <w:t>2</w:t>
        </w:r>
      </w:fldSimple>
      <w:r w:rsidRPr="00327861">
        <w:rPr>
          <w:sz w:val="22"/>
          <w:szCs w:val="22"/>
        </w:rPr>
        <w:t>. Проект Договор</w:t>
      </w:r>
      <w:r w:rsidR="00E632DD" w:rsidRPr="00327861">
        <w:rPr>
          <w:sz w:val="22"/>
          <w:szCs w:val="22"/>
        </w:rPr>
        <w:t>а</w:t>
      </w:r>
      <w:r w:rsidRPr="00327861">
        <w:rPr>
          <w:sz w:val="22"/>
          <w:szCs w:val="22"/>
        </w:rPr>
        <w:t>, которы</w:t>
      </w:r>
      <w:r w:rsidR="00FF51EF" w:rsidRPr="00327861">
        <w:rPr>
          <w:sz w:val="22"/>
          <w:szCs w:val="22"/>
        </w:rPr>
        <w:t>й</w:t>
      </w:r>
      <w:r w:rsidRPr="00327861">
        <w:rPr>
          <w:sz w:val="22"/>
          <w:szCs w:val="22"/>
        </w:rPr>
        <w:t xml:space="preserve"> буд</w:t>
      </w:r>
      <w:r w:rsidR="00FF51EF" w:rsidRPr="00327861">
        <w:rPr>
          <w:sz w:val="22"/>
          <w:szCs w:val="22"/>
        </w:rPr>
        <w:t>е</w:t>
      </w:r>
      <w:r w:rsidRPr="00327861">
        <w:rPr>
          <w:sz w:val="22"/>
          <w:szCs w:val="22"/>
        </w:rPr>
        <w:t>т заключен по результата</w:t>
      </w:r>
      <w:r w:rsidRPr="00327861">
        <w:rPr>
          <w:sz w:val="22"/>
          <w:szCs w:val="22"/>
        </w:rPr>
        <w:t>м</w:t>
      </w:r>
      <w:r w:rsidRPr="00327861">
        <w:rPr>
          <w:sz w:val="22"/>
          <w:szCs w:val="22"/>
        </w:rPr>
        <w:t xml:space="preserve"> данной процедуры запроса предложений, приведен в разделе </w:t>
      </w:r>
      <w:fldSimple w:instr=" REF _Ref256683610 \r \h  \* MERGEFORMAT ">
        <w:r w:rsidR="0015019C">
          <w:rPr>
            <w:sz w:val="22"/>
            <w:szCs w:val="22"/>
          </w:rPr>
          <w:t>3</w:t>
        </w:r>
      </w:fldSimple>
      <w:r w:rsidRPr="00327861">
        <w:rPr>
          <w:sz w:val="22"/>
          <w:szCs w:val="22"/>
        </w:rPr>
        <w:t>. Порядок проведения</w:t>
      </w:r>
      <w:r w:rsidRPr="0063506C">
        <w:rPr>
          <w:sz w:val="22"/>
          <w:szCs w:val="22"/>
        </w:rPr>
        <w:t xml:space="preserve"> запроса предложений и участия в нем, а также инструкции по подготовке Предложений, приведены в раздел</w:t>
      </w:r>
      <w:r w:rsidR="004B4E76" w:rsidRPr="0063506C">
        <w:rPr>
          <w:sz w:val="22"/>
          <w:szCs w:val="22"/>
        </w:rPr>
        <w:t>ах</w:t>
      </w:r>
      <w:r w:rsidRPr="0063506C">
        <w:rPr>
          <w:sz w:val="22"/>
          <w:szCs w:val="22"/>
        </w:rPr>
        <w:t xml:space="preserve"> </w:t>
      </w:r>
      <w:fldSimple w:instr=" REF _Ref194748495 \r \h  \* MERGEFORMAT ">
        <w:r w:rsidR="0015019C">
          <w:rPr>
            <w:sz w:val="22"/>
            <w:szCs w:val="22"/>
          </w:rPr>
          <w:t>4</w:t>
        </w:r>
      </w:fldSimple>
      <w:r w:rsidR="004B4E76" w:rsidRPr="0063506C">
        <w:rPr>
          <w:sz w:val="22"/>
          <w:szCs w:val="22"/>
        </w:rPr>
        <w:t xml:space="preserve"> и</w:t>
      </w:r>
      <w:r w:rsidR="000A06AE" w:rsidRPr="0063506C">
        <w:rPr>
          <w:sz w:val="22"/>
          <w:szCs w:val="22"/>
        </w:rPr>
        <w:t xml:space="preserve"> </w:t>
      </w:r>
      <w:fldSimple w:instr=" REF _Ref167511511 \r \h  \* MERGEFORMAT ">
        <w:r w:rsidR="0015019C">
          <w:rPr>
            <w:sz w:val="22"/>
            <w:szCs w:val="22"/>
          </w:rPr>
          <w:t>5</w:t>
        </w:r>
      </w:fldSimple>
      <w:r w:rsidRPr="0063506C">
        <w:rPr>
          <w:sz w:val="22"/>
          <w:szCs w:val="22"/>
        </w:rPr>
        <w:t>. Формы документов, которые необходимо подготовить и подать в составе Предложения, привед</w:t>
      </w:r>
      <w:r w:rsidRPr="0063506C">
        <w:rPr>
          <w:sz w:val="22"/>
          <w:szCs w:val="22"/>
        </w:rPr>
        <w:t>е</w:t>
      </w:r>
      <w:r w:rsidRPr="0063506C">
        <w:rPr>
          <w:sz w:val="22"/>
          <w:szCs w:val="22"/>
        </w:rPr>
        <w:t xml:space="preserve">ны в разделе </w:t>
      </w:r>
      <w:fldSimple w:instr=" REF _Ref179256525 \r \h  \* MERGEFORMAT ">
        <w:r w:rsidR="0015019C">
          <w:rPr>
            <w:sz w:val="22"/>
            <w:szCs w:val="22"/>
          </w:rPr>
          <w:t>6</w:t>
        </w:r>
      </w:fldSimple>
      <w:r w:rsidR="00825E39" w:rsidRPr="0063506C">
        <w:rPr>
          <w:sz w:val="22"/>
          <w:szCs w:val="22"/>
        </w:rPr>
        <w:t>.</w:t>
      </w:r>
    </w:p>
    <w:p w:rsidR="00683B19" w:rsidRPr="0063506C" w:rsidRDefault="00683B19" w:rsidP="00683B19">
      <w:pPr>
        <w:pStyle w:val="a0"/>
        <w:tabs>
          <w:tab w:val="num" w:pos="1134"/>
        </w:tabs>
        <w:spacing w:before="100" w:beforeAutospacing="1" w:line="240" w:lineRule="auto"/>
        <w:ind w:left="1134"/>
        <w:rPr>
          <w:sz w:val="22"/>
          <w:szCs w:val="22"/>
        </w:rPr>
      </w:pPr>
      <w:r w:rsidRPr="0063506C">
        <w:rPr>
          <w:sz w:val="22"/>
          <w:szCs w:val="22"/>
        </w:rPr>
        <w:t>Организатор вправе отк</w:t>
      </w:r>
      <w:r w:rsidRPr="0063506C">
        <w:rPr>
          <w:sz w:val="22"/>
          <w:szCs w:val="22"/>
        </w:rPr>
        <w:t>а</w:t>
      </w:r>
      <w:r w:rsidRPr="0063506C">
        <w:rPr>
          <w:sz w:val="22"/>
          <w:szCs w:val="22"/>
        </w:rPr>
        <w:t xml:space="preserve">заться от проведения запроса предложений в любой момент до выбора Победителя </w:t>
      </w:r>
      <w:r w:rsidR="004C57AE">
        <w:rPr>
          <w:sz w:val="22"/>
          <w:szCs w:val="22"/>
        </w:rPr>
        <w:t>за</w:t>
      </w:r>
      <w:r w:rsidRPr="0063506C">
        <w:rPr>
          <w:sz w:val="22"/>
          <w:szCs w:val="22"/>
        </w:rPr>
        <w:t xml:space="preserve">крытого запроса предложений, не неся при этом никакой материальной ответственности перед </w:t>
      </w:r>
      <w:r w:rsidR="00214243">
        <w:rPr>
          <w:sz w:val="22"/>
          <w:szCs w:val="22"/>
        </w:rPr>
        <w:t>Подрядчик</w:t>
      </w:r>
      <w:r w:rsidRPr="0063506C">
        <w:rPr>
          <w:sz w:val="22"/>
          <w:szCs w:val="22"/>
        </w:rPr>
        <w:t>ами.</w:t>
      </w:r>
    </w:p>
    <w:p w:rsidR="00381292" w:rsidRPr="0063506C" w:rsidRDefault="00381292" w:rsidP="00A24160">
      <w:pPr>
        <w:pStyle w:val="2"/>
        <w:spacing w:before="100" w:beforeAutospacing="1" w:after="100" w:afterAutospacing="1"/>
        <w:rPr>
          <w:sz w:val="22"/>
          <w:szCs w:val="22"/>
        </w:rPr>
      </w:pPr>
      <w:bookmarkStart w:id="42" w:name="_Toc518119237"/>
      <w:bookmarkStart w:id="43" w:name="_Toc55285336"/>
      <w:bookmarkStart w:id="44" w:name="_Toc55305370"/>
      <w:bookmarkStart w:id="45" w:name="_Ref55313246"/>
      <w:bookmarkStart w:id="46" w:name="_Ref56231140"/>
      <w:bookmarkStart w:id="47" w:name="_Ref56231144"/>
      <w:bookmarkStart w:id="48" w:name="_Toc57314617"/>
      <w:bookmarkStart w:id="49" w:name="_Toc69728943"/>
      <w:bookmarkStart w:id="50" w:name="_Toc125426172"/>
      <w:bookmarkStart w:id="51" w:name="_Toc318707881"/>
      <w:bookmarkEnd w:id="41"/>
      <w:r w:rsidRPr="0063506C">
        <w:rPr>
          <w:sz w:val="22"/>
          <w:szCs w:val="22"/>
        </w:rPr>
        <w:t>Правовой статус процедур и документов</w:t>
      </w:r>
      <w:bookmarkEnd w:id="43"/>
      <w:bookmarkEnd w:id="44"/>
      <w:bookmarkEnd w:id="45"/>
      <w:bookmarkEnd w:id="46"/>
      <w:bookmarkEnd w:id="47"/>
      <w:bookmarkEnd w:id="48"/>
      <w:bookmarkEnd w:id="49"/>
      <w:bookmarkEnd w:id="50"/>
      <w:bookmarkEnd w:id="51"/>
    </w:p>
    <w:p w:rsidR="0008378E" w:rsidRPr="0063506C" w:rsidRDefault="001234CE" w:rsidP="001234CE">
      <w:pPr>
        <w:pStyle w:val="a0"/>
        <w:numPr>
          <w:ilvl w:val="2"/>
          <w:numId w:val="5"/>
        </w:numPr>
        <w:tabs>
          <w:tab w:val="num" w:pos="1134"/>
        </w:tabs>
        <w:spacing w:before="100" w:beforeAutospacing="1" w:line="240" w:lineRule="auto"/>
        <w:ind w:left="1134"/>
        <w:rPr>
          <w:color w:val="000000"/>
          <w:sz w:val="22"/>
          <w:szCs w:val="22"/>
        </w:rPr>
      </w:pPr>
      <w:bookmarkStart w:id="52" w:name="_Toc55285339"/>
      <w:bookmarkStart w:id="53" w:name="_Toc55305373"/>
      <w:bookmarkStart w:id="54" w:name="_Toc57314619"/>
      <w:bookmarkStart w:id="55" w:name="_Toc69728944"/>
      <w:bookmarkStart w:id="56" w:name="_Toc66354324"/>
      <w:bookmarkEnd w:id="42"/>
      <w:r w:rsidRPr="001234CE">
        <w:rPr>
          <w:color w:val="000000"/>
          <w:sz w:val="22"/>
          <w:szCs w:val="22"/>
        </w:rPr>
        <w:t>Запрос предложений проводится в соответствии с «Положением о порядке проведения регламентированных закупок товаров, работ, услуг для нужд ОАО «МРСК Центра», утвержденным решением Совета Директоров ОАО «МРСК Центра» (Протокол № 27/11 от «26» декабря 2011 года)</w:t>
      </w:r>
      <w:r w:rsidR="0008378E" w:rsidRPr="0063506C">
        <w:rPr>
          <w:color w:val="000000"/>
          <w:sz w:val="22"/>
          <w:szCs w:val="22"/>
        </w:rPr>
        <w:t>.</w:t>
      </w:r>
    </w:p>
    <w:p w:rsidR="00381292" w:rsidRPr="0063506C" w:rsidRDefault="00381292" w:rsidP="0008378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Данная процедура запроса предложений не является конкурсом и ее пр</w:t>
      </w:r>
      <w:r w:rsidRPr="0063506C">
        <w:rPr>
          <w:color w:val="000000"/>
          <w:sz w:val="22"/>
          <w:szCs w:val="22"/>
        </w:rPr>
        <w:t>о</w:t>
      </w:r>
      <w:r w:rsidRPr="0063506C">
        <w:rPr>
          <w:color w:val="000000"/>
          <w:sz w:val="22"/>
          <w:szCs w:val="22"/>
        </w:rPr>
        <w:t xml:space="preserve">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591C23" w:rsidRPr="0063506C">
        <w:rPr>
          <w:color w:val="000000"/>
          <w:sz w:val="22"/>
          <w:szCs w:val="22"/>
        </w:rPr>
        <w:t>Организатора</w:t>
      </w:r>
      <w:r w:rsidRPr="0063506C">
        <w:rPr>
          <w:color w:val="000000"/>
          <w:sz w:val="22"/>
          <w:szCs w:val="22"/>
        </w:rPr>
        <w:t xml:space="preserve"> соответствующего объема гражданско-правовых обяз</w:t>
      </w:r>
      <w:r w:rsidRPr="0063506C">
        <w:rPr>
          <w:color w:val="000000"/>
          <w:sz w:val="22"/>
          <w:szCs w:val="22"/>
        </w:rPr>
        <w:t>а</w:t>
      </w:r>
      <w:r w:rsidRPr="0063506C">
        <w:rPr>
          <w:color w:val="000000"/>
          <w:sz w:val="22"/>
          <w:szCs w:val="22"/>
        </w:rPr>
        <w:t>тельств.</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Опубликованное в соответствии с пунктом </w:t>
      </w:r>
      <w:fldSimple w:instr=" REF _Ref55193512 \r \h  \* MERGEFORMAT ">
        <w:r w:rsidR="0015019C">
          <w:rPr>
            <w:color w:val="000000"/>
            <w:sz w:val="22"/>
            <w:szCs w:val="22"/>
          </w:rPr>
          <w:t>1.1.1</w:t>
        </w:r>
      </w:fldSimple>
      <w:r w:rsidRPr="0063506C">
        <w:rPr>
          <w:color w:val="000000"/>
          <w:sz w:val="22"/>
          <w:szCs w:val="22"/>
        </w:rPr>
        <w:t xml:space="preserve"> Уведомление вместе с настоящей Документацией по запросу предложений, являющейся его неот</w:t>
      </w:r>
      <w:r w:rsidRPr="0063506C">
        <w:rPr>
          <w:color w:val="000000"/>
          <w:sz w:val="22"/>
          <w:szCs w:val="22"/>
        </w:rPr>
        <w:t>ъ</w:t>
      </w:r>
      <w:r w:rsidRPr="0063506C">
        <w:rPr>
          <w:color w:val="000000"/>
          <w:sz w:val="22"/>
          <w:szCs w:val="22"/>
        </w:rPr>
        <w:t xml:space="preserve">емлемым приложением, являются приглашением делать оферты и должны рассматриваться </w:t>
      </w:r>
      <w:r w:rsidR="00214243">
        <w:rPr>
          <w:color w:val="000000"/>
          <w:sz w:val="22"/>
          <w:szCs w:val="22"/>
        </w:rPr>
        <w:t>Подрядчик</w:t>
      </w:r>
      <w:r w:rsidRPr="0063506C">
        <w:rPr>
          <w:color w:val="000000"/>
          <w:sz w:val="22"/>
          <w:szCs w:val="22"/>
        </w:rPr>
        <w:t>ами в соответствии с этим.</w:t>
      </w:r>
    </w:p>
    <w:p w:rsidR="00381292" w:rsidRPr="0063506C" w:rsidRDefault="005871AE"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lastRenderedPageBreak/>
        <w:t xml:space="preserve">Предложение </w:t>
      </w:r>
      <w:r w:rsidR="00214243">
        <w:rPr>
          <w:color w:val="000000"/>
          <w:sz w:val="22"/>
          <w:szCs w:val="22"/>
        </w:rPr>
        <w:t>Подрядчик</w:t>
      </w:r>
      <w:r w:rsidRPr="0063506C">
        <w:rPr>
          <w:color w:val="000000"/>
          <w:sz w:val="22"/>
          <w:szCs w:val="22"/>
        </w:rPr>
        <w:t>а имеет правовой статус оферты, и будет рассма</w:t>
      </w:r>
      <w:r w:rsidRPr="0063506C">
        <w:rPr>
          <w:color w:val="000000"/>
          <w:sz w:val="22"/>
          <w:szCs w:val="22"/>
        </w:rPr>
        <w:t>т</w:t>
      </w:r>
      <w:r w:rsidRPr="0063506C">
        <w:rPr>
          <w:color w:val="000000"/>
          <w:sz w:val="22"/>
          <w:szCs w:val="22"/>
        </w:rPr>
        <w:t xml:space="preserve">риваться </w:t>
      </w:r>
      <w:r w:rsidRPr="0063506C">
        <w:rPr>
          <w:sz w:val="22"/>
          <w:szCs w:val="22"/>
        </w:rPr>
        <w:t>Организатором</w:t>
      </w:r>
      <w:r w:rsidRPr="0063506C">
        <w:rPr>
          <w:color w:val="000000"/>
          <w:sz w:val="22"/>
          <w:szCs w:val="22"/>
        </w:rPr>
        <w:t xml:space="preserve"> в соответствии с этим, однако </w:t>
      </w:r>
      <w:r w:rsidRPr="0063506C">
        <w:rPr>
          <w:sz w:val="22"/>
          <w:szCs w:val="22"/>
        </w:rPr>
        <w:t>Организатор</w:t>
      </w:r>
      <w:r w:rsidRPr="0063506C">
        <w:rPr>
          <w:color w:val="000000"/>
          <w:sz w:val="22"/>
          <w:szCs w:val="22"/>
        </w:rPr>
        <w:t xml:space="preserve"> оставляет за собой право разрешать или предлагать </w:t>
      </w:r>
      <w:r w:rsidR="00214243">
        <w:rPr>
          <w:color w:val="000000"/>
          <w:sz w:val="22"/>
          <w:szCs w:val="22"/>
        </w:rPr>
        <w:t>Подрядчик</w:t>
      </w:r>
      <w:r w:rsidRPr="0063506C">
        <w:rPr>
          <w:color w:val="000000"/>
          <w:sz w:val="22"/>
          <w:szCs w:val="22"/>
        </w:rPr>
        <w:t xml:space="preserve">ам вносить изменения в их Предложения до момента подписания </w:t>
      </w:r>
      <w:r w:rsidRPr="0063506C">
        <w:rPr>
          <w:snapToGrid/>
          <w:color w:val="000000"/>
          <w:sz w:val="22"/>
          <w:szCs w:val="22"/>
        </w:rPr>
        <w:t xml:space="preserve">Протокола о выборе победителя </w:t>
      </w:r>
      <w:r w:rsidR="004C57AE">
        <w:rPr>
          <w:snapToGrid/>
          <w:color w:val="000000"/>
          <w:sz w:val="22"/>
          <w:szCs w:val="22"/>
        </w:rPr>
        <w:t>за</w:t>
      </w:r>
      <w:r w:rsidRPr="0063506C">
        <w:rPr>
          <w:snapToGrid/>
          <w:color w:val="000000"/>
          <w:sz w:val="22"/>
          <w:szCs w:val="22"/>
        </w:rPr>
        <w:t>крытого запроса предложений</w:t>
      </w:r>
      <w:r w:rsidR="00381292" w:rsidRPr="0063506C">
        <w:rPr>
          <w:color w:val="000000"/>
          <w:sz w:val="22"/>
          <w:szCs w:val="22"/>
        </w:rPr>
        <w:t>.</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7" w:name="_Ref86827161"/>
      <w:r w:rsidRPr="0063506C">
        <w:rPr>
          <w:color w:val="000000"/>
          <w:sz w:val="22"/>
          <w:szCs w:val="22"/>
        </w:rPr>
        <w:t>Заключенны</w:t>
      </w:r>
      <w:r w:rsidR="00E632DD" w:rsidRPr="0063506C">
        <w:rPr>
          <w:color w:val="000000"/>
          <w:sz w:val="22"/>
          <w:szCs w:val="22"/>
        </w:rPr>
        <w:t>й</w:t>
      </w:r>
      <w:r w:rsidRPr="0063506C">
        <w:rPr>
          <w:color w:val="000000"/>
          <w:sz w:val="22"/>
          <w:szCs w:val="22"/>
        </w:rPr>
        <w:t xml:space="preserve"> по результатам запроса предложений Договор</w:t>
      </w:r>
      <w:r w:rsidR="00BC7388" w:rsidRPr="0063506C">
        <w:rPr>
          <w:color w:val="000000"/>
          <w:sz w:val="22"/>
          <w:szCs w:val="22"/>
        </w:rPr>
        <w:t>,</w:t>
      </w:r>
      <w:r w:rsidR="003455B0" w:rsidRPr="0063506C">
        <w:rPr>
          <w:color w:val="000000"/>
          <w:sz w:val="22"/>
          <w:szCs w:val="22"/>
        </w:rPr>
        <w:t xml:space="preserve"> </w:t>
      </w:r>
      <w:r w:rsidRPr="0063506C">
        <w:rPr>
          <w:color w:val="000000"/>
          <w:sz w:val="22"/>
          <w:szCs w:val="22"/>
        </w:rPr>
        <w:t>фиксиру</w:t>
      </w:r>
      <w:r w:rsidR="00E632DD" w:rsidRPr="0063506C">
        <w:rPr>
          <w:color w:val="000000"/>
          <w:sz w:val="22"/>
          <w:szCs w:val="22"/>
        </w:rPr>
        <w:t>е</w:t>
      </w:r>
      <w:r w:rsidR="00387CDE" w:rsidRPr="0063506C">
        <w:rPr>
          <w:color w:val="000000"/>
          <w:sz w:val="22"/>
          <w:szCs w:val="22"/>
        </w:rPr>
        <w:t>т</w:t>
      </w:r>
      <w:r w:rsidRPr="0063506C">
        <w:rPr>
          <w:color w:val="000000"/>
          <w:sz w:val="22"/>
          <w:szCs w:val="22"/>
        </w:rPr>
        <w:t xml:space="preserve"> все достигнутые сторонами договоренности.</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8" w:name="_Ref266369625"/>
      <w:bookmarkEnd w:id="57"/>
      <w:r w:rsidRPr="0063506C">
        <w:rPr>
          <w:color w:val="000000"/>
          <w:sz w:val="22"/>
          <w:szCs w:val="22"/>
        </w:rPr>
        <w:t>При определении условий Договор</w:t>
      </w:r>
      <w:r w:rsidR="00E632DD" w:rsidRPr="0063506C">
        <w:rPr>
          <w:color w:val="000000"/>
          <w:sz w:val="22"/>
          <w:szCs w:val="22"/>
        </w:rPr>
        <w:t>а</w:t>
      </w:r>
      <w:r w:rsidRPr="0063506C">
        <w:rPr>
          <w:color w:val="000000"/>
          <w:sz w:val="22"/>
          <w:szCs w:val="22"/>
        </w:rPr>
        <w:t xml:space="preserve"> с Победител</w:t>
      </w:r>
      <w:r w:rsidR="00C73576" w:rsidRPr="0063506C">
        <w:rPr>
          <w:color w:val="000000"/>
          <w:sz w:val="22"/>
          <w:szCs w:val="22"/>
        </w:rPr>
        <w:t>ем</w:t>
      </w:r>
      <w:r w:rsidR="008301D8" w:rsidRPr="0063506C">
        <w:rPr>
          <w:color w:val="000000"/>
          <w:sz w:val="22"/>
          <w:szCs w:val="22"/>
        </w:rPr>
        <w:t xml:space="preserve">, </w:t>
      </w:r>
      <w:r w:rsidRPr="0063506C">
        <w:rPr>
          <w:color w:val="000000"/>
          <w:sz w:val="22"/>
          <w:szCs w:val="22"/>
        </w:rPr>
        <w:t>используются следующие документы с соблюдением указанной иерархии (в случае их пр</w:t>
      </w:r>
      <w:r w:rsidRPr="0063506C">
        <w:rPr>
          <w:color w:val="000000"/>
          <w:sz w:val="22"/>
          <w:szCs w:val="22"/>
        </w:rPr>
        <w:t>о</w:t>
      </w:r>
      <w:r w:rsidRPr="0063506C">
        <w:rPr>
          <w:color w:val="000000"/>
          <w:sz w:val="22"/>
          <w:szCs w:val="22"/>
        </w:rPr>
        <w:t>тиворечия):</w:t>
      </w:r>
      <w:bookmarkEnd w:id="58"/>
    </w:p>
    <w:p w:rsidR="00381292"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 xml:space="preserve">Протокол преддоговорных переговоров между </w:t>
      </w:r>
      <w:r w:rsidR="003A7857" w:rsidRPr="0063506C">
        <w:rPr>
          <w:sz w:val="22"/>
          <w:szCs w:val="22"/>
        </w:rPr>
        <w:t>Организатором</w:t>
      </w:r>
      <w:r w:rsidRPr="0063506C">
        <w:rPr>
          <w:sz w:val="22"/>
          <w:szCs w:val="22"/>
        </w:rPr>
        <w:t xml:space="preserve"> и Победителем (по условиям, не оговоренным ни в настоящей Д</w:t>
      </w:r>
      <w:r w:rsidRPr="0063506C">
        <w:rPr>
          <w:sz w:val="22"/>
          <w:szCs w:val="22"/>
        </w:rPr>
        <w:t>о</w:t>
      </w:r>
      <w:r w:rsidRPr="0063506C">
        <w:rPr>
          <w:sz w:val="22"/>
          <w:szCs w:val="22"/>
        </w:rPr>
        <w:t>кументации по запросу предложений, ни в Предложении Победителя);</w:t>
      </w:r>
    </w:p>
    <w:p w:rsidR="0036383D" w:rsidRPr="0063506C" w:rsidRDefault="0036383D" w:rsidP="00261B1E">
      <w:pPr>
        <w:pStyle w:val="a2"/>
        <w:numPr>
          <w:ilvl w:val="4"/>
          <w:numId w:val="5"/>
        </w:numPr>
        <w:tabs>
          <w:tab w:val="left" w:pos="1134"/>
          <w:tab w:val="left" w:pos="1701"/>
        </w:tabs>
        <w:spacing w:before="60" w:line="240" w:lineRule="auto"/>
        <w:rPr>
          <w:sz w:val="22"/>
          <w:szCs w:val="22"/>
        </w:rPr>
      </w:pPr>
      <w:r>
        <w:rPr>
          <w:sz w:val="22"/>
          <w:szCs w:val="22"/>
        </w:rPr>
        <w:t>Уведомление о проведении запроса предложений и настоящая Документация по запросу предложений со всеми дополнениями и разъяснениями;</w:t>
      </w:r>
    </w:p>
    <w:p w:rsidR="00381292" w:rsidRPr="0063506C"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Предложение Победителя со всеми дополнениями и разъяснениями</w:t>
      </w:r>
      <w:r w:rsidR="00A31537" w:rsidRPr="0063506C">
        <w:rPr>
          <w:sz w:val="22"/>
          <w:szCs w:val="22"/>
        </w:rPr>
        <w:t>, соответствующими требованиям З</w:t>
      </w:r>
      <w:r w:rsidRPr="0063506C">
        <w:rPr>
          <w:sz w:val="22"/>
          <w:szCs w:val="22"/>
        </w:rPr>
        <w:t>аказчика.</w:t>
      </w:r>
    </w:p>
    <w:p w:rsidR="00381292" w:rsidRPr="0063506C" w:rsidRDefault="00381292" w:rsidP="00261B1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Иные документы </w:t>
      </w:r>
      <w:r w:rsidR="00A31537" w:rsidRPr="0063506C">
        <w:rPr>
          <w:color w:val="000000"/>
          <w:sz w:val="22"/>
          <w:szCs w:val="22"/>
        </w:rPr>
        <w:t>Организат</w:t>
      </w:r>
      <w:r w:rsidR="003A7857" w:rsidRPr="0063506C">
        <w:rPr>
          <w:color w:val="000000"/>
          <w:sz w:val="22"/>
          <w:szCs w:val="22"/>
        </w:rPr>
        <w:t xml:space="preserve">ора </w:t>
      </w:r>
      <w:r w:rsidRPr="0063506C">
        <w:rPr>
          <w:color w:val="000000"/>
          <w:sz w:val="22"/>
          <w:szCs w:val="22"/>
        </w:rPr>
        <w:t xml:space="preserve">и </w:t>
      </w:r>
      <w:r w:rsidR="00214243">
        <w:rPr>
          <w:color w:val="000000"/>
          <w:sz w:val="22"/>
          <w:szCs w:val="22"/>
        </w:rPr>
        <w:t>Подрядчик</w:t>
      </w:r>
      <w:r w:rsidRPr="0063506C">
        <w:rPr>
          <w:color w:val="000000"/>
          <w:sz w:val="22"/>
          <w:szCs w:val="22"/>
        </w:rPr>
        <w:t>ов не определяют права и обяза</w:t>
      </w:r>
      <w:r w:rsidRPr="0063506C">
        <w:rPr>
          <w:color w:val="000000"/>
          <w:sz w:val="22"/>
          <w:szCs w:val="22"/>
        </w:rPr>
        <w:t>н</w:t>
      </w:r>
      <w:r w:rsidRPr="0063506C">
        <w:rPr>
          <w:color w:val="000000"/>
          <w:sz w:val="22"/>
          <w:szCs w:val="22"/>
        </w:rPr>
        <w:t>ности сторон в связи с данным запросом предложений.</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9" w:name="_Toc55285340"/>
      <w:bookmarkStart w:id="60" w:name="_Toc55305374"/>
      <w:bookmarkStart w:id="61" w:name="_Toc57314620"/>
      <w:bookmarkStart w:id="62" w:name="_Toc69728945"/>
      <w:bookmarkEnd w:id="52"/>
      <w:bookmarkEnd w:id="53"/>
      <w:bookmarkEnd w:id="54"/>
      <w:bookmarkEnd w:id="55"/>
      <w:bookmarkEnd w:id="56"/>
      <w:r w:rsidRPr="0063506C">
        <w:rPr>
          <w:color w:val="000000"/>
          <w:sz w:val="22"/>
          <w:szCs w:val="22"/>
        </w:rPr>
        <w:t xml:space="preserve">Во всем, что не урегулировано </w:t>
      </w:r>
      <w:r w:rsidRPr="0063506C">
        <w:rPr>
          <w:sz w:val="22"/>
          <w:szCs w:val="22"/>
        </w:rPr>
        <w:t>Уведомлением о проведении запроса предложений</w:t>
      </w:r>
      <w:r w:rsidR="00EA4E56" w:rsidRPr="0063506C">
        <w:rPr>
          <w:color w:val="000000"/>
          <w:sz w:val="22"/>
          <w:szCs w:val="22"/>
        </w:rPr>
        <w:t xml:space="preserve"> и настоящей Документацией</w:t>
      </w:r>
      <w:r w:rsidRPr="0063506C">
        <w:rPr>
          <w:color w:val="000000"/>
          <w:sz w:val="22"/>
          <w:szCs w:val="22"/>
        </w:rPr>
        <w:t xml:space="preserve"> по запросу предложений стороны руководствуются Гражданским кодексом Российской Федер</w:t>
      </w:r>
      <w:r w:rsidRPr="0063506C">
        <w:rPr>
          <w:color w:val="000000"/>
          <w:sz w:val="22"/>
          <w:szCs w:val="22"/>
        </w:rPr>
        <w:t>а</w:t>
      </w:r>
      <w:r w:rsidRPr="0063506C">
        <w:rPr>
          <w:color w:val="000000"/>
          <w:sz w:val="22"/>
          <w:szCs w:val="22"/>
        </w:rPr>
        <w:t>ции.</w:t>
      </w:r>
    </w:p>
    <w:p w:rsidR="00381292" w:rsidRPr="0063506C" w:rsidRDefault="00381292" w:rsidP="00A24160">
      <w:pPr>
        <w:pStyle w:val="2"/>
        <w:spacing w:before="100" w:beforeAutospacing="1" w:after="100" w:afterAutospacing="1"/>
        <w:rPr>
          <w:sz w:val="22"/>
          <w:szCs w:val="22"/>
        </w:rPr>
      </w:pPr>
      <w:bookmarkStart w:id="63" w:name="_Toc125426173"/>
      <w:bookmarkStart w:id="64" w:name="_Toc318707882"/>
      <w:r w:rsidRPr="0063506C">
        <w:rPr>
          <w:sz w:val="22"/>
          <w:szCs w:val="22"/>
        </w:rPr>
        <w:t>Обжалование</w:t>
      </w:r>
      <w:bookmarkEnd w:id="59"/>
      <w:bookmarkEnd w:id="60"/>
      <w:bookmarkEnd w:id="61"/>
      <w:bookmarkEnd w:id="62"/>
      <w:bookmarkEnd w:id="63"/>
      <w:bookmarkEnd w:id="64"/>
    </w:p>
    <w:p w:rsidR="00DF6354" w:rsidRPr="0063506C" w:rsidRDefault="001234CE" w:rsidP="00CA49BC">
      <w:pPr>
        <w:pStyle w:val="a0"/>
        <w:numPr>
          <w:ilvl w:val="2"/>
          <w:numId w:val="5"/>
        </w:numPr>
        <w:tabs>
          <w:tab w:val="num" w:pos="1134"/>
        </w:tabs>
        <w:spacing w:line="240" w:lineRule="auto"/>
        <w:ind w:left="1134"/>
        <w:rPr>
          <w:sz w:val="22"/>
          <w:szCs w:val="22"/>
        </w:rPr>
      </w:pPr>
      <w:bookmarkStart w:id="65" w:name="_Toc55285338"/>
      <w:bookmarkStart w:id="66" w:name="_Toc55305372"/>
      <w:bookmarkStart w:id="67" w:name="_Toc57314621"/>
      <w:bookmarkStart w:id="68" w:name="_Toc69728946"/>
      <w:bookmarkStart w:id="69" w:name="_Toc125426174"/>
      <w:bookmarkStart w:id="70" w:name="_Ref86789831"/>
      <w:r w:rsidRPr="001234CE">
        <w:rPr>
          <w:sz w:val="22"/>
          <w:szCs w:val="22"/>
        </w:rPr>
        <w:t>До заключения договора разногласия направляются в Центральный закупочный орган</w:t>
      </w:r>
      <w:r w:rsidR="00DF6354" w:rsidRPr="0063506C">
        <w:rPr>
          <w:sz w:val="22"/>
          <w:szCs w:val="22"/>
        </w:rPr>
        <w:t xml:space="preserve"> ОАО «</w:t>
      </w:r>
      <w:r w:rsidR="00112AC6" w:rsidRPr="0063506C">
        <w:rPr>
          <w:sz w:val="22"/>
          <w:szCs w:val="22"/>
        </w:rPr>
        <w:t>МРСК Центра</w:t>
      </w:r>
      <w:r w:rsidR="00DF6354" w:rsidRPr="0063506C">
        <w:rPr>
          <w:sz w:val="22"/>
          <w:szCs w:val="22"/>
        </w:rPr>
        <w:t>»</w:t>
      </w:r>
      <w:r>
        <w:rPr>
          <w:sz w:val="22"/>
          <w:szCs w:val="22"/>
          <w:lang w:val="ru-RU"/>
        </w:rPr>
        <w:t xml:space="preserve"> (ЦЗО</w:t>
      </w:r>
      <w:r w:rsidR="00DF6354" w:rsidRPr="0063506C">
        <w:rPr>
          <w:sz w:val="22"/>
          <w:szCs w:val="22"/>
        </w:rPr>
        <w:t xml:space="preserve">). О получении заявления о рассмотрении разногласий ответственный секретарь </w:t>
      </w:r>
      <w:r>
        <w:rPr>
          <w:sz w:val="22"/>
          <w:szCs w:val="22"/>
          <w:lang w:val="ru-RU"/>
        </w:rPr>
        <w:t>ЦЗО</w:t>
      </w:r>
      <w:r w:rsidR="00DF6354" w:rsidRPr="0063506C">
        <w:rPr>
          <w:sz w:val="22"/>
          <w:szCs w:val="22"/>
        </w:rPr>
        <w:t xml:space="preserve"> незамедлительно уведомляет председателя комиссии, проводящей закупку. На время рассмотрения разногласий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DF6354" w:rsidRPr="0063506C" w:rsidRDefault="00DF6354" w:rsidP="00AC6BC0">
      <w:pPr>
        <w:pStyle w:val="a0"/>
        <w:numPr>
          <w:ilvl w:val="2"/>
          <w:numId w:val="5"/>
        </w:numPr>
        <w:tabs>
          <w:tab w:val="num" w:pos="1134"/>
        </w:tabs>
        <w:spacing w:before="100" w:beforeAutospacing="1" w:line="240" w:lineRule="auto"/>
        <w:ind w:left="1134"/>
        <w:rPr>
          <w:sz w:val="22"/>
          <w:szCs w:val="22"/>
        </w:rPr>
      </w:pPr>
      <w:bookmarkStart w:id="71" w:name="_Ref49579912"/>
      <w:r w:rsidRPr="0063506C">
        <w:rPr>
          <w:sz w:val="22"/>
          <w:szCs w:val="22"/>
        </w:rPr>
        <w:t xml:space="preserve">Если разногласия не разрешены по взаимному согласию представившего их </w:t>
      </w:r>
      <w:r w:rsidR="00214243">
        <w:rPr>
          <w:sz w:val="22"/>
          <w:szCs w:val="22"/>
        </w:rPr>
        <w:t>Подрядчик</w:t>
      </w:r>
      <w:r w:rsidRPr="0063506C">
        <w:rPr>
          <w:sz w:val="22"/>
          <w:szCs w:val="22"/>
        </w:rPr>
        <w:t xml:space="preserve">а и лиц, производивших закупку, ответственный орган в течение </w:t>
      </w:r>
      <w:r w:rsidR="00DB59A3" w:rsidRPr="0063506C">
        <w:rPr>
          <w:sz w:val="22"/>
          <w:szCs w:val="22"/>
        </w:rPr>
        <w:t>1</w:t>
      </w:r>
      <w:r w:rsidRPr="0063506C">
        <w:rPr>
          <w:sz w:val="22"/>
          <w:szCs w:val="22"/>
        </w:rPr>
        <w:t>0 дней со дня получения таких разногласий выносит письменное решение, которое должно содержать:</w:t>
      </w:r>
      <w:bookmarkEnd w:id="71"/>
    </w:p>
    <w:p w:rsidR="00DF6354" w:rsidRPr="0063506C" w:rsidRDefault="00DF6354" w:rsidP="00261B1E">
      <w:pPr>
        <w:pStyle w:val="a2"/>
        <w:numPr>
          <w:ilvl w:val="4"/>
          <w:numId w:val="5"/>
        </w:numPr>
        <w:tabs>
          <w:tab w:val="left" w:pos="1134"/>
          <w:tab w:val="left" w:pos="1701"/>
        </w:tabs>
        <w:spacing w:before="60" w:line="240" w:lineRule="auto"/>
        <w:rPr>
          <w:sz w:val="22"/>
          <w:szCs w:val="22"/>
        </w:rPr>
      </w:pPr>
      <w:r w:rsidRPr="0063506C">
        <w:rPr>
          <w:sz w:val="22"/>
          <w:szCs w:val="22"/>
        </w:rPr>
        <w:t>обоснование мотивов принятия решения;</w:t>
      </w:r>
    </w:p>
    <w:p w:rsidR="00DF6354" w:rsidRPr="0063506C" w:rsidRDefault="00DF6354" w:rsidP="00261B1E">
      <w:pPr>
        <w:pStyle w:val="a2"/>
        <w:numPr>
          <w:ilvl w:val="4"/>
          <w:numId w:val="5"/>
        </w:numPr>
        <w:tabs>
          <w:tab w:val="left" w:pos="1134"/>
          <w:tab w:val="left" w:pos="1701"/>
        </w:tabs>
        <w:spacing w:before="60" w:line="240" w:lineRule="auto"/>
        <w:rPr>
          <w:sz w:val="22"/>
          <w:szCs w:val="22"/>
        </w:rPr>
      </w:pPr>
      <w:r w:rsidRPr="0063506C">
        <w:rPr>
          <w:sz w:val="22"/>
          <w:szCs w:val="22"/>
        </w:rPr>
        <w:t>меры, направленные на удовлетворение изложенных требований, в случае полного или частичного разрешения разногласий.</w:t>
      </w:r>
    </w:p>
    <w:p w:rsidR="00DF6354" w:rsidRPr="0063506C" w:rsidRDefault="00DF6354" w:rsidP="00AC6BC0">
      <w:pPr>
        <w:pStyle w:val="a0"/>
        <w:numPr>
          <w:ilvl w:val="2"/>
          <w:numId w:val="5"/>
        </w:numPr>
        <w:tabs>
          <w:tab w:val="num" w:pos="1134"/>
        </w:tabs>
        <w:spacing w:before="100" w:beforeAutospacing="1" w:line="240" w:lineRule="auto"/>
        <w:ind w:left="1134"/>
        <w:rPr>
          <w:sz w:val="22"/>
          <w:szCs w:val="22"/>
        </w:rPr>
      </w:pPr>
      <w:r w:rsidRPr="0063506C">
        <w:rPr>
          <w:sz w:val="22"/>
          <w:szCs w:val="22"/>
        </w:rPr>
        <w:t>Ответственный орган вправе принять одно или несколько из следующих решений:</w:t>
      </w:r>
    </w:p>
    <w:p w:rsidR="00DF6354" w:rsidRPr="0063506C" w:rsidRDefault="00DF6354" w:rsidP="00261B1E">
      <w:pPr>
        <w:pStyle w:val="a2"/>
        <w:numPr>
          <w:ilvl w:val="4"/>
          <w:numId w:val="5"/>
        </w:numPr>
        <w:tabs>
          <w:tab w:val="left" w:pos="1134"/>
          <w:tab w:val="left" w:pos="1701"/>
        </w:tabs>
        <w:spacing w:before="60" w:line="240" w:lineRule="auto"/>
        <w:rPr>
          <w:sz w:val="22"/>
          <w:szCs w:val="22"/>
        </w:rPr>
      </w:pPr>
      <w:r w:rsidRPr="0063506C">
        <w:rPr>
          <w:sz w:val="22"/>
          <w:szCs w:val="22"/>
        </w:rPr>
        <w:t xml:space="preserve">при разногласиях по завершившимся закупкам — предложить руководству принять решение о возмещении убытков, понесенных </w:t>
      </w:r>
      <w:r w:rsidR="00214243">
        <w:rPr>
          <w:sz w:val="22"/>
          <w:szCs w:val="22"/>
        </w:rPr>
        <w:t>Подрядчик</w:t>
      </w:r>
      <w:r w:rsidRPr="0063506C">
        <w:rPr>
          <w:sz w:val="22"/>
          <w:szCs w:val="22"/>
        </w:rPr>
        <w:t xml:space="preserve">ом в результате незаконного действия, решения либо использования незаконной процедуры. Если оговорка об одностороннем расторжении </w:t>
      </w:r>
      <w:r w:rsidR="00334B98" w:rsidRPr="0063506C">
        <w:rPr>
          <w:sz w:val="22"/>
          <w:szCs w:val="22"/>
        </w:rPr>
        <w:t>Д</w:t>
      </w:r>
      <w:r w:rsidRPr="0063506C">
        <w:rPr>
          <w:sz w:val="22"/>
          <w:szCs w:val="22"/>
        </w:rPr>
        <w:t xml:space="preserve">оговора, в случае обнаружения нарушений процедуры его заключения, включена в </w:t>
      </w:r>
      <w:r w:rsidR="00334B98" w:rsidRPr="0063506C">
        <w:rPr>
          <w:sz w:val="22"/>
          <w:szCs w:val="22"/>
        </w:rPr>
        <w:t>Д</w:t>
      </w:r>
      <w:r w:rsidRPr="0063506C">
        <w:rPr>
          <w:sz w:val="22"/>
          <w:szCs w:val="22"/>
        </w:rPr>
        <w:t>оговор, ответственный орган вправе предложить руководству принять решение об одностороннем расторжении договора после его заключения;</w:t>
      </w:r>
    </w:p>
    <w:p w:rsidR="00DF6354" w:rsidRPr="0063506C" w:rsidRDefault="00DF6354" w:rsidP="005479BE">
      <w:pPr>
        <w:pStyle w:val="a2"/>
        <w:numPr>
          <w:ilvl w:val="4"/>
          <w:numId w:val="5"/>
        </w:numPr>
        <w:tabs>
          <w:tab w:val="left" w:pos="1134"/>
          <w:tab w:val="left" w:pos="1701"/>
        </w:tabs>
        <w:spacing w:line="240" w:lineRule="auto"/>
        <w:rPr>
          <w:sz w:val="22"/>
          <w:szCs w:val="22"/>
        </w:rPr>
      </w:pPr>
      <w:r w:rsidRPr="0063506C">
        <w:rPr>
          <w:sz w:val="22"/>
          <w:szCs w:val="22"/>
        </w:rPr>
        <w:t xml:space="preserve">признать заявление </w:t>
      </w:r>
      <w:r w:rsidR="00214243">
        <w:rPr>
          <w:sz w:val="22"/>
          <w:szCs w:val="22"/>
        </w:rPr>
        <w:t>Подрядчик</w:t>
      </w:r>
      <w:r w:rsidRPr="0063506C">
        <w:rPr>
          <w:sz w:val="22"/>
          <w:szCs w:val="22"/>
        </w:rPr>
        <w:t>а необоснованным.</w:t>
      </w:r>
    </w:p>
    <w:p w:rsidR="00DF6354" w:rsidRPr="0063506C" w:rsidRDefault="00DF6354" w:rsidP="00F37427">
      <w:pPr>
        <w:pStyle w:val="a0"/>
        <w:numPr>
          <w:ilvl w:val="2"/>
          <w:numId w:val="5"/>
        </w:numPr>
        <w:tabs>
          <w:tab w:val="num" w:pos="1134"/>
        </w:tabs>
        <w:spacing w:before="100" w:beforeAutospacing="1" w:line="240" w:lineRule="auto"/>
        <w:ind w:left="1134"/>
        <w:rPr>
          <w:sz w:val="22"/>
          <w:szCs w:val="22"/>
        </w:rPr>
      </w:pPr>
      <w:r w:rsidRPr="0063506C">
        <w:rPr>
          <w:sz w:val="22"/>
          <w:szCs w:val="22"/>
        </w:rPr>
        <w:t xml:space="preserve">Все споры и разногласия, возникающие в связи с проведением запроса предложений, в том числе касающиеся исполнения </w:t>
      </w:r>
      <w:r w:rsidR="003A7857" w:rsidRPr="0063506C">
        <w:rPr>
          <w:sz w:val="22"/>
          <w:szCs w:val="22"/>
        </w:rPr>
        <w:t>Организатором</w:t>
      </w:r>
      <w:r w:rsidRPr="0063506C">
        <w:rPr>
          <w:sz w:val="22"/>
          <w:szCs w:val="22"/>
        </w:rPr>
        <w:t xml:space="preserve"> и </w:t>
      </w:r>
      <w:r w:rsidR="00214243">
        <w:rPr>
          <w:sz w:val="22"/>
          <w:szCs w:val="22"/>
        </w:rPr>
        <w:t>Подрядчик</w:t>
      </w:r>
      <w:r w:rsidRPr="0063506C">
        <w:rPr>
          <w:sz w:val="22"/>
          <w:szCs w:val="22"/>
        </w:rPr>
        <w:t>ами своих обязательств, не урегулированные путем претензионного п</w:t>
      </w:r>
      <w:r w:rsidRPr="0063506C">
        <w:rPr>
          <w:sz w:val="22"/>
          <w:szCs w:val="22"/>
        </w:rPr>
        <w:t>о</w:t>
      </w:r>
      <w:r w:rsidRPr="0063506C">
        <w:rPr>
          <w:sz w:val="22"/>
          <w:szCs w:val="22"/>
        </w:rPr>
        <w:t>рядка, обращения в ответственный орган, в ЦЗО заказчика, разрешаются в Третейском суде при ЗАО «ИнКонТех» в соответствии с документами, определя</w:t>
      </w:r>
      <w:r w:rsidRPr="0063506C">
        <w:rPr>
          <w:sz w:val="22"/>
          <w:szCs w:val="22"/>
        </w:rPr>
        <w:t>ю</w:t>
      </w:r>
      <w:r w:rsidRPr="0063506C">
        <w:rPr>
          <w:sz w:val="22"/>
          <w:szCs w:val="22"/>
        </w:rPr>
        <w:t>щими его правовой статус и порядок разрешения споров, действующими на дату п</w:t>
      </w:r>
      <w:r w:rsidRPr="0063506C">
        <w:rPr>
          <w:sz w:val="22"/>
          <w:szCs w:val="22"/>
        </w:rPr>
        <w:t>о</w:t>
      </w:r>
      <w:r w:rsidRPr="0063506C">
        <w:rPr>
          <w:sz w:val="22"/>
          <w:szCs w:val="22"/>
        </w:rPr>
        <w:t>дачи искового заявления.</w:t>
      </w:r>
    </w:p>
    <w:p w:rsidR="00DF6354" w:rsidRPr="0063506C" w:rsidRDefault="00DF6354" w:rsidP="00261B1E">
      <w:pPr>
        <w:pStyle w:val="a0"/>
        <w:numPr>
          <w:ilvl w:val="2"/>
          <w:numId w:val="5"/>
        </w:numPr>
        <w:tabs>
          <w:tab w:val="num" w:pos="1134"/>
        </w:tabs>
        <w:spacing w:before="100" w:beforeAutospacing="1" w:line="240" w:lineRule="auto"/>
        <w:ind w:left="1134"/>
        <w:rPr>
          <w:sz w:val="22"/>
          <w:szCs w:val="22"/>
        </w:rPr>
      </w:pPr>
      <w:r w:rsidRPr="0063506C">
        <w:rPr>
          <w:sz w:val="22"/>
          <w:szCs w:val="22"/>
        </w:rPr>
        <w:t>Вышеизложенное не ограничивает права сторон на обращение в суд в соответствии с действующим законодательс</w:t>
      </w:r>
      <w:r w:rsidRPr="0063506C">
        <w:rPr>
          <w:sz w:val="22"/>
          <w:szCs w:val="22"/>
        </w:rPr>
        <w:t>т</w:t>
      </w:r>
      <w:r w:rsidRPr="0063506C">
        <w:rPr>
          <w:sz w:val="22"/>
          <w:szCs w:val="22"/>
        </w:rPr>
        <w:t>вом РФ.</w:t>
      </w:r>
    </w:p>
    <w:p w:rsidR="00381292" w:rsidRPr="0063506C" w:rsidRDefault="00381292" w:rsidP="00A24160">
      <w:pPr>
        <w:pStyle w:val="2"/>
        <w:spacing w:before="100" w:beforeAutospacing="1" w:after="100" w:afterAutospacing="1"/>
        <w:rPr>
          <w:sz w:val="22"/>
          <w:szCs w:val="22"/>
        </w:rPr>
      </w:pPr>
      <w:bookmarkStart w:id="72" w:name="_Toc318707883"/>
      <w:bookmarkEnd w:id="70"/>
      <w:r w:rsidRPr="0063506C">
        <w:rPr>
          <w:sz w:val="22"/>
          <w:szCs w:val="22"/>
        </w:rPr>
        <w:lastRenderedPageBreak/>
        <w:t xml:space="preserve">Прочие </w:t>
      </w:r>
      <w:bookmarkEnd w:id="65"/>
      <w:bookmarkEnd w:id="66"/>
      <w:r w:rsidRPr="0063506C">
        <w:rPr>
          <w:sz w:val="22"/>
          <w:szCs w:val="22"/>
        </w:rPr>
        <w:t>положения</w:t>
      </w:r>
      <w:bookmarkEnd w:id="67"/>
      <w:bookmarkEnd w:id="68"/>
      <w:bookmarkEnd w:id="69"/>
      <w:bookmarkEnd w:id="72"/>
    </w:p>
    <w:p w:rsidR="00AF1D73" w:rsidRPr="0063506C" w:rsidRDefault="00214243" w:rsidP="00AC6BC0">
      <w:pPr>
        <w:pStyle w:val="a0"/>
        <w:numPr>
          <w:ilvl w:val="2"/>
          <w:numId w:val="5"/>
        </w:numPr>
        <w:tabs>
          <w:tab w:val="num" w:pos="1134"/>
        </w:tabs>
        <w:spacing w:line="240" w:lineRule="auto"/>
        <w:ind w:left="1134"/>
        <w:rPr>
          <w:sz w:val="22"/>
          <w:szCs w:val="22"/>
        </w:rPr>
      </w:pPr>
      <w:r>
        <w:rPr>
          <w:sz w:val="22"/>
          <w:szCs w:val="22"/>
        </w:rPr>
        <w:t>Подрядчик</w:t>
      </w:r>
      <w:r w:rsidR="00AF1D73" w:rsidRPr="0063506C">
        <w:rPr>
          <w:sz w:val="22"/>
          <w:szCs w:val="22"/>
        </w:rPr>
        <w:t xml:space="preserve"> самостоятельно несет все расходы, связанные с подготовкой и п</w:t>
      </w:r>
      <w:r w:rsidR="00AF1D73" w:rsidRPr="0063506C">
        <w:rPr>
          <w:sz w:val="22"/>
          <w:szCs w:val="22"/>
        </w:rPr>
        <w:t>о</w:t>
      </w:r>
      <w:r w:rsidR="00AF1D73" w:rsidRPr="0063506C">
        <w:rPr>
          <w:sz w:val="22"/>
          <w:szCs w:val="22"/>
        </w:rPr>
        <w:t>дачей Предложения, а Организатор по этим расходам не отвечает и не имеет обязательств, независимо от хода и результатов данного запроса предл</w:t>
      </w:r>
      <w:r w:rsidR="00AF1D73" w:rsidRPr="0063506C">
        <w:rPr>
          <w:sz w:val="22"/>
          <w:szCs w:val="22"/>
        </w:rPr>
        <w:t>о</w:t>
      </w:r>
      <w:r w:rsidR="00AF1D73" w:rsidRPr="0063506C">
        <w:rPr>
          <w:sz w:val="22"/>
          <w:szCs w:val="22"/>
        </w:rPr>
        <w:t>жений.</w:t>
      </w:r>
    </w:p>
    <w:p w:rsidR="00381292" w:rsidRPr="0063506C" w:rsidRDefault="00AF1D73" w:rsidP="00261B1E">
      <w:pPr>
        <w:pStyle w:val="a0"/>
        <w:tabs>
          <w:tab w:val="num" w:pos="1134"/>
        </w:tabs>
        <w:spacing w:before="100" w:beforeAutospacing="1" w:line="240" w:lineRule="auto"/>
        <w:ind w:left="1134"/>
        <w:rPr>
          <w:sz w:val="22"/>
          <w:szCs w:val="22"/>
        </w:rPr>
      </w:pPr>
      <w:r w:rsidRPr="0063506C">
        <w:rPr>
          <w:sz w:val="22"/>
          <w:szCs w:val="22"/>
        </w:rPr>
        <w:t xml:space="preserve">Организатор обеспечивает разумную конфиденциальность относительно всех полученных от </w:t>
      </w:r>
      <w:r w:rsidR="00214243">
        <w:rPr>
          <w:sz w:val="22"/>
          <w:szCs w:val="22"/>
        </w:rPr>
        <w:t>Подрядчик</w:t>
      </w:r>
      <w:r w:rsidRPr="0063506C">
        <w:rPr>
          <w:sz w:val="22"/>
          <w:szCs w:val="22"/>
        </w:rPr>
        <w:t>ов сведений, в том числе содержащихся в Пре</w:t>
      </w:r>
      <w:r w:rsidRPr="0063506C">
        <w:rPr>
          <w:sz w:val="22"/>
          <w:szCs w:val="22"/>
        </w:rPr>
        <w:t>д</w:t>
      </w:r>
      <w:r w:rsidRPr="0063506C">
        <w:rPr>
          <w:sz w:val="22"/>
          <w:szCs w:val="22"/>
        </w:rPr>
        <w:t xml:space="preserve">ложениях. Предоставление этой информации другим </w:t>
      </w:r>
      <w:r w:rsidR="00214243">
        <w:rPr>
          <w:sz w:val="22"/>
          <w:szCs w:val="22"/>
        </w:rPr>
        <w:t>Подрядчик</w:t>
      </w:r>
      <w:r w:rsidRPr="0063506C">
        <w:rPr>
          <w:sz w:val="22"/>
          <w:szCs w:val="22"/>
        </w:rPr>
        <w:t>ам или третьим лицам возможно только в случаях, прямо предусмотренных действующим законодательством Российской Федерации или настоящей Д</w:t>
      </w:r>
      <w:r w:rsidRPr="0063506C">
        <w:rPr>
          <w:sz w:val="22"/>
          <w:szCs w:val="22"/>
        </w:rPr>
        <w:t>о</w:t>
      </w:r>
      <w:r w:rsidRPr="0063506C">
        <w:rPr>
          <w:sz w:val="22"/>
          <w:szCs w:val="22"/>
        </w:rPr>
        <w:t>кументацией по запросу предложений</w:t>
      </w:r>
      <w:r w:rsidR="00381292" w:rsidRPr="0063506C">
        <w:rPr>
          <w:sz w:val="22"/>
          <w:szCs w:val="22"/>
        </w:rPr>
        <w:t>.</w:t>
      </w:r>
    </w:p>
    <w:p w:rsidR="00205F6A" w:rsidRPr="0063506C" w:rsidRDefault="00205F6A" w:rsidP="009470A9">
      <w:pPr>
        <w:pStyle w:val="1"/>
        <w:numPr>
          <w:ilvl w:val="0"/>
          <w:numId w:val="5"/>
        </w:numPr>
        <w:tabs>
          <w:tab w:val="left" w:pos="1134"/>
        </w:tabs>
        <w:spacing w:before="100" w:beforeAutospacing="1" w:after="100" w:afterAutospacing="1"/>
        <w:rPr>
          <w:rFonts w:ascii="Times New Roman" w:hAnsi="Times New Roman"/>
          <w:sz w:val="22"/>
          <w:szCs w:val="22"/>
        </w:rPr>
      </w:pPr>
      <w:bookmarkStart w:id="73" w:name="_Ref55300680"/>
      <w:bookmarkStart w:id="74" w:name="_Toc55305378"/>
      <w:bookmarkStart w:id="75" w:name="_Toc57314640"/>
      <w:bookmarkStart w:id="76" w:name="_Toc69728963"/>
      <w:bookmarkStart w:id="77" w:name="ИНСТРУКЦИИ"/>
      <w:bookmarkStart w:id="78" w:name="_Toc125426190"/>
      <w:bookmarkStart w:id="79" w:name="_Toc167189319"/>
      <w:bookmarkStart w:id="80" w:name="_Toc168725254"/>
      <w:bookmarkStart w:id="81" w:name="ЗАКАЗ"/>
      <w:bookmarkStart w:id="82" w:name="_Ref93217065"/>
      <w:bookmarkStart w:id="83" w:name="_Ref93389610"/>
      <w:bookmarkStart w:id="84" w:name="_Toc125426175"/>
      <w:bookmarkStart w:id="85" w:name="_Ref199902053"/>
      <w:bookmarkStart w:id="86" w:name="_Ref199902064"/>
      <w:bookmarkStart w:id="87" w:name="_Toc263329003"/>
      <w:bookmarkStart w:id="88" w:name="_Toc318707884"/>
      <w:r w:rsidRPr="0063506C">
        <w:rPr>
          <w:rFonts w:ascii="Times New Roman" w:hAnsi="Times New Roman"/>
          <w:sz w:val="22"/>
          <w:szCs w:val="22"/>
        </w:rPr>
        <w:lastRenderedPageBreak/>
        <w:t xml:space="preserve">Техническое задание на </w:t>
      </w:r>
      <w:bookmarkEnd w:id="82"/>
      <w:bookmarkEnd w:id="83"/>
      <w:bookmarkEnd w:id="84"/>
      <w:r w:rsidRPr="0063506C">
        <w:rPr>
          <w:rFonts w:ascii="Times New Roman" w:hAnsi="Times New Roman"/>
          <w:sz w:val="22"/>
          <w:szCs w:val="22"/>
        </w:rPr>
        <w:t>выполнение работ</w:t>
      </w:r>
      <w:bookmarkEnd w:id="85"/>
      <w:bookmarkEnd w:id="86"/>
      <w:bookmarkEnd w:id="87"/>
      <w:bookmarkEnd w:id="88"/>
    </w:p>
    <w:p w:rsidR="00205F6A" w:rsidRPr="00FB51B8" w:rsidRDefault="00205F6A" w:rsidP="00205F6A">
      <w:pPr>
        <w:pStyle w:val="2"/>
        <w:numPr>
          <w:ilvl w:val="1"/>
          <w:numId w:val="5"/>
        </w:numPr>
        <w:spacing w:before="100" w:beforeAutospacing="1" w:after="100" w:afterAutospacing="1"/>
        <w:rPr>
          <w:sz w:val="22"/>
          <w:szCs w:val="22"/>
        </w:rPr>
      </w:pPr>
      <w:bookmarkStart w:id="89" w:name="_Toc209586994"/>
      <w:bookmarkStart w:id="90" w:name="_Toc258490359"/>
      <w:bookmarkStart w:id="91" w:name="_Toc262731802"/>
      <w:bookmarkStart w:id="92" w:name="_Toc263329004"/>
      <w:bookmarkStart w:id="93" w:name="_Toc318707885"/>
      <w:bookmarkEnd w:id="81"/>
      <w:r w:rsidRPr="00FB51B8">
        <w:rPr>
          <w:sz w:val="22"/>
          <w:szCs w:val="22"/>
        </w:rPr>
        <w:t>Общие требования.</w:t>
      </w:r>
      <w:bookmarkEnd w:id="89"/>
      <w:bookmarkEnd w:id="90"/>
      <w:bookmarkEnd w:id="91"/>
      <w:bookmarkEnd w:id="92"/>
      <w:bookmarkEnd w:id="93"/>
    </w:p>
    <w:p w:rsidR="00205F6A" w:rsidRPr="00FB51B8" w:rsidRDefault="00205F6A" w:rsidP="00CA49BC">
      <w:pPr>
        <w:pStyle w:val="a0"/>
        <w:numPr>
          <w:ilvl w:val="2"/>
          <w:numId w:val="5"/>
        </w:numPr>
        <w:tabs>
          <w:tab w:val="num" w:pos="1134"/>
        </w:tabs>
        <w:spacing w:line="240" w:lineRule="auto"/>
        <w:ind w:left="1134"/>
        <w:rPr>
          <w:sz w:val="22"/>
          <w:szCs w:val="22"/>
        </w:rPr>
      </w:pPr>
      <w:r w:rsidRPr="00FB51B8">
        <w:rPr>
          <w:sz w:val="22"/>
          <w:szCs w:val="22"/>
        </w:rPr>
        <w:t>Выполнение работ Подрядчиком будет осуще</w:t>
      </w:r>
      <w:r w:rsidR="00B50DF4" w:rsidRPr="00FB51B8">
        <w:rPr>
          <w:sz w:val="22"/>
          <w:szCs w:val="22"/>
        </w:rPr>
        <w:t>ствляться на объектах Заказчика.</w:t>
      </w:r>
    </w:p>
    <w:p w:rsidR="00205F6A" w:rsidRPr="00FB51B8" w:rsidRDefault="00205F6A" w:rsidP="00205F6A">
      <w:pPr>
        <w:pStyle w:val="a0"/>
        <w:numPr>
          <w:ilvl w:val="2"/>
          <w:numId w:val="5"/>
        </w:numPr>
        <w:tabs>
          <w:tab w:val="num" w:pos="1134"/>
        </w:tabs>
        <w:spacing w:before="100" w:beforeAutospacing="1" w:line="240" w:lineRule="auto"/>
        <w:ind w:left="1134"/>
        <w:rPr>
          <w:sz w:val="22"/>
          <w:szCs w:val="22"/>
        </w:rPr>
      </w:pPr>
      <w:r w:rsidRPr="00FB51B8">
        <w:rPr>
          <w:sz w:val="22"/>
          <w:szCs w:val="22"/>
        </w:rPr>
        <w:t xml:space="preserve">Срок выполнения работ: </w:t>
      </w:r>
      <w:r w:rsidR="00437C7A" w:rsidRPr="00FB51B8">
        <w:rPr>
          <w:sz w:val="22"/>
          <w:szCs w:val="22"/>
          <w:lang w:val="ru-RU"/>
        </w:rPr>
        <w:t>согласно технических заданий (Приложение №1</w:t>
      </w:r>
      <w:r w:rsidR="00FB51B8" w:rsidRPr="00FB51B8">
        <w:rPr>
          <w:sz w:val="22"/>
          <w:szCs w:val="22"/>
          <w:lang w:val="ru-RU"/>
        </w:rPr>
        <w:t xml:space="preserve"> к настоящей документации</w:t>
      </w:r>
      <w:r w:rsidR="00437C7A" w:rsidRPr="00FB51B8">
        <w:rPr>
          <w:sz w:val="22"/>
          <w:szCs w:val="22"/>
          <w:lang w:val="ru-RU"/>
        </w:rPr>
        <w:t>)</w:t>
      </w:r>
      <w:r w:rsidR="00B50DF4" w:rsidRPr="00FB51B8">
        <w:rPr>
          <w:sz w:val="22"/>
          <w:szCs w:val="22"/>
        </w:rPr>
        <w:t>.</w:t>
      </w:r>
    </w:p>
    <w:p w:rsidR="00B157A7" w:rsidRPr="00FB51B8" w:rsidRDefault="00046969" w:rsidP="00205F6A">
      <w:pPr>
        <w:pStyle w:val="a0"/>
        <w:numPr>
          <w:ilvl w:val="2"/>
          <w:numId w:val="5"/>
        </w:numPr>
        <w:tabs>
          <w:tab w:val="num" w:pos="1134"/>
        </w:tabs>
        <w:spacing w:before="100" w:beforeAutospacing="1" w:line="240" w:lineRule="auto"/>
        <w:ind w:left="1134"/>
        <w:rPr>
          <w:sz w:val="22"/>
          <w:szCs w:val="22"/>
        </w:rPr>
      </w:pPr>
      <w:r w:rsidRPr="00FB51B8">
        <w:rPr>
          <w:sz w:val="22"/>
          <w:szCs w:val="22"/>
        </w:rPr>
        <w:t xml:space="preserve">Победитель должен в течение </w:t>
      </w:r>
      <w:r w:rsidR="00FB51B8" w:rsidRPr="00FB51B8">
        <w:rPr>
          <w:sz w:val="22"/>
          <w:szCs w:val="22"/>
          <w:lang w:val="ru-RU"/>
        </w:rPr>
        <w:t>2</w:t>
      </w:r>
      <w:r w:rsidRPr="00FB51B8">
        <w:rPr>
          <w:sz w:val="22"/>
          <w:szCs w:val="22"/>
        </w:rPr>
        <w:t xml:space="preserve"> рабочих дней после подписания Договора приступить к выполнению работ в соответствии с графиком работ.</w:t>
      </w:r>
      <w:r w:rsidR="00EF1580" w:rsidRPr="00FB51B8">
        <w:rPr>
          <w:sz w:val="22"/>
          <w:szCs w:val="22"/>
        </w:rPr>
        <w:t xml:space="preserve"> Фактом начала производства работ считаются оформленный на площадке Акт-допуск, проведение у сотрудников Победителя инструктажа, присутствие на объекте работ техники, необходимой Победителю для выполнения работ.</w:t>
      </w:r>
    </w:p>
    <w:p w:rsidR="00205F6A" w:rsidRPr="00FB51B8" w:rsidRDefault="00205F6A" w:rsidP="00333713">
      <w:pPr>
        <w:pStyle w:val="a0"/>
        <w:numPr>
          <w:ilvl w:val="2"/>
          <w:numId w:val="5"/>
        </w:numPr>
        <w:tabs>
          <w:tab w:val="num" w:pos="1134"/>
        </w:tabs>
        <w:spacing w:before="100" w:beforeAutospacing="1" w:line="240" w:lineRule="auto"/>
        <w:ind w:left="1134"/>
        <w:rPr>
          <w:sz w:val="22"/>
          <w:szCs w:val="22"/>
        </w:rPr>
      </w:pPr>
      <w:r w:rsidRPr="00FB51B8">
        <w:rPr>
          <w:sz w:val="22"/>
          <w:szCs w:val="22"/>
        </w:rPr>
        <w:t xml:space="preserve">Форма и порядок оплаты: безналичный расчет, </w:t>
      </w:r>
      <w:r w:rsidR="00DE505F" w:rsidRPr="00FB51B8">
        <w:rPr>
          <w:sz w:val="22"/>
          <w:szCs w:val="22"/>
        </w:rPr>
        <w:t>в течение</w:t>
      </w:r>
      <w:r w:rsidR="00004BBE" w:rsidRPr="00FB51B8">
        <w:rPr>
          <w:sz w:val="22"/>
          <w:szCs w:val="22"/>
        </w:rPr>
        <w:t xml:space="preserve"> 3</w:t>
      </w:r>
      <w:r w:rsidRPr="00FB51B8">
        <w:rPr>
          <w:sz w:val="22"/>
          <w:szCs w:val="22"/>
        </w:rPr>
        <w:t>0</w:t>
      </w:r>
      <w:r w:rsidR="00004BBE" w:rsidRPr="00FB51B8">
        <w:rPr>
          <w:sz w:val="22"/>
          <w:szCs w:val="22"/>
        </w:rPr>
        <w:t xml:space="preserve"> (тридцати) рабочих</w:t>
      </w:r>
      <w:r w:rsidRPr="00FB51B8">
        <w:rPr>
          <w:sz w:val="22"/>
          <w:szCs w:val="22"/>
        </w:rPr>
        <w:t xml:space="preserve"> дней с момента подписания </w:t>
      </w:r>
      <w:r w:rsidR="00004BBE" w:rsidRPr="00FB51B8">
        <w:rPr>
          <w:sz w:val="22"/>
          <w:szCs w:val="22"/>
        </w:rPr>
        <w:t xml:space="preserve">сторонами </w:t>
      </w:r>
      <w:r w:rsidRPr="00FB51B8">
        <w:rPr>
          <w:sz w:val="22"/>
          <w:szCs w:val="22"/>
        </w:rPr>
        <w:t>актов выполненных работ.</w:t>
      </w:r>
    </w:p>
    <w:p w:rsidR="00205F6A" w:rsidRPr="00FB51B8" w:rsidRDefault="00214243" w:rsidP="00B50A56">
      <w:pPr>
        <w:pStyle w:val="a0"/>
        <w:numPr>
          <w:ilvl w:val="2"/>
          <w:numId w:val="5"/>
        </w:numPr>
        <w:tabs>
          <w:tab w:val="num" w:pos="1134"/>
        </w:tabs>
        <w:spacing w:before="100" w:beforeAutospacing="1" w:line="240" w:lineRule="auto"/>
        <w:ind w:left="1134"/>
        <w:rPr>
          <w:sz w:val="22"/>
          <w:szCs w:val="22"/>
        </w:rPr>
      </w:pPr>
      <w:r w:rsidRPr="00FB51B8">
        <w:rPr>
          <w:sz w:val="22"/>
          <w:szCs w:val="22"/>
        </w:rPr>
        <w:t>Подрядчик</w:t>
      </w:r>
      <w:r w:rsidR="00205F6A" w:rsidRPr="00FB51B8">
        <w:rPr>
          <w:sz w:val="22"/>
          <w:szCs w:val="22"/>
        </w:rPr>
        <w:t xml:space="preserve"> должен указать в составе свое</w:t>
      </w:r>
      <w:r w:rsidR="00B50A56" w:rsidRPr="00FB51B8">
        <w:rPr>
          <w:sz w:val="22"/>
          <w:szCs w:val="22"/>
        </w:rPr>
        <w:t>го</w:t>
      </w:r>
      <w:r w:rsidR="00205F6A" w:rsidRPr="00FB51B8">
        <w:rPr>
          <w:sz w:val="22"/>
          <w:szCs w:val="22"/>
        </w:rPr>
        <w:t xml:space="preserve"> </w:t>
      </w:r>
      <w:r w:rsidR="00B50A56" w:rsidRPr="00FB51B8">
        <w:rPr>
          <w:sz w:val="22"/>
          <w:szCs w:val="22"/>
        </w:rPr>
        <w:t>предложения</w:t>
      </w:r>
      <w:r w:rsidR="00205F6A" w:rsidRPr="00FB51B8">
        <w:rPr>
          <w:sz w:val="22"/>
          <w:szCs w:val="22"/>
        </w:rPr>
        <w:t xml:space="preserve"> конкретные </w:t>
      </w:r>
      <w:r w:rsidR="009D4485" w:rsidRPr="00FB51B8">
        <w:rPr>
          <w:sz w:val="22"/>
          <w:szCs w:val="22"/>
          <w:lang w:val="ru-RU"/>
        </w:rPr>
        <w:t>условия</w:t>
      </w:r>
      <w:r w:rsidR="00205F6A" w:rsidRPr="00FB51B8">
        <w:rPr>
          <w:sz w:val="22"/>
          <w:szCs w:val="22"/>
        </w:rPr>
        <w:t xml:space="preserve"> оплаты, не х</w:t>
      </w:r>
      <w:r w:rsidR="00B157A7" w:rsidRPr="00FB51B8">
        <w:rPr>
          <w:sz w:val="22"/>
          <w:szCs w:val="22"/>
        </w:rPr>
        <w:t>уже условий указанных в п. 2.1.4</w:t>
      </w:r>
      <w:r w:rsidR="00205F6A" w:rsidRPr="00FB51B8">
        <w:rPr>
          <w:sz w:val="22"/>
          <w:szCs w:val="22"/>
        </w:rPr>
        <w:t>.</w:t>
      </w:r>
    </w:p>
    <w:p w:rsidR="00205F6A" w:rsidRPr="00FB51B8" w:rsidRDefault="00205F6A" w:rsidP="00CA49BC">
      <w:pPr>
        <w:pStyle w:val="2"/>
        <w:numPr>
          <w:ilvl w:val="1"/>
          <w:numId w:val="5"/>
        </w:numPr>
        <w:tabs>
          <w:tab w:val="left" w:pos="1134"/>
        </w:tabs>
        <w:spacing w:before="100" w:beforeAutospacing="1" w:after="100" w:afterAutospacing="1"/>
        <w:rPr>
          <w:sz w:val="22"/>
          <w:szCs w:val="22"/>
        </w:rPr>
      </w:pPr>
      <w:bookmarkStart w:id="94" w:name="_Toc209586995"/>
      <w:bookmarkStart w:id="95" w:name="_Toc258490360"/>
      <w:bookmarkStart w:id="96" w:name="_Toc262731803"/>
      <w:bookmarkStart w:id="97" w:name="_Toc263329005"/>
      <w:bookmarkStart w:id="98" w:name="_Toc318707886"/>
      <w:r w:rsidRPr="00FB51B8">
        <w:rPr>
          <w:sz w:val="22"/>
          <w:szCs w:val="22"/>
        </w:rPr>
        <w:t>Перечень и объем выполняемых работ</w:t>
      </w:r>
      <w:bookmarkEnd w:id="94"/>
      <w:bookmarkEnd w:id="95"/>
      <w:bookmarkEnd w:id="96"/>
      <w:bookmarkEnd w:id="97"/>
      <w:bookmarkEnd w:id="98"/>
    </w:p>
    <w:p w:rsidR="00205F6A" w:rsidRPr="00FB51B8" w:rsidRDefault="00205F6A" w:rsidP="00CA49BC">
      <w:pPr>
        <w:pStyle w:val="a0"/>
        <w:numPr>
          <w:ilvl w:val="2"/>
          <w:numId w:val="5"/>
        </w:numPr>
        <w:tabs>
          <w:tab w:val="num" w:pos="1134"/>
        </w:tabs>
        <w:spacing w:line="240" w:lineRule="auto"/>
        <w:ind w:left="1134"/>
        <w:rPr>
          <w:sz w:val="22"/>
          <w:szCs w:val="22"/>
        </w:rPr>
      </w:pPr>
      <w:r w:rsidRPr="00FB51B8">
        <w:rPr>
          <w:sz w:val="22"/>
          <w:szCs w:val="22"/>
        </w:rPr>
        <w:t xml:space="preserve">Перечень и объемы </w:t>
      </w:r>
      <w:r w:rsidR="00FB51B8" w:rsidRPr="00FB51B8">
        <w:rPr>
          <w:sz w:val="22"/>
          <w:szCs w:val="22"/>
        </w:rPr>
        <w:t xml:space="preserve">строительно-монтажные работы для </w:t>
      </w:r>
      <w:r w:rsidR="00FB51B8" w:rsidRPr="00FB51B8">
        <w:rPr>
          <w:bCs/>
          <w:sz w:val="22"/>
          <w:szCs w:val="22"/>
        </w:rPr>
        <w:t>внешнего электроснабжения по объектам ТП БЭС 1 очередь</w:t>
      </w:r>
      <w:r w:rsidR="00FB51B8" w:rsidRPr="00FB51B8">
        <w:rPr>
          <w:sz w:val="22"/>
          <w:szCs w:val="22"/>
        </w:rPr>
        <w:t xml:space="preserve"> </w:t>
      </w:r>
      <w:r w:rsidR="00A137FA" w:rsidRPr="00FB51B8">
        <w:rPr>
          <w:sz w:val="22"/>
          <w:szCs w:val="22"/>
        </w:rPr>
        <w:t>ля нужд ОАО «МРСК Центра»</w:t>
      </w:r>
      <w:r w:rsidR="00A137FA" w:rsidRPr="00FB51B8">
        <w:rPr>
          <w:bCs/>
          <w:sz w:val="22"/>
          <w:szCs w:val="22"/>
        </w:rPr>
        <w:t xml:space="preserve"> (филиала «Белгородэнерго»)</w:t>
      </w:r>
      <w:r w:rsidRPr="00FB51B8">
        <w:rPr>
          <w:sz w:val="22"/>
          <w:szCs w:val="22"/>
        </w:rPr>
        <w:t xml:space="preserve">, изложены в Приложении №1, которое является неотъемлемым приложением к настоящей документации и предоставляется каждому </w:t>
      </w:r>
      <w:r w:rsidR="00214243" w:rsidRPr="00FB51B8">
        <w:rPr>
          <w:sz w:val="22"/>
          <w:szCs w:val="22"/>
        </w:rPr>
        <w:t>Подрядчик</w:t>
      </w:r>
      <w:r w:rsidRPr="00FB51B8">
        <w:rPr>
          <w:sz w:val="22"/>
          <w:szCs w:val="22"/>
        </w:rPr>
        <w:t>у вместе с ней, в виде отдельного приложения.</w:t>
      </w:r>
    </w:p>
    <w:p w:rsidR="00205F6A" w:rsidRPr="00FB51B8" w:rsidRDefault="00205F6A" w:rsidP="00205F6A">
      <w:pPr>
        <w:pStyle w:val="2"/>
        <w:numPr>
          <w:ilvl w:val="1"/>
          <w:numId w:val="5"/>
        </w:numPr>
        <w:spacing w:before="100" w:beforeAutospacing="1" w:after="100" w:afterAutospacing="1"/>
        <w:rPr>
          <w:sz w:val="22"/>
          <w:szCs w:val="22"/>
        </w:rPr>
      </w:pPr>
      <w:bookmarkStart w:id="99" w:name="_Toc189457102"/>
      <w:bookmarkStart w:id="100" w:name="_Toc189461738"/>
      <w:bookmarkStart w:id="101" w:name="_Toc189462012"/>
      <w:bookmarkStart w:id="102" w:name="_Ref194832984"/>
      <w:bookmarkStart w:id="103" w:name="_Toc194835660"/>
      <w:bookmarkStart w:id="104" w:name="_Ref196192461"/>
      <w:bookmarkStart w:id="105" w:name="_Toc209586996"/>
      <w:bookmarkStart w:id="106" w:name="_Toc258490361"/>
      <w:bookmarkStart w:id="107" w:name="_Toc262731804"/>
      <w:bookmarkStart w:id="108" w:name="_Toc263329006"/>
      <w:bookmarkStart w:id="109" w:name="_Toc318707887"/>
      <w:r w:rsidRPr="00FB51B8">
        <w:rPr>
          <w:sz w:val="22"/>
          <w:szCs w:val="22"/>
        </w:rPr>
        <w:t xml:space="preserve">Требование к </w:t>
      </w:r>
      <w:bookmarkEnd w:id="102"/>
      <w:bookmarkEnd w:id="103"/>
      <w:r w:rsidRPr="00FB51B8">
        <w:rPr>
          <w:sz w:val="22"/>
          <w:szCs w:val="22"/>
        </w:rPr>
        <w:t>выполняемым работам</w:t>
      </w:r>
      <w:bookmarkEnd w:id="104"/>
      <w:bookmarkEnd w:id="105"/>
      <w:bookmarkEnd w:id="106"/>
      <w:bookmarkEnd w:id="107"/>
      <w:bookmarkEnd w:id="108"/>
      <w:bookmarkEnd w:id="109"/>
    </w:p>
    <w:p w:rsidR="00205F6A" w:rsidRPr="00FB51B8" w:rsidRDefault="00205F6A" w:rsidP="00205F6A">
      <w:pPr>
        <w:pStyle w:val="a0"/>
        <w:numPr>
          <w:ilvl w:val="2"/>
          <w:numId w:val="5"/>
        </w:numPr>
        <w:tabs>
          <w:tab w:val="num" w:pos="1134"/>
        </w:tabs>
        <w:spacing w:line="240" w:lineRule="auto"/>
        <w:ind w:left="1134"/>
        <w:rPr>
          <w:sz w:val="22"/>
          <w:szCs w:val="22"/>
        </w:rPr>
      </w:pPr>
      <w:r w:rsidRPr="00FB51B8">
        <w:rPr>
          <w:sz w:val="22"/>
          <w:szCs w:val="22"/>
        </w:rPr>
        <w:t>Дополнительных требований нет.</w:t>
      </w:r>
    </w:p>
    <w:p w:rsidR="00205F6A" w:rsidRPr="00FB51B8" w:rsidRDefault="00205F6A" w:rsidP="00205F6A">
      <w:pPr>
        <w:pStyle w:val="2"/>
        <w:numPr>
          <w:ilvl w:val="1"/>
          <w:numId w:val="5"/>
        </w:numPr>
        <w:spacing w:before="100" w:beforeAutospacing="1" w:after="100" w:afterAutospacing="1"/>
        <w:rPr>
          <w:sz w:val="22"/>
          <w:szCs w:val="22"/>
        </w:rPr>
      </w:pPr>
      <w:bookmarkStart w:id="110" w:name="_Ref194833053"/>
      <w:bookmarkStart w:id="111" w:name="_Toc194835661"/>
      <w:bookmarkStart w:id="112" w:name="_Ref194891201"/>
      <w:bookmarkStart w:id="113" w:name="_Toc209586997"/>
      <w:bookmarkStart w:id="114" w:name="_Toc258490362"/>
      <w:bookmarkStart w:id="115" w:name="_Toc262731805"/>
      <w:bookmarkStart w:id="116" w:name="_Toc263329007"/>
      <w:bookmarkStart w:id="117" w:name="_Toc318707888"/>
      <w:r w:rsidRPr="00FB51B8">
        <w:rPr>
          <w:sz w:val="22"/>
          <w:szCs w:val="22"/>
        </w:rPr>
        <w:t>Требование к П</w:t>
      </w:r>
      <w:bookmarkEnd w:id="110"/>
      <w:bookmarkEnd w:id="111"/>
      <w:r w:rsidRPr="00FB51B8">
        <w:rPr>
          <w:sz w:val="22"/>
          <w:szCs w:val="22"/>
        </w:rPr>
        <w:t>одрядчику</w:t>
      </w:r>
      <w:bookmarkEnd w:id="112"/>
      <w:bookmarkEnd w:id="113"/>
      <w:bookmarkEnd w:id="114"/>
      <w:bookmarkEnd w:id="115"/>
      <w:bookmarkEnd w:id="116"/>
      <w:bookmarkEnd w:id="117"/>
    </w:p>
    <w:bookmarkEnd w:id="99"/>
    <w:bookmarkEnd w:id="100"/>
    <w:bookmarkEnd w:id="101"/>
    <w:p w:rsidR="003F30F5" w:rsidRPr="0063506C" w:rsidRDefault="00205F6A" w:rsidP="00205F6A">
      <w:pPr>
        <w:pStyle w:val="a0"/>
        <w:numPr>
          <w:ilvl w:val="2"/>
          <w:numId w:val="5"/>
        </w:numPr>
        <w:tabs>
          <w:tab w:val="clear" w:pos="1844"/>
          <w:tab w:val="left" w:pos="1134"/>
        </w:tabs>
        <w:spacing w:line="240" w:lineRule="auto"/>
        <w:ind w:left="1134"/>
        <w:rPr>
          <w:sz w:val="22"/>
          <w:szCs w:val="22"/>
        </w:rPr>
      </w:pPr>
      <w:r w:rsidRPr="0063506C">
        <w:rPr>
          <w:sz w:val="22"/>
          <w:szCs w:val="22"/>
        </w:rPr>
        <w:t>Дополнительных требований нет</w:t>
      </w:r>
      <w:r w:rsidR="003F30F5" w:rsidRPr="0063506C">
        <w:rPr>
          <w:sz w:val="22"/>
          <w:szCs w:val="22"/>
        </w:rPr>
        <w:t>.</w:t>
      </w:r>
    </w:p>
    <w:p w:rsidR="003F30F5" w:rsidRPr="0063506C" w:rsidRDefault="003F30F5" w:rsidP="003F30F5">
      <w:pPr>
        <w:pStyle w:val="a0"/>
        <w:numPr>
          <w:ilvl w:val="0"/>
          <w:numId w:val="0"/>
        </w:numPr>
        <w:spacing w:before="100" w:beforeAutospacing="1" w:line="240" w:lineRule="auto"/>
        <w:rPr>
          <w:sz w:val="22"/>
          <w:szCs w:val="22"/>
        </w:rPr>
      </w:pPr>
    </w:p>
    <w:p w:rsidR="00A14D94" w:rsidRPr="0063506C" w:rsidRDefault="0022439A" w:rsidP="008B6129">
      <w:pPr>
        <w:pStyle w:val="1"/>
        <w:tabs>
          <w:tab w:val="left" w:pos="1134"/>
        </w:tabs>
        <w:spacing w:before="100" w:beforeAutospacing="1" w:after="100" w:afterAutospacing="1"/>
        <w:rPr>
          <w:rFonts w:ascii="Times New Roman" w:hAnsi="Times New Roman"/>
          <w:sz w:val="22"/>
          <w:szCs w:val="22"/>
        </w:rPr>
      </w:pPr>
      <w:bookmarkStart w:id="118" w:name="_Ref256683610"/>
      <w:bookmarkStart w:id="119" w:name="_Toc318707889"/>
      <w:bookmarkEnd w:id="79"/>
      <w:bookmarkEnd w:id="80"/>
      <w:r w:rsidRPr="0063506C">
        <w:rPr>
          <w:rFonts w:ascii="Times New Roman" w:hAnsi="Times New Roman"/>
          <w:sz w:val="22"/>
          <w:szCs w:val="22"/>
        </w:rPr>
        <w:lastRenderedPageBreak/>
        <w:t>Проект Договора</w:t>
      </w:r>
      <w:bookmarkEnd w:id="118"/>
      <w:bookmarkEnd w:id="119"/>
    </w:p>
    <w:p w:rsidR="002F04BF" w:rsidRPr="00722BFE" w:rsidRDefault="002F04BF" w:rsidP="002F04BF">
      <w:pPr>
        <w:spacing w:line="240" w:lineRule="auto"/>
        <w:ind w:firstLine="0"/>
        <w:rPr>
          <w:sz w:val="22"/>
          <w:szCs w:val="22"/>
        </w:rPr>
      </w:pPr>
      <w:r w:rsidRPr="00722BFE">
        <w:rPr>
          <w:sz w:val="22"/>
          <w:szCs w:val="22"/>
        </w:rPr>
        <w:t xml:space="preserve">3.1 Проект договора </w:t>
      </w:r>
      <w:r>
        <w:rPr>
          <w:sz w:val="22"/>
          <w:szCs w:val="22"/>
        </w:rPr>
        <w:t xml:space="preserve">подряда на </w:t>
      </w:r>
      <w:r w:rsidR="000758ED">
        <w:rPr>
          <w:sz w:val="22"/>
          <w:szCs w:val="22"/>
        </w:rPr>
        <w:t>выполнение</w:t>
      </w:r>
      <w:r>
        <w:rPr>
          <w:sz w:val="22"/>
          <w:szCs w:val="22"/>
        </w:rPr>
        <w:t xml:space="preserve"> </w:t>
      </w:r>
      <w:r w:rsidR="00EF1580" w:rsidRPr="00EF1580">
        <w:rPr>
          <w:sz w:val="22"/>
          <w:szCs w:val="22"/>
        </w:rPr>
        <w:t>строительно-монтажных и пусконаладочных работ по объектам распределительных сетей</w:t>
      </w:r>
      <w:r>
        <w:rPr>
          <w:sz w:val="22"/>
          <w:szCs w:val="22"/>
        </w:rPr>
        <w:t xml:space="preserve"> </w:t>
      </w:r>
      <w:r w:rsidRPr="00722BFE">
        <w:rPr>
          <w:sz w:val="22"/>
          <w:szCs w:val="22"/>
        </w:rPr>
        <w:t xml:space="preserve">изложен в Приложении №2 к настоящей </w:t>
      </w:r>
      <w:r>
        <w:rPr>
          <w:sz w:val="22"/>
          <w:szCs w:val="22"/>
        </w:rPr>
        <w:t>закупочной</w:t>
      </w:r>
      <w:r w:rsidRPr="00722BFE">
        <w:rPr>
          <w:sz w:val="22"/>
          <w:szCs w:val="22"/>
        </w:rPr>
        <w:t xml:space="preserve"> документации, которое передается </w:t>
      </w:r>
      <w:r w:rsidR="00214243">
        <w:rPr>
          <w:sz w:val="22"/>
          <w:szCs w:val="22"/>
        </w:rPr>
        <w:t>Подрядчик</w:t>
      </w:r>
      <w:r w:rsidRPr="00722BFE">
        <w:rPr>
          <w:sz w:val="22"/>
          <w:szCs w:val="22"/>
        </w:rPr>
        <w:t>ам вместе с ней в качестве отдельного документа.</w:t>
      </w:r>
    </w:p>
    <w:p w:rsidR="002F04BF" w:rsidRPr="002F04BF" w:rsidRDefault="002F04BF" w:rsidP="002F04BF">
      <w:pPr>
        <w:tabs>
          <w:tab w:val="left" w:pos="1134"/>
        </w:tabs>
        <w:spacing w:before="100" w:beforeAutospacing="1" w:line="240" w:lineRule="auto"/>
        <w:ind w:left="1134" w:firstLine="0"/>
        <w:rPr>
          <w:b/>
          <w:sz w:val="22"/>
          <w:szCs w:val="22"/>
          <w:u w:val="single"/>
        </w:rPr>
      </w:pPr>
      <w:r w:rsidRPr="002F04BF">
        <w:rPr>
          <w:b/>
          <w:sz w:val="22"/>
          <w:szCs w:val="22"/>
          <w:u w:val="single"/>
        </w:rPr>
        <w:t>Примечание:</w:t>
      </w:r>
    </w:p>
    <w:p w:rsidR="002F04BF" w:rsidRPr="00722BFE" w:rsidRDefault="002F04BF" w:rsidP="00180078">
      <w:pPr>
        <w:numPr>
          <w:ilvl w:val="0"/>
          <w:numId w:val="31"/>
        </w:numPr>
        <w:spacing w:before="100" w:beforeAutospacing="1" w:line="240" w:lineRule="auto"/>
        <w:ind w:left="1701" w:hanging="567"/>
        <w:rPr>
          <w:sz w:val="22"/>
          <w:szCs w:val="22"/>
        </w:rPr>
      </w:pPr>
      <w:r w:rsidRPr="00722BFE">
        <w:rPr>
          <w:sz w:val="22"/>
          <w:szCs w:val="22"/>
        </w:rPr>
        <w:t xml:space="preserve">В случае несогласия с условиями проекта договора </w:t>
      </w:r>
      <w:r w:rsidR="00214243">
        <w:rPr>
          <w:sz w:val="22"/>
          <w:szCs w:val="22"/>
        </w:rPr>
        <w:t>Подрядчик</w:t>
      </w:r>
      <w:r w:rsidRPr="00722BFE">
        <w:rPr>
          <w:sz w:val="22"/>
          <w:szCs w:val="22"/>
        </w:rPr>
        <w:t xml:space="preserve">у необходимо сформировать предполагаемый протокол разногласий и приложить его к </w:t>
      </w:r>
      <w:r w:rsidR="005D0807">
        <w:rPr>
          <w:sz w:val="22"/>
          <w:szCs w:val="22"/>
        </w:rPr>
        <w:t>предложению</w:t>
      </w:r>
      <w:r w:rsidRPr="00722BFE">
        <w:rPr>
          <w:sz w:val="22"/>
          <w:szCs w:val="22"/>
        </w:rPr>
        <w:t xml:space="preserve"> </w:t>
      </w:r>
      <w:r w:rsidR="00214243">
        <w:rPr>
          <w:sz w:val="22"/>
          <w:szCs w:val="22"/>
        </w:rPr>
        <w:t>Подрядчик</w:t>
      </w:r>
      <w:r w:rsidRPr="00722BFE">
        <w:rPr>
          <w:sz w:val="22"/>
          <w:szCs w:val="22"/>
        </w:rPr>
        <w:t>а.</w:t>
      </w:r>
    </w:p>
    <w:p w:rsidR="002F04BF" w:rsidRPr="00722BFE" w:rsidRDefault="002F04BF" w:rsidP="00180078">
      <w:pPr>
        <w:numPr>
          <w:ilvl w:val="0"/>
          <w:numId w:val="31"/>
        </w:numPr>
        <w:spacing w:before="100" w:beforeAutospacing="1" w:line="240" w:lineRule="auto"/>
        <w:ind w:left="1701" w:hanging="567"/>
        <w:rPr>
          <w:sz w:val="22"/>
          <w:szCs w:val="22"/>
        </w:rPr>
      </w:pPr>
      <w:r w:rsidRPr="00722BFE">
        <w:rPr>
          <w:sz w:val="22"/>
          <w:szCs w:val="22"/>
        </w:rPr>
        <w:t>Настоящий проект Договора не является окончательным, редакция Договора может быть изменена Заказчиком.</w:t>
      </w:r>
    </w:p>
    <w:p w:rsidR="00205F6A" w:rsidRPr="0063506C" w:rsidRDefault="00205F6A" w:rsidP="00205F6A">
      <w:pPr>
        <w:spacing w:line="240" w:lineRule="auto"/>
        <w:ind w:left="567" w:firstLine="0"/>
        <w:rPr>
          <w:sz w:val="22"/>
          <w:szCs w:val="22"/>
        </w:rPr>
      </w:pPr>
    </w:p>
    <w:p w:rsidR="00381292" w:rsidRPr="0063506C" w:rsidRDefault="00381292" w:rsidP="009470A9">
      <w:pPr>
        <w:pStyle w:val="1"/>
        <w:spacing w:before="100" w:beforeAutospacing="1" w:after="100" w:afterAutospacing="1"/>
        <w:rPr>
          <w:rFonts w:ascii="Times New Roman" w:hAnsi="Times New Roman"/>
          <w:sz w:val="22"/>
          <w:szCs w:val="22"/>
        </w:rPr>
      </w:pPr>
      <w:bookmarkStart w:id="120" w:name="_Ref194748495"/>
      <w:bookmarkStart w:id="121" w:name="_Ref194748501"/>
      <w:bookmarkStart w:id="122" w:name="_Toc318707890"/>
      <w:r w:rsidRPr="0063506C">
        <w:rPr>
          <w:rFonts w:ascii="Times New Roman" w:hAnsi="Times New Roman"/>
          <w:sz w:val="22"/>
          <w:szCs w:val="22"/>
        </w:rPr>
        <w:lastRenderedPageBreak/>
        <w:t xml:space="preserve">Порядок проведения запроса предложений. Инструкции по подготовке </w:t>
      </w:r>
      <w:bookmarkEnd w:id="73"/>
      <w:bookmarkEnd w:id="74"/>
      <w:bookmarkEnd w:id="75"/>
      <w:bookmarkEnd w:id="76"/>
      <w:r w:rsidRPr="0063506C">
        <w:rPr>
          <w:rFonts w:ascii="Times New Roman" w:hAnsi="Times New Roman"/>
          <w:sz w:val="22"/>
          <w:szCs w:val="22"/>
        </w:rPr>
        <w:t>Предложений</w:t>
      </w:r>
      <w:bookmarkEnd w:id="78"/>
      <w:bookmarkEnd w:id="120"/>
      <w:bookmarkEnd w:id="121"/>
      <w:bookmarkEnd w:id="122"/>
    </w:p>
    <w:p w:rsidR="00381292" w:rsidRPr="0063506C" w:rsidRDefault="00381292" w:rsidP="001D61D0">
      <w:pPr>
        <w:pStyle w:val="2"/>
        <w:spacing w:before="100" w:beforeAutospacing="1" w:after="100" w:afterAutospacing="1"/>
        <w:rPr>
          <w:sz w:val="22"/>
          <w:szCs w:val="22"/>
        </w:rPr>
      </w:pPr>
      <w:bookmarkStart w:id="123" w:name="_Ref440305687"/>
      <w:bookmarkStart w:id="124" w:name="_Toc518119235"/>
      <w:bookmarkStart w:id="125" w:name="_Toc55193148"/>
      <w:bookmarkStart w:id="126" w:name="_Toc55285342"/>
      <w:bookmarkStart w:id="127" w:name="_Toc55305379"/>
      <w:bookmarkStart w:id="128" w:name="_Toc57314641"/>
      <w:bookmarkStart w:id="129" w:name="_Toc69728964"/>
      <w:bookmarkStart w:id="130" w:name="_Toc125426191"/>
      <w:bookmarkStart w:id="131" w:name="_Toc318707891"/>
      <w:bookmarkEnd w:id="77"/>
      <w:r w:rsidRPr="0063506C">
        <w:rPr>
          <w:sz w:val="22"/>
          <w:szCs w:val="22"/>
        </w:rPr>
        <w:t xml:space="preserve">Общий порядок проведения </w:t>
      </w:r>
      <w:bookmarkEnd w:id="123"/>
      <w:bookmarkEnd w:id="124"/>
      <w:bookmarkEnd w:id="125"/>
      <w:bookmarkEnd w:id="126"/>
      <w:bookmarkEnd w:id="127"/>
      <w:bookmarkEnd w:id="128"/>
      <w:bookmarkEnd w:id="129"/>
      <w:r w:rsidRPr="0063506C">
        <w:rPr>
          <w:sz w:val="22"/>
          <w:szCs w:val="22"/>
        </w:rPr>
        <w:t>запроса предложений</w:t>
      </w:r>
      <w:bookmarkEnd w:id="130"/>
      <w:bookmarkEnd w:id="131"/>
    </w:p>
    <w:p w:rsidR="00381292" w:rsidRPr="0063506C" w:rsidRDefault="009F3872" w:rsidP="001D61D0">
      <w:pPr>
        <w:pStyle w:val="a0"/>
        <w:numPr>
          <w:ilvl w:val="2"/>
          <w:numId w:val="5"/>
        </w:numPr>
        <w:tabs>
          <w:tab w:val="num" w:pos="1134"/>
        </w:tabs>
        <w:spacing w:line="240" w:lineRule="auto"/>
        <w:ind w:left="1134"/>
        <w:rPr>
          <w:sz w:val="22"/>
          <w:szCs w:val="22"/>
        </w:rPr>
      </w:pPr>
      <w:r w:rsidRPr="0063506C">
        <w:rPr>
          <w:sz w:val="22"/>
          <w:szCs w:val="22"/>
        </w:rPr>
        <w:t>З</w:t>
      </w:r>
      <w:r w:rsidR="004B433F" w:rsidRPr="0063506C">
        <w:rPr>
          <w:sz w:val="22"/>
          <w:szCs w:val="22"/>
        </w:rPr>
        <w:t>апро</w:t>
      </w:r>
      <w:r w:rsidR="00381292" w:rsidRPr="0063506C">
        <w:rPr>
          <w:sz w:val="22"/>
          <w:szCs w:val="22"/>
        </w:rPr>
        <w:t>с предложений проводится в сл</w:t>
      </w:r>
      <w:r w:rsidR="00381292" w:rsidRPr="0063506C">
        <w:rPr>
          <w:sz w:val="22"/>
          <w:szCs w:val="22"/>
        </w:rPr>
        <w:t>е</w:t>
      </w:r>
      <w:r w:rsidR="00381292" w:rsidRPr="0063506C">
        <w:rPr>
          <w:sz w:val="22"/>
          <w:szCs w:val="22"/>
        </w:rPr>
        <w:t>дующем порядке:</w:t>
      </w:r>
    </w:p>
    <w:p w:rsidR="00381292" w:rsidRPr="0063506C" w:rsidRDefault="00882F0F" w:rsidP="009470A9">
      <w:pPr>
        <w:pStyle w:val="a2"/>
        <w:spacing w:before="60" w:line="240" w:lineRule="auto"/>
        <w:rPr>
          <w:sz w:val="22"/>
          <w:szCs w:val="22"/>
        </w:rPr>
      </w:pPr>
      <w:r w:rsidRPr="0061548C">
        <w:rPr>
          <w:sz w:val="22"/>
          <w:szCs w:val="22"/>
        </w:rPr>
        <w:t xml:space="preserve">Направление </w:t>
      </w:r>
      <w:r w:rsidR="00214243">
        <w:rPr>
          <w:sz w:val="22"/>
          <w:szCs w:val="22"/>
        </w:rPr>
        <w:t>Подрядчик</w:t>
      </w:r>
      <w:r>
        <w:rPr>
          <w:sz w:val="22"/>
          <w:szCs w:val="22"/>
        </w:rPr>
        <w:t>ам</w:t>
      </w:r>
      <w:r w:rsidRPr="0061548C">
        <w:rPr>
          <w:sz w:val="22"/>
          <w:szCs w:val="22"/>
        </w:rPr>
        <w:t xml:space="preserve"> Уведомления о проведении запроса предложений</w:t>
      </w:r>
      <w:r w:rsidR="00381292" w:rsidRPr="0063506C">
        <w:rPr>
          <w:sz w:val="22"/>
          <w:szCs w:val="22"/>
        </w:rPr>
        <w:t xml:space="preserve"> (подраздел </w:t>
      </w:r>
      <w:fldSimple w:instr=" REF _Ref55280418 \r \h  \* MERGEFORMAT ">
        <w:r w:rsidR="0015019C">
          <w:rPr>
            <w:sz w:val="22"/>
            <w:szCs w:val="22"/>
          </w:rPr>
          <w:t>4.2</w:t>
        </w:r>
      </w:fldSimple>
      <w:r w:rsidR="00381292" w:rsidRPr="0063506C">
        <w:rPr>
          <w:sz w:val="22"/>
          <w:szCs w:val="22"/>
        </w:rPr>
        <w:t>), осуществляется однократно в течение всей процедуры З</w:t>
      </w:r>
      <w:r w:rsidR="00381292" w:rsidRPr="0063506C">
        <w:rPr>
          <w:sz w:val="22"/>
          <w:szCs w:val="22"/>
        </w:rPr>
        <w:t>а</w:t>
      </w:r>
      <w:r w:rsidR="00381292" w:rsidRPr="0063506C">
        <w:rPr>
          <w:sz w:val="22"/>
          <w:szCs w:val="22"/>
        </w:rPr>
        <w:t>проса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Предоставление Документации по запросу предложений </w:t>
      </w:r>
      <w:r w:rsidR="00214243">
        <w:rPr>
          <w:sz w:val="22"/>
          <w:szCs w:val="22"/>
        </w:rPr>
        <w:t>Подрядчик</w:t>
      </w:r>
      <w:r w:rsidR="00B957E8" w:rsidRPr="0063506C">
        <w:rPr>
          <w:sz w:val="22"/>
          <w:szCs w:val="22"/>
        </w:rPr>
        <w:t>а</w:t>
      </w:r>
      <w:r w:rsidR="00116227" w:rsidRPr="0063506C">
        <w:rPr>
          <w:sz w:val="22"/>
          <w:szCs w:val="22"/>
        </w:rPr>
        <w:t>м</w:t>
      </w:r>
      <w:r w:rsidRPr="0063506C">
        <w:rPr>
          <w:sz w:val="22"/>
          <w:szCs w:val="22"/>
        </w:rPr>
        <w:t xml:space="preserve"> (подраздел </w:t>
      </w:r>
      <w:fldSimple w:instr=" REF _Ref55280429 \r \h  \* MERGEFORMAT ">
        <w:r w:rsidR="0015019C">
          <w:rPr>
            <w:sz w:val="22"/>
            <w:szCs w:val="22"/>
          </w:rPr>
          <w:t>4.3</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Подготовка </w:t>
      </w:r>
      <w:r w:rsidR="00214243">
        <w:rPr>
          <w:sz w:val="22"/>
          <w:szCs w:val="22"/>
        </w:rPr>
        <w:t>Подрядчик</w:t>
      </w:r>
      <w:r w:rsidRPr="0063506C">
        <w:rPr>
          <w:sz w:val="22"/>
          <w:szCs w:val="22"/>
        </w:rPr>
        <w:t xml:space="preserve">ами своих Предложений и разъяснение </w:t>
      </w:r>
      <w:r w:rsidR="00803E24" w:rsidRPr="0063506C">
        <w:rPr>
          <w:sz w:val="22"/>
          <w:szCs w:val="22"/>
        </w:rPr>
        <w:t>Организатором</w:t>
      </w:r>
      <w:r w:rsidRPr="0063506C">
        <w:rPr>
          <w:sz w:val="22"/>
          <w:szCs w:val="22"/>
        </w:rPr>
        <w:t xml:space="preserve"> Документации по запросу предложений, если необходимо (по</w:t>
      </w:r>
      <w:r w:rsidRPr="0063506C">
        <w:rPr>
          <w:sz w:val="22"/>
          <w:szCs w:val="22"/>
        </w:rPr>
        <w:t>д</w:t>
      </w:r>
      <w:r w:rsidRPr="0063506C">
        <w:rPr>
          <w:sz w:val="22"/>
          <w:szCs w:val="22"/>
        </w:rPr>
        <w:t>раздел </w:t>
      </w:r>
      <w:fldSimple w:instr=" REF _Ref55280436 \r \h  \* MERGEFORMAT ">
        <w:r w:rsidR="0015019C">
          <w:rPr>
            <w:sz w:val="22"/>
            <w:szCs w:val="22"/>
          </w:rPr>
          <w:t>4.4</w:t>
        </w:r>
      </w:fldSimple>
      <w:r w:rsidRPr="0063506C">
        <w:rPr>
          <w:sz w:val="22"/>
          <w:szCs w:val="22"/>
        </w:rPr>
        <w:t>)</w:t>
      </w:r>
      <w:r w:rsidR="00B47706"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Подача Предложений и их прием (подраздел </w:t>
      </w:r>
      <w:fldSimple w:instr=" REF _Ref55280443 \r \h  \* MERGEFORMAT ">
        <w:r w:rsidR="0015019C">
          <w:rPr>
            <w:sz w:val="22"/>
            <w:szCs w:val="22"/>
          </w:rPr>
          <w:t>4.</w:t>
        </w:r>
      </w:fldSimple>
      <w:r w:rsidR="00FC6E32">
        <w:rPr>
          <w:sz w:val="22"/>
          <w:szCs w:val="22"/>
          <w:lang w:val="ru-RU"/>
        </w:rPr>
        <w:t>7</w:t>
      </w:r>
      <w:r w:rsidRPr="0063506C">
        <w:rPr>
          <w:sz w:val="22"/>
          <w:szCs w:val="22"/>
        </w:rPr>
        <w:t>);</w:t>
      </w:r>
    </w:p>
    <w:p w:rsidR="00381292" w:rsidRPr="00FC6E32" w:rsidRDefault="00381292" w:rsidP="009470A9">
      <w:pPr>
        <w:pStyle w:val="a2"/>
        <w:spacing w:before="60" w:line="240" w:lineRule="auto"/>
        <w:rPr>
          <w:sz w:val="22"/>
          <w:szCs w:val="22"/>
        </w:rPr>
      </w:pPr>
      <w:r w:rsidRPr="0063506C">
        <w:rPr>
          <w:sz w:val="22"/>
          <w:szCs w:val="22"/>
        </w:rPr>
        <w:t xml:space="preserve">Оценка Предложений (подраздел </w:t>
      </w:r>
      <w:fldSimple w:instr=" REF _Ref55280453 \r \h  \* MERGEFORMAT ">
        <w:r w:rsidR="0015019C">
          <w:rPr>
            <w:sz w:val="22"/>
            <w:szCs w:val="22"/>
          </w:rPr>
          <w:t>4.</w:t>
        </w:r>
      </w:fldSimple>
      <w:r w:rsidR="00FC6E32">
        <w:rPr>
          <w:sz w:val="22"/>
          <w:szCs w:val="22"/>
          <w:lang w:val="ru-RU"/>
        </w:rPr>
        <w:t>9</w:t>
      </w:r>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Подписание Договор</w:t>
      </w:r>
      <w:r w:rsidR="005438B1" w:rsidRPr="0063506C">
        <w:rPr>
          <w:sz w:val="22"/>
          <w:szCs w:val="22"/>
        </w:rPr>
        <w:t>а</w:t>
      </w:r>
      <w:r w:rsidRPr="0063506C">
        <w:rPr>
          <w:sz w:val="22"/>
          <w:szCs w:val="22"/>
        </w:rPr>
        <w:t xml:space="preserve"> (подраздел </w:t>
      </w:r>
      <w:fldSimple w:instr=" REF _Ref55280474 \r \h  \* MERGEFORMAT ">
        <w:r w:rsidR="00516112">
          <w:rPr>
            <w:sz w:val="22"/>
            <w:szCs w:val="22"/>
          </w:rPr>
          <w:t>4.10</w:t>
        </w:r>
      </w:fldSimple>
      <w:r w:rsidRPr="0063506C">
        <w:rPr>
          <w:sz w:val="22"/>
          <w:szCs w:val="22"/>
        </w:rPr>
        <w:t>),</w:t>
      </w:r>
      <w:r w:rsidR="00AE23AB" w:rsidRPr="0063506C">
        <w:rPr>
          <w:sz w:val="22"/>
          <w:szCs w:val="22"/>
        </w:rPr>
        <w:t xml:space="preserve"> </w:t>
      </w:r>
      <w:r w:rsidRPr="0063506C">
        <w:rPr>
          <w:sz w:val="22"/>
          <w:szCs w:val="22"/>
        </w:rPr>
        <w:t>в течение всей процедуры Запр</w:t>
      </w:r>
      <w:r w:rsidRPr="0063506C">
        <w:rPr>
          <w:sz w:val="22"/>
          <w:szCs w:val="22"/>
        </w:rPr>
        <w:t>о</w:t>
      </w:r>
      <w:r w:rsidRPr="0063506C">
        <w:rPr>
          <w:sz w:val="22"/>
          <w:szCs w:val="22"/>
        </w:rPr>
        <w:t>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Уведомление </w:t>
      </w:r>
      <w:r w:rsidR="00214243">
        <w:rPr>
          <w:sz w:val="22"/>
          <w:szCs w:val="22"/>
        </w:rPr>
        <w:t>Подрядчик</w:t>
      </w:r>
      <w:r w:rsidRPr="0063506C">
        <w:rPr>
          <w:sz w:val="22"/>
          <w:szCs w:val="22"/>
        </w:rPr>
        <w:t>ов о результатах запроса предложений (по</w:t>
      </w:r>
      <w:r w:rsidRPr="0063506C">
        <w:rPr>
          <w:sz w:val="22"/>
          <w:szCs w:val="22"/>
        </w:rPr>
        <w:t>д</w:t>
      </w:r>
      <w:r w:rsidRPr="0063506C">
        <w:rPr>
          <w:sz w:val="22"/>
          <w:szCs w:val="22"/>
        </w:rPr>
        <w:t xml:space="preserve">раздел </w:t>
      </w:r>
      <w:fldSimple w:instr=" REF _Ref55280483 \r \h  \* MERGEFORMAT ">
        <w:r w:rsidR="00516112">
          <w:rPr>
            <w:sz w:val="22"/>
            <w:szCs w:val="22"/>
          </w:rPr>
          <w:t>4.11</w:t>
        </w:r>
      </w:fldSimple>
      <w:r w:rsidRPr="0063506C">
        <w:rPr>
          <w:sz w:val="22"/>
          <w:szCs w:val="22"/>
        </w:rPr>
        <w:t>), осуществляется однократно в течение всей процедуры Запроса предложений.</w:t>
      </w:r>
    </w:p>
    <w:p w:rsidR="00381292" w:rsidRPr="0063506C" w:rsidRDefault="00381292" w:rsidP="00711FB3">
      <w:pPr>
        <w:pStyle w:val="2"/>
        <w:spacing w:before="100" w:beforeAutospacing="1" w:after="100" w:afterAutospacing="1"/>
        <w:rPr>
          <w:sz w:val="22"/>
          <w:szCs w:val="22"/>
        </w:rPr>
      </w:pPr>
      <w:bookmarkStart w:id="132" w:name="_Ref55280418"/>
      <w:bookmarkStart w:id="133" w:name="_Toc55285343"/>
      <w:bookmarkStart w:id="134" w:name="_Toc55305380"/>
      <w:bookmarkStart w:id="135" w:name="_Toc57314642"/>
      <w:bookmarkStart w:id="136" w:name="_Toc69728965"/>
      <w:bookmarkStart w:id="137" w:name="_Toc125426192"/>
      <w:bookmarkStart w:id="138" w:name="_Toc318707892"/>
      <w:r w:rsidRPr="0063506C">
        <w:rPr>
          <w:sz w:val="22"/>
          <w:szCs w:val="22"/>
        </w:rPr>
        <w:t xml:space="preserve">Публикация </w:t>
      </w:r>
      <w:bookmarkEnd w:id="132"/>
      <w:bookmarkEnd w:id="133"/>
      <w:bookmarkEnd w:id="134"/>
      <w:bookmarkEnd w:id="135"/>
      <w:bookmarkEnd w:id="136"/>
      <w:r w:rsidRPr="0063506C">
        <w:rPr>
          <w:sz w:val="22"/>
          <w:szCs w:val="22"/>
        </w:rPr>
        <w:t>Уведомления о проведении запроса предложений</w:t>
      </w:r>
      <w:bookmarkEnd w:id="137"/>
      <w:bookmarkEnd w:id="138"/>
    </w:p>
    <w:p w:rsidR="00381292" w:rsidRPr="0063506C" w:rsidRDefault="00381292" w:rsidP="001D61D0">
      <w:pPr>
        <w:pStyle w:val="a0"/>
        <w:numPr>
          <w:ilvl w:val="2"/>
          <w:numId w:val="5"/>
        </w:numPr>
        <w:tabs>
          <w:tab w:val="num" w:pos="1134"/>
          <w:tab w:val="num" w:pos="1418"/>
        </w:tabs>
        <w:spacing w:line="240" w:lineRule="auto"/>
        <w:ind w:left="1134"/>
        <w:rPr>
          <w:sz w:val="22"/>
          <w:szCs w:val="22"/>
        </w:rPr>
      </w:pPr>
      <w:r w:rsidRPr="0063506C">
        <w:rPr>
          <w:sz w:val="22"/>
          <w:szCs w:val="22"/>
        </w:rPr>
        <w:t>Уведомление о проведении запроса предложений было опубликовано в порядке, ук</w:t>
      </w:r>
      <w:r w:rsidRPr="0063506C">
        <w:rPr>
          <w:sz w:val="22"/>
          <w:szCs w:val="22"/>
        </w:rPr>
        <w:t>а</w:t>
      </w:r>
      <w:r w:rsidRPr="0063506C">
        <w:rPr>
          <w:sz w:val="22"/>
          <w:szCs w:val="22"/>
        </w:rPr>
        <w:t xml:space="preserve">занном в пункте </w:t>
      </w:r>
      <w:fldSimple w:instr=" REF _Ref55193512 \r \h  \* MERGEFORMAT ">
        <w:r w:rsidR="0015019C">
          <w:rPr>
            <w:sz w:val="22"/>
            <w:szCs w:val="22"/>
          </w:rPr>
          <w:t>1.1.1</w:t>
        </w:r>
      </w:fldSimple>
      <w:r w:rsidRPr="0063506C">
        <w:rPr>
          <w:sz w:val="22"/>
          <w:szCs w:val="22"/>
        </w:rPr>
        <w:t>.</w:t>
      </w:r>
    </w:p>
    <w:p w:rsidR="00381292" w:rsidRPr="0063506C" w:rsidRDefault="00381292" w:rsidP="004B1B24">
      <w:pPr>
        <w:pStyle w:val="2"/>
        <w:spacing w:before="100" w:beforeAutospacing="1" w:after="100" w:afterAutospacing="1"/>
        <w:rPr>
          <w:sz w:val="22"/>
          <w:szCs w:val="22"/>
        </w:rPr>
      </w:pPr>
      <w:bookmarkStart w:id="139" w:name="_Ref55280429"/>
      <w:bookmarkStart w:id="140" w:name="_Toc55285344"/>
      <w:bookmarkStart w:id="141" w:name="_Toc55305381"/>
      <w:bookmarkStart w:id="142" w:name="_Toc57314643"/>
      <w:bookmarkStart w:id="143" w:name="_Toc69728966"/>
      <w:bookmarkStart w:id="144" w:name="_Toc125426193"/>
      <w:bookmarkStart w:id="145" w:name="_Toc318707893"/>
      <w:r w:rsidRPr="0063506C">
        <w:rPr>
          <w:sz w:val="22"/>
          <w:szCs w:val="22"/>
        </w:rPr>
        <w:t xml:space="preserve">Предоставление </w:t>
      </w:r>
      <w:bookmarkEnd w:id="139"/>
      <w:bookmarkEnd w:id="140"/>
      <w:bookmarkEnd w:id="141"/>
      <w:bookmarkEnd w:id="142"/>
      <w:bookmarkEnd w:id="143"/>
      <w:r w:rsidRPr="0063506C">
        <w:rPr>
          <w:sz w:val="22"/>
          <w:szCs w:val="22"/>
        </w:rPr>
        <w:t xml:space="preserve">Документации по запросу предложений </w:t>
      </w:r>
      <w:bookmarkEnd w:id="144"/>
      <w:r w:rsidR="00214243">
        <w:rPr>
          <w:sz w:val="22"/>
          <w:szCs w:val="22"/>
        </w:rPr>
        <w:t>Подрядчик</w:t>
      </w:r>
      <w:r w:rsidRPr="0063506C">
        <w:rPr>
          <w:sz w:val="22"/>
          <w:szCs w:val="22"/>
        </w:rPr>
        <w:t>ам</w:t>
      </w:r>
      <w:bookmarkEnd w:id="145"/>
    </w:p>
    <w:p w:rsidR="00381292" w:rsidRDefault="00214243" w:rsidP="001D61D0">
      <w:pPr>
        <w:pStyle w:val="a0"/>
        <w:tabs>
          <w:tab w:val="num" w:pos="1134"/>
        </w:tabs>
        <w:spacing w:line="240" w:lineRule="auto"/>
        <w:ind w:left="1134"/>
        <w:rPr>
          <w:sz w:val="22"/>
          <w:szCs w:val="22"/>
        </w:rPr>
      </w:pPr>
      <w:bookmarkStart w:id="146" w:name="_Ref55277592"/>
      <w:r>
        <w:rPr>
          <w:sz w:val="22"/>
          <w:szCs w:val="22"/>
        </w:rPr>
        <w:t>Подрядчик</w:t>
      </w:r>
      <w:r w:rsidR="00381292" w:rsidRPr="0063506C">
        <w:rPr>
          <w:sz w:val="22"/>
          <w:szCs w:val="22"/>
        </w:rPr>
        <w:t>и должны получить Документацию по запросу предложений в порядке, указанном в Уведомлении о проведении запроса предложений.</w:t>
      </w:r>
      <w:bookmarkEnd w:id="146"/>
    </w:p>
    <w:p w:rsidR="0026024C" w:rsidRPr="0026024C" w:rsidRDefault="0026024C" w:rsidP="0026024C">
      <w:pPr>
        <w:pStyle w:val="a0"/>
        <w:tabs>
          <w:tab w:val="num" w:pos="1134"/>
        </w:tabs>
        <w:spacing w:line="240" w:lineRule="auto"/>
        <w:ind w:left="1134"/>
        <w:rPr>
          <w:sz w:val="22"/>
          <w:szCs w:val="22"/>
        </w:rPr>
      </w:pPr>
      <w:r w:rsidRPr="0026024C">
        <w:rPr>
          <w:sz w:val="22"/>
          <w:szCs w:val="22"/>
        </w:rPr>
        <w:t>Организатор отвечает за выполнение условий Уведомления о пр</w:t>
      </w:r>
      <w:r w:rsidRPr="0026024C">
        <w:rPr>
          <w:sz w:val="22"/>
          <w:szCs w:val="22"/>
        </w:rPr>
        <w:t>о</w:t>
      </w:r>
      <w:r w:rsidRPr="0026024C">
        <w:rPr>
          <w:sz w:val="22"/>
          <w:szCs w:val="22"/>
        </w:rPr>
        <w:t xml:space="preserve">ведении закрытого запроса предложений и Документации по запросу предложений только перед теми </w:t>
      </w:r>
      <w:r w:rsidR="005D0807">
        <w:rPr>
          <w:sz w:val="22"/>
          <w:szCs w:val="22"/>
          <w:lang w:val="ru-RU"/>
        </w:rPr>
        <w:t>Подрядчиками</w:t>
      </w:r>
      <w:r w:rsidRPr="0026024C">
        <w:rPr>
          <w:sz w:val="22"/>
          <w:szCs w:val="22"/>
        </w:rPr>
        <w:t>, которые получили Документацию в порядке, указанном в пун</w:t>
      </w:r>
      <w:r w:rsidRPr="0026024C">
        <w:rPr>
          <w:sz w:val="22"/>
          <w:szCs w:val="22"/>
        </w:rPr>
        <w:t>к</w:t>
      </w:r>
      <w:r w:rsidRPr="0026024C">
        <w:rPr>
          <w:sz w:val="22"/>
          <w:szCs w:val="22"/>
        </w:rPr>
        <w:t>те 4.3.1.</w:t>
      </w:r>
    </w:p>
    <w:p w:rsidR="00381292" w:rsidRPr="0063506C" w:rsidRDefault="00381292" w:rsidP="001D61D0">
      <w:pPr>
        <w:pStyle w:val="2"/>
        <w:spacing w:before="100" w:beforeAutospacing="1" w:after="100" w:afterAutospacing="1"/>
        <w:rPr>
          <w:sz w:val="22"/>
          <w:szCs w:val="22"/>
        </w:rPr>
      </w:pPr>
      <w:bookmarkStart w:id="147" w:name="_Ref55280436"/>
      <w:bookmarkStart w:id="148" w:name="_Toc55285345"/>
      <w:bookmarkStart w:id="149" w:name="_Toc55305382"/>
      <w:bookmarkStart w:id="150" w:name="_Toc57314644"/>
      <w:bookmarkStart w:id="151" w:name="_Toc69728967"/>
      <w:bookmarkStart w:id="152" w:name="_Toc125426194"/>
      <w:bookmarkStart w:id="153" w:name="_Toc318707894"/>
      <w:r w:rsidRPr="0063506C">
        <w:rPr>
          <w:sz w:val="22"/>
          <w:szCs w:val="22"/>
        </w:rPr>
        <w:t xml:space="preserve">Подготовка </w:t>
      </w:r>
      <w:bookmarkEnd w:id="147"/>
      <w:bookmarkEnd w:id="148"/>
      <w:bookmarkEnd w:id="149"/>
      <w:bookmarkEnd w:id="150"/>
      <w:bookmarkEnd w:id="151"/>
      <w:r w:rsidRPr="0063506C">
        <w:rPr>
          <w:sz w:val="22"/>
          <w:szCs w:val="22"/>
        </w:rPr>
        <w:t>Предложений</w:t>
      </w:r>
      <w:bookmarkEnd w:id="152"/>
      <w:bookmarkEnd w:id="153"/>
    </w:p>
    <w:p w:rsidR="00381292" w:rsidRPr="0063506C" w:rsidRDefault="00381292" w:rsidP="00480812">
      <w:pPr>
        <w:pStyle w:val="21"/>
        <w:tabs>
          <w:tab w:val="clear" w:pos="1844"/>
          <w:tab w:val="num" w:pos="1134"/>
        </w:tabs>
        <w:spacing w:before="100" w:beforeAutospacing="1" w:after="100" w:afterAutospacing="1"/>
        <w:ind w:left="1134"/>
        <w:rPr>
          <w:sz w:val="22"/>
          <w:szCs w:val="22"/>
        </w:rPr>
      </w:pPr>
      <w:bookmarkStart w:id="154" w:name="_Ref56229154"/>
      <w:bookmarkStart w:id="155" w:name="_Toc57314645"/>
      <w:bookmarkStart w:id="156" w:name="_Toc125426195"/>
      <w:r w:rsidRPr="0063506C">
        <w:rPr>
          <w:sz w:val="22"/>
          <w:szCs w:val="22"/>
        </w:rPr>
        <w:t xml:space="preserve">Общие требования к </w:t>
      </w:r>
      <w:bookmarkEnd w:id="154"/>
      <w:bookmarkEnd w:id="155"/>
      <w:r w:rsidRPr="0063506C">
        <w:rPr>
          <w:sz w:val="22"/>
          <w:szCs w:val="22"/>
        </w:rPr>
        <w:t>Предложению</w:t>
      </w:r>
      <w:bookmarkEnd w:id="156"/>
    </w:p>
    <w:p w:rsidR="00381292" w:rsidRPr="0063506C" w:rsidRDefault="00214243" w:rsidP="00C61D2B">
      <w:pPr>
        <w:pStyle w:val="a1"/>
        <w:spacing w:line="240" w:lineRule="auto"/>
        <w:rPr>
          <w:sz w:val="22"/>
          <w:szCs w:val="22"/>
        </w:rPr>
      </w:pPr>
      <w:bookmarkStart w:id="157" w:name="_Ref56235235"/>
      <w:r>
        <w:rPr>
          <w:sz w:val="22"/>
          <w:szCs w:val="22"/>
        </w:rPr>
        <w:t>Подрядчик</w:t>
      </w:r>
      <w:r w:rsidR="00381292" w:rsidRPr="0063506C">
        <w:rPr>
          <w:sz w:val="22"/>
          <w:szCs w:val="22"/>
        </w:rPr>
        <w:t xml:space="preserve"> должен подготовить Предложение, включа</w:t>
      </w:r>
      <w:r w:rsidR="00381292" w:rsidRPr="0063506C">
        <w:rPr>
          <w:sz w:val="22"/>
          <w:szCs w:val="22"/>
        </w:rPr>
        <w:t>ю</w:t>
      </w:r>
      <w:r w:rsidR="00381292" w:rsidRPr="0063506C">
        <w:rPr>
          <w:sz w:val="22"/>
          <w:szCs w:val="22"/>
        </w:rPr>
        <w:t>щее:</w:t>
      </w:r>
    </w:p>
    <w:p w:rsidR="00381292" w:rsidRPr="0063506C" w:rsidRDefault="00381292" w:rsidP="00711FB3">
      <w:pPr>
        <w:pStyle w:val="a2"/>
        <w:spacing w:before="60" w:line="240" w:lineRule="auto"/>
        <w:rPr>
          <w:sz w:val="22"/>
          <w:szCs w:val="22"/>
        </w:rPr>
      </w:pPr>
      <w:r w:rsidRPr="0063506C">
        <w:rPr>
          <w:sz w:val="22"/>
          <w:szCs w:val="22"/>
        </w:rPr>
        <w:t>Письмо о подаче оферты по форме и в соответствии с инструкциями, приведенными в настоящей Документации по запросу предложений (подра</w:t>
      </w:r>
      <w:r w:rsidRPr="0063506C">
        <w:rPr>
          <w:sz w:val="22"/>
          <w:szCs w:val="22"/>
        </w:rPr>
        <w:t>з</w:t>
      </w:r>
      <w:r w:rsidRPr="0063506C">
        <w:rPr>
          <w:sz w:val="22"/>
          <w:szCs w:val="22"/>
        </w:rPr>
        <w:t>дел </w:t>
      </w:r>
      <w:fldSimple w:instr=" REF _Ref55336310 \r \h  \* MERGEFORMAT ">
        <w:r w:rsidR="0015019C">
          <w:rPr>
            <w:sz w:val="22"/>
            <w:szCs w:val="22"/>
          </w:rPr>
          <w:t>6.1</w:t>
        </w:r>
      </w:fldSimple>
      <w:r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Техническое предложение по форме и в соответс</w:t>
      </w:r>
      <w:r w:rsidRPr="0063506C">
        <w:rPr>
          <w:sz w:val="22"/>
          <w:szCs w:val="22"/>
        </w:rPr>
        <w:t>т</w:t>
      </w:r>
      <w:r w:rsidRPr="0063506C">
        <w:rPr>
          <w:sz w:val="22"/>
          <w:szCs w:val="22"/>
        </w:rPr>
        <w:t>вии с инструкциями, приведенными в настоящей Документации по запросу предложений</w:t>
      </w:r>
      <w:r w:rsidR="00381292" w:rsidRPr="0063506C">
        <w:rPr>
          <w:sz w:val="22"/>
          <w:szCs w:val="22"/>
        </w:rPr>
        <w:t xml:space="preserve"> (по</w:t>
      </w:r>
      <w:r w:rsidR="00381292" w:rsidRPr="0063506C">
        <w:rPr>
          <w:sz w:val="22"/>
          <w:szCs w:val="22"/>
        </w:rPr>
        <w:t>д</w:t>
      </w:r>
      <w:r w:rsidR="00381292" w:rsidRPr="0063506C">
        <w:rPr>
          <w:sz w:val="22"/>
          <w:szCs w:val="22"/>
        </w:rPr>
        <w:t>раздел </w:t>
      </w:r>
      <w:fldSimple w:instr=" REF _Ref55335821 \r \h  \* MERGEFORMAT ">
        <w:r w:rsidR="0015019C">
          <w:rPr>
            <w:sz w:val="22"/>
            <w:szCs w:val="22"/>
          </w:rPr>
          <w:t>6.2</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График выполнения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(подра</w:t>
      </w:r>
      <w:r w:rsidR="00381292" w:rsidRPr="0063506C">
        <w:rPr>
          <w:sz w:val="22"/>
          <w:szCs w:val="22"/>
        </w:rPr>
        <w:t>з</w:t>
      </w:r>
      <w:r w:rsidR="00381292" w:rsidRPr="0063506C">
        <w:rPr>
          <w:sz w:val="22"/>
          <w:szCs w:val="22"/>
        </w:rPr>
        <w:t>дел</w:t>
      </w:r>
      <w:r w:rsidR="00711FB3" w:rsidRPr="0063506C">
        <w:rPr>
          <w:sz w:val="22"/>
          <w:szCs w:val="22"/>
        </w:rPr>
        <w:t xml:space="preserve"> </w:t>
      </w:r>
      <w:fldSimple w:instr=" REF _Ref86826666 \r \h  \* MERGEFORMAT ">
        <w:r w:rsidR="0015019C">
          <w:rPr>
            <w:sz w:val="22"/>
            <w:szCs w:val="22"/>
          </w:rPr>
          <w:t>6.3</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Сводная таблица стоимости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w:t>
      </w:r>
      <w:r w:rsidR="00381292" w:rsidRPr="0063506C">
        <w:rPr>
          <w:sz w:val="22"/>
          <w:szCs w:val="22"/>
        </w:rPr>
        <w:t>д</w:t>
      </w:r>
      <w:r w:rsidR="00381292" w:rsidRPr="0063506C">
        <w:rPr>
          <w:sz w:val="22"/>
          <w:szCs w:val="22"/>
        </w:rPr>
        <w:t>раздел</w:t>
      </w:r>
      <w:r w:rsidR="00711FB3" w:rsidRPr="0063506C">
        <w:rPr>
          <w:sz w:val="22"/>
          <w:szCs w:val="22"/>
        </w:rPr>
        <w:t xml:space="preserve"> </w:t>
      </w:r>
      <w:fldSimple w:instr=" REF _Ref55335818 \r \h  \* MERGEFORMAT ">
        <w:r w:rsidR="0015019C">
          <w:rPr>
            <w:sz w:val="22"/>
            <w:szCs w:val="22"/>
          </w:rPr>
          <w:t>6.4</w:t>
        </w:r>
      </w:fldSimple>
      <w:r w:rsidR="00381292"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График оплаты выполнения работ по форме и в соответствии с инструкциями приведенными, в настоящей Документации по запросу предложений (по</w:t>
      </w:r>
      <w:r w:rsidRPr="0063506C">
        <w:rPr>
          <w:sz w:val="22"/>
          <w:szCs w:val="22"/>
        </w:rPr>
        <w:t>д</w:t>
      </w:r>
      <w:r w:rsidRPr="0063506C">
        <w:rPr>
          <w:sz w:val="22"/>
          <w:szCs w:val="22"/>
        </w:rPr>
        <w:t>раздел</w:t>
      </w:r>
      <w:r w:rsidR="00711FB3" w:rsidRPr="0063506C">
        <w:rPr>
          <w:sz w:val="22"/>
          <w:szCs w:val="22"/>
        </w:rPr>
        <w:t xml:space="preserve"> </w:t>
      </w:r>
      <w:fldSimple w:instr=" REF _Ref93264992 \r \h  \* MERGEFORMAT ">
        <w:r w:rsidR="0015019C">
          <w:rPr>
            <w:sz w:val="22"/>
            <w:szCs w:val="22"/>
          </w:rPr>
          <w:t>6.5</w:t>
        </w:r>
      </w:fldSimple>
      <w:r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Протокол разногласия к проекту договора по форме и в соответствии с инструкциями, приведенными в настоящей Документации по запросу предложений (по</w:t>
      </w:r>
      <w:r w:rsidRPr="0063506C">
        <w:rPr>
          <w:sz w:val="22"/>
          <w:szCs w:val="22"/>
        </w:rPr>
        <w:t>д</w:t>
      </w:r>
      <w:r w:rsidRPr="0063506C">
        <w:rPr>
          <w:sz w:val="22"/>
          <w:szCs w:val="22"/>
        </w:rPr>
        <w:t xml:space="preserve">раздел </w:t>
      </w:r>
      <w:fldSimple w:instr=" REF _Ref70131640 \r \h  \* MERGEFORMAT ">
        <w:r w:rsidR="0015019C">
          <w:rPr>
            <w:sz w:val="22"/>
            <w:szCs w:val="22"/>
          </w:rPr>
          <w:t>6</w:t>
        </w:r>
        <w:r w:rsidR="0015019C">
          <w:rPr>
            <w:sz w:val="22"/>
            <w:szCs w:val="22"/>
          </w:rPr>
          <w:t>.</w:t>
        </w:r>
        <w:r w:rsidR="0015019C">
          <w:rPr>
            <w:sz w:val="22"/>
            <w:szCs w:val="22"/>
          </w:rPr>
          <w:t>6</w:t>
        </w:r>
      </w:fldSimple>
      <w:r w:rsidRPr="0063506C">
        <w:rPr>
          <w:sz w:val="22"/>
          <w:szCs w:val="22"/>
        </w:rPr>
        <w:t>);</w:t>
      </w:r>
    </w:p>
    <w:p w:rsidR="00381292" w:rsidRPr="0063506C" w:rsidRDefault="00C606B2" w:rsidP="00711FB3">
      <w:pPr>
        <w:pStyle w:val="a2"/>
        <w:spacing w:before="60" w:line="240" w:lineRule="auto"/>
        <w:rPr>
          <w:sz w:val="22"/>
          <w:szCs w:val="22"/>
        </w:rPr>
      </w:pPr>
      <w:r w:rsidRPr="0063506C">
        <w:rPr>
          <w:sz w:val="22"/>
          <w:szCs w:val="22"/>
        </w:rPr>
        <w:t>Д</w:t>
      </w:r>
      <w:r w:rsidR="00381292" w:rsidRPr="0063506C">
        <w:rPr>
          <w:sz w:val="22"/>
          <w:szCs w:val="22"/>
        </w:rPr>
        <w:t xml:space="preserve">окументы, подтверждающие соответствие </w:t>
      </w:r>
      <w:r w:rsidR="00214243">
        <w:rPr>
          <w:sz w:val="22"/>
          <w:szCs w:val="22"/>
        </w:rPr>
        <w:t>Подрядчик</w:t>
      </w:r>
      <w:r w:rsidR="00381292" w:rsidRPr="0063506C">
        <w:rPr>
          <w:sz w:val="22"/>
          <w:szCs w:val="22"/>
        </w:rPr>
        <w:t>а требованиям настоящей Документации по запросу предложений (подра</w:t>
      </w:r>
      <w:r w:rsidR="00381292" w:rsidRPr="0063506C">
        <w:rPr>
          <w:sz w:val="22"/>
          <w:szCs w:val="22"/>
        </w:rPr>
        <w:t>з</w:t>
      </w:r>
      <w:r w:rsidR="00381292" w:rsidRPr="0063506C">
        <w:rPr>
          <w:sz w:val="22"/>
          <w:szCs w:val="22"/>
        </w:rPr>
        <w:t xml:space="preserve">дел </w:t>
      </w:r>
      <w:fldSimple w:instr=" REF _Ref93088240 \r \h  \* MERGEFORMAT ">
        <w:r w:rsidR="0015019C">
          <w:rPr>
            <w:sz w:val="22"/>
            <w:szCs w:val="22"/>
          </w:rPr>
          <w:t>4.5</w:t>
        </w:r>
      </w:fldSimple>
      <w:bookmarkEnd w:id="157"/>
      <w:r w:rsidR="00711FB3" w:rsidRPr="0063506C">
        <w:rPr>
          <w:sz w:val="22"/>
          <w:szCs w:val="22"/>
        </w:rPr>
        <w:t>)</w:t>
      </w:r>
      <w:r w:rsidR="002A2EB4" w:rsidRPr="0063506C">
        <w:rPr>
          <w:sz w:val="22"/>
          <w:szCs w:val="22"/>
        </w:rPr>
        <w:t>;</w:t>
      </w:r>
    </w:p>
    <w:p w:rsidR="002A2EB4" w:rsidRPr="00064920" w:rsidRDefault="002A2EB4" w:rsidP="00711FB3">
      <w:pPr>
        <w:pStyle w:val="a2"/>
        <w:spacing w:before="60" w:line="240" w:lineRule="auto"/>
        <w:rPr>
          <w:sz w:val="22"/>
          <w:szCs w:val="22"/>
        </w:rPr>
      </w:pPr>
      <w:r w:rsidRPr="0063506C">
        <w:rPr>
          <w:sz w:val="22"/>
          <w:szCs w:val="22"/>
        </w:rPr>
        <w:t>Документы</w:t>
      </w:r>
      <w:r w:rsidR="002B0828">
        <w:rPr>
          <w:sz w:val="22"/>
          <w:szCs w:val="22"/>
        </w:rPr>
        <w:t>,</w:t>
      </w:r>
      <w:r w:rsidRPr="0063506C">
        <w:rPr>
          <w:sz w:val="22"/>
          <w:szCs w:val="22"/>
        </w:rPr>
        <w:t xml:space="preserve"> подтверждающие соответствие выполняемых </w:t>
      </w:r>
      <w:r w:rsidR="00214243">
        <w:rPr>
          <w:sz w:val="22"/>
          <w:szCs w:val="22"/>
        </w:rPr>
        <w:t>Подрядчик</w:t>
      </w:r>
      <w:r w:rsidRPr="0063506C">
        <w:rPr>
          <w:sz w:val="22"/>
          <w:szCs w:val="22"/>
        </w:rPr>
        <w:t>ом работ, установленным требованиям пункт</w:t>
      </w:r>
      <w:r w:rsidR="003A0251">
        <w:rPr>
          <w:sz w:val="22"/>
          <w:szCs w:val="22"/>
        </w:rPr>
        <w:t>ов</w:t>
      </w:r>
      <w:r w:rsidRPr="0063506C">
        <w:rPr>
          <w:sz w:val="22"/>
          <w:szCs w:val="22"/>
        </w:rPr>
        <w:t xml:space="preserve"> </w:t>
      </w:r>
      <w:r w:rsidR="003A0251">
        <w:rPr>
          <w:sz w:val="22"/>
          <w:szCs w:val="22"/>
        </w:rPr>
        <w:t>2.2-</w:t>
      </w:r>
      <w:fldSimple w:instr=" REF _Ref196192461 \r \h  \* MERGEFORMAT ">
        <w:r w:rsidR="0015019C">
          <w:rPr>
            <w:sz w:val="22"/>
            <w:szCs w:val="22"/>
          </w:rPr>
          <w:t>2.3</w:t>
        </w:r>
      </w:fldSimple>
      <w:r w:rsidR="001E2293">
        <w:rPr>
          <w:sz w:val="22"/>
          <w:szCs w:val="22"/>
        </w:rPr>
        <w:t>.</w:t>
      </w:r>
    </w:p>
    <w:p w:rsidR="00064920" w:rsidRPr="00064920" w:rsidRDefault="00064920" w:rsidP="00064920">
      <w:pPr>
        <w:pStyle w:val="a2"/>
        <w:spacing w:before="60" w:line="240" w:lineRule="auto"/>
        <w:rPr>
          <w:sz w:val="22"/>
          <w:szCs w:val="22"/>
        </w:rPr>
      </w:pPr>
      <w:r w:rsidRPr="00064920">
        <w:rPr>
          <w:sz w:val="22"/>
          <w:szCs w:val="22"/>
        </w:rPr>
        <w:t xml:space="preserve">Информация о собственниках </w:t>
      </w:r>
      <w:r w:rsidR="00A81F0F">
        <w:rPr>
          <w:sz w:val="22"/>
          <w:szCs w:val="22"/>
        </w:rPr>
        <w:t>Подрядчика</w:t>
      </w:r>
      <w:r w:rsidRPr="00064920">
        <w:rPr>
          <w:sz w:val="22"/>
          <w:szCs w:val="22"/>
        </w:rPr>
        <w:t xml:space="preserve"> (включая конечных бенефи</w:t>
      </w:r>
      <w:r>
        <w:rPr>
          <w:sz w:val="22"/>
          <w:szCs w:val="22"/>
        </w:rPr>
        <w:t>циаров) (подраздел 6.1</w:t>
      </w:r>
      <w:r>
        <w:rPr>
          <w:sz w:val="22"/>
          <w:szCs w:val="22"/>
          <w:lang w:val="ru-RU"/>
        </w:rPr>
        <w:t>0</w:t>
      </w:r>
      <w:r w:rsidRPr="00064920">
        <w:rPr>
          <w:sz w:val="22"/>
          <w:szCs w:val="22"/>
        </w:rPr>
        <w:t>).</w:t>
      </w:r>
    </w:p>
    <w:p w:rsidR="0076776B" w:rsidRPr="0063506C" w:rsidRDefault="0076776B" w:rsidP="00FD429C">
      <w:pPr>
        <w:pStyle w:val="a1"/>
        <w:spacing w:before="100" w:beforeAutospacing="1" w:line="240" w:lineRule="auto"/>
        <w:rPr>
          <w:sz w:val="22"/>
          <w:szCs w:val="22"/>
        </w:rPr>
      </w:pPr>
      <w:r w:rsidRPr="0063506C">
        <w:rPr>
          <w:sz w:val="22"/>
          <w:szCs w:val="22"/>
        </w:rPr>
        <w:t xml:space="preserve">Также </w:t>
      </w:r>
      <w:r w:rsidR="00214243">
        <w:rPr>
          <w:sz w:val="22"/>
          <w:szCs w:val="22"/>
        </w:rPr>
        <w:t>Подрядчик</w:t>
      </w:r>
      <w:r w:rsidRPr="0063506C">
        <w:rPr>
          <w:sz w:val="22"/>
          <w:szCs w:val="22"/>
        </w:rPr>
        <w:t xml:space="preserve"> заполняет обязательные формы на </w:t>
      </w:r>
      <w:r w:rsidR="00850AA8" w:rsidRPr="0063506C">
        <w:rPr>
          <w:sz w:val="22"/>
          <w:szCs w:val="22"/>
        </w:rPr>
        <w:t>электронной торговой площадке ОАО «Холдинг МРСК»</w:t>
      </w:r>
      <w:r w:rsidR="0007763B" w:rsidRPr="0063506C">
        <w:rPr>
          <w:sz w:val="22"/>
          <w:szCs w:val="22"/>
        </w:rPr>
        <w:t xml:space="preserve"> </w:t>
      </w:r>
      <w:hyperlink r:id="rId11" w:history="1">
        <w:r w:rsidR="00421D5B" w:rsidRPr="0063506C">
          <w:rPr>
            <w:rStyle w:val="a9"/>
            <w:sz w:val="22"/>
            <w:szCs w:val="22"/>
          </w:rPr>
          <w:t>www.b2b-mrsk.ru</w:t>
        </w:r>
      </w:hyperlink>
      <w:r w:rsidR="004A63ED" w:rsidRPr="0063506C">
        <w:rPr>
          <w:sz w:val="22"/>
          <w:szCs w:val="22"/>
        </w:rPr>
        <w:t>,</w:t>
      </w:r>
      <w:r w:rsidRPr="0063506C">
        <w:rPr>
          <w:sz w:val="22"/>
          <w:szCs w:val="22"/>
        </w:rPr>
        <w:t xml:space="preserve"> в соответствии с приведенными Инструкциями</w:t>
      </w:r>
      <w:r w:rsidR="00D966C5" w:rsidRPr="0063506C">
        <w:rPr>
          <w:sz w:val="22"/>
          <w:szCs w:val="22"/>
        </w:rPr>
        <w:t>.</w:t>
      </w:r>
    </w:p>
    <w:p w:rsidR="00D966C5" w:rsidRPr="0063506C" w:rsidRDefault="00214243" w:rsidP="00D966C5">
      <w:pPr>
        <w:pStyle w:val="a1"/>
        <w:spacing w:before="100" w:beforeAutospacing="1" w:line="240" w:lineRule="auto"/>
        <w:rPr>
          <w:sz w:val="22"/>
          <w:szCs w:val="22"/>
        </w:rPr>
      </w:pPr>
      <w:bookmarkStart w:id="158" w:name="_Ref56240821"/>
      <w:bookmarkStart w:id="159" w:name="_Ref167269715"/>
      <w:r>
        <w:rPr>
          <w:sz w:val="22"/>
          <w:szCs w:val="22"/>
        </w:rPr>
        <w:t>Подрядчик</w:t>
      </w:r>
      <w:r w:rsidR="00D966C5" w:rsidRPr="0063506C">
        <w:rPr>
          <w:sz w:val="22"/>
          <w:szCs w:val="22"/>
        </w:rPr>
        <w:t xml:space="preserve"> имеет право подать только одно Предложение. В случае нарушения этого требования все Предложения такого </w:t>
      </w:r>
      <w:r>
        <w:rPr>
          <w:sz w:val="22"/>
          <w:szCs w:val="22"/>
        </w:rPr>
        <w:t>Подрядчик</w:t>
      </w:r>
      <w:r w:rsidR="00D966C5" w:rsidRPr="0063506C">
        <w:rPr>
          <w:sz w:val="22"/>
          <w:szCs w:val="22"/>
        </w:rPr>
        <w:t>а отклоняются без рассмотрения по сущес</w:t>
      </w:r>
      <w:r w:rsidR="00D966C5" w:rsidRPr="0063506C">
        <w:rPr>
          <w:sz w:val="22"/>
          <w:szCs w:val="22"/>
        </w:rPr>
        <w:t>т</w:t>
      </w:r>
      <w:r w:rsidR="00D966C5" w:rsidRPr="0063506C">
        <w:rPr>
          <w:sz w:val="22"/>
          <w:szCs w:val="22"/>
        </w:rPr>
        <w:t>ву.</w:t>
      </w:r>
      <w:bookmarkEnd w:id="159"/>
    </w:p>
    <w:p w:rsidR="00381292" w:rsidRPr="0063506C" w:rsidRDefault="00381292" w:rsidP="00711FB3">
      <w:pPr>
        <w:pStyle w:val="a1"/>
        <w:numPr>
          <w:ilvl w:val="3"/>
          <w:numId w:val="5"/>
        </w:numPr>
        <w:tabs>
          <w:tab w:val="left" w:pos="1134"/>
        </w:tabs>
        <w:spacing w:before="100" w:beforeAutospacing="1" w:line="240" w:lineRule="auto"/>
        <w:rPr>
          <w:sz w:val="22"/>
          <w:szCs w:val="22"/>
        </w:rPr>
      </w:pPr>
      <w:bookmarkStart w:id="160" w:name="_Ref55279017"/>
      <w:bookmarkStart w:id="161" w:name="_Ref55279015"/>
      <w:bookmarkEnd w:id="158"/>
      <w:r w:rsidRPr="0063506C">
        <w:rPr>
          <w:sz w:val="22"/>
          <w:szCs w:val="22"/>
        </w:rPr>
        <w:lastRenderedPageBreak/>
        <w:t>Каждый документ, входящий в Предложение, должен быть подписан лицом, имеющим право в соответствии с законодательством Российской Ф</w:t>
      </w:r>
      <w:r w:rsidRPr="0063506C">
        <w:rPr>
          <w:sz w:val="22"/>
          <w:szCs w:val="22"/>
        </w:rPr>
        <w:t>е</w:t>
      </w:r>
      <w:r w:rsidRPr="0063506C">
        <w:rPr>
          <w:sz w:val="22"/>
          <w:szCs w:val="22"/>
        </w:rPr>
        <w:t xml:space="preserve">дерации действовать от лица </w:t>
      </w:r>
      <w:r w:rsidR="00214243">
        <w:rPr>
          <w:sz w:val="22"/>
          <w:szCs w:val="22"/>
        </w:rPr>
        <w:t>Подрядчик</w:t>
      </w:r>
      <w:r w:rsidRPr="0063506C">
        <w:rPr>
          <w:sz w:val="22"/>
          <w:szCs w:val="22"/>
        </w:rPr>
        <w:t>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w:t>
      </w:r>
      <w:r w:rsidRPr="0063506C">
        <w:rPr>
          <w:sz w:val="22"/>
          <w:szCs w:val="22"/>
        </w:rPr>
        <w:t>и</w:t>
      </w:r>
      <w:r w:rsidRPr="0063506C">
        <w:rPr>
          <w:sz w:val="22"/>
          <w:szCs w:val="22"/>
        </w:rPr>
        <w:t>кладывается к Предложению.</w:t>
      </w:r>
      <w:bookmarkEnd w:id="161"/>
    </w:p>
    <w:p w:rsidR="00381292" w:rsidRPr="0063506C" w:rsidRDefault="00381292" w:rsidP="007F4077">
      <w:pPr>
        <w:pStyle w:val="a1"/>
        <w:spacing w:before="100" w:beforeAutospacing="1" w:line="240" w:lineRule="auto"/>
        <w:rPr>
          <w:sz w:val="22"/>
          <w:szCs w:val="22"/>
        </w:rPr>
      </w:pPr>
      <w:bookmarkStart w:id="162" w:name="_Ref195087786"/>
      <w:r w:rsidRPr="0063506C">
        <w:rPr>
          <w:sz w:val="22"/>
          <w:szCs w:val="22"/>
        </w:rPr>
        <w:t>Каждый документ, входящий в Предложение, должен быть скреплен печ</w:t>
      </w:r>
      <w:r w:rsidRPr="0063506C">
        <w:rPr>
          <w:sz w:val="22"/>
          <w:szCs w:val="22"/>
        </w:rPr>
        <w:t>а</w:t>
      </w:r>
      <w:r w:rsidRPr="0063506C">
        <w:rPr>
          <w:sz w:val="22"/>
          <w:szCs w:val="22"/>
        </w:rPr>
        <w:t xml:space="preserve">тью </w:t>
      </w:r>
      <w:r w:rsidR="00214243">
        <w:rPr>
          <w:sz w:val="22"/>
          <w:szCs w:val="22"/>
        </w:rPr>
        <w:t>Подрядчик</w:t>
      </w:r>
      <w:r w:rsidRPr="0063506C">
        <w:rPr>
          <w:sz w:val="22"/>
          <w:szCs w:val="22"/>
        </w:rPr>
        <w:t>а.</w:t>
      </w:r>
      <w:bookmarkEnd w:id="160"/>
      <w:bookmarkEnd w:id="162"/>
    </w:p>
    <w:p w:rsidR="0027320B" w:rsidRPr="00E06787" w:rsidRDefault="005F463C" w:rsidP="007F4077">
      <w:pPr>
        <w:pStyle w:val="a1"/>
        <w:spacing w:before="100" w:beforeAutospacing="1" w:line="240" w:lineRule="auto"/>
        <w:rPr>
          <w:sz w:val="22"/>
          <w:szCs w:val="22"/>
        </w:rPr>
      </w:pPr>
      <w:r w:rsidRPr="0063506C">
        <w:rPr>
          <w:sz w:val="22"/>
          <w:szCs w:val="22"/>
        </w:rPr>
        <w:t xml:space="preserve">Предложение должно быть подписано электронной цифровой подписью </w:t>
      </w:r>
      <w:r w:rsidR="00214243">
        <w:rPr>
          <w:sz w:val="22"/>
          <w:szCs w:val="22"/>
        </w:rPr>
        <w:t>Подрядчик</w:t>
      </w:r>
      <w:r w:rsidRPr="0063506C">
        <w:rPr>
          <w:sz w:val="22"/>
          <w:szCs w:val="22"/>
        </w:rPr>
        <w:t xml:space="preserve">а, в соответствии с </w:t>
      </w:r>
      <w:r w:rsidR="00E93FE2" w:rsidRPr="0063506C">
        <w:rPr>
          <w:sz w:val="22"/>
          <w:szCs w:val="22"/>
        </w:rPr>
        <w:t xml:space="preserve">регламентом </w:t>
      </w:r>
      <w:r w:rsidR="00850AA8" w:rsidRPr="0063506C">
        <w:rPr>
          <w:sz w:val="22"/>
          <w:szCs w:val="22"/>
        </w:rPr>
        <w:t>электронной торговой площадки ОАО «Холдинг МРСК»</w:t>
      </w:r>
      <w:r w:rsidR="00560828" w:rsidRPr="0063506C">
        <w:rPr>
          <w:sz w:val="22"/>
          <w:szCs w:val="22"/>
        </w:rPr>
        <w:t xml:space="preserve"> </w:t>
      </w:r>
      <w:hyperlink r:id="rId12" w:history="1">
        <w:r w:rsidR="00421D5B" w:rsidRPr="0063506C">
          <w:rPr>
            <w:rStyle w:val="a9"/>
            <w:sz w:val="22"/>
            <w:szCs w:val="22"/>
          </w:rPr>
          <w:t>www.b2b-mrsk.ru</w:t>
        </w:r>
      </w:hyperlink>
      <w:r w:rsidR="00F15CD1" w:rsidRPr="0063506C">
        <w:rPr>
          <w:sz w:val="22"/>
          <w:szCs w:val="22"/>
        </w:rPr>
        <w:t>.</w:t>
      </w:r>
    </w:p>
    <w:p w:rsidR="00E06787" w:rsidRPr="00064920" w:rsidRDefault="00214243" w:rsidP="00E06787">
      <w:pPr>
        <w:pStyle w:val="a1"/>
        <w:spacing w:before="100" w:beforeAutospacing="1" w:line="240" w:lineRule="auto"/>
        <w:rPr>
          <w:sz w:val="22"/>
          <w:szCs w:val="22"/>
        </w:rPr>
      </w:pPr>
      <w:r>
        <w:rPr>
          <w:sz w:val="22"/>
          <w:szCs w:val="22"/>
        </w:rPr>
        <w:t>Подрядчик</w:t>
      </w:r>
      <w:r w:rsidR="00E06787" w:rsidRPr="00E06787">
        <w:rPr>
          <w:sz w:val="22"/>
          <w:szCs w:val="22"/>
        </w:rPr>
        <w:t xml:space="preserve"> должен подать Предложение на весь объем, указанный в техническом задании. Не допускается подача Предложения по отдельным позициям технического задания или на часть объема, указанного в техническом задании.</w:t>
      </w:r>
    </w:p>
    <w:p w:rsidR="00064920" w:rsidRPr="00064920" w:rsidRDefault="00064920" w:rsidP="00064920">
      <w:pPr>
        <w:pStyle w:val="a1"/>
        <w:numPr>
          <w:ilvl w:val="3"/>
          <w:numId w:val="5"/>
        </w:numPr>
        <w:tabs>
          <w:tab w:val="left" w:pos="1134"/>
        </w:tabs>
        <w:spacing w:before="100" w:beforeAutospacing="1" w:line="240" w:lineRule="auto"/>
        <w:rPr>
          <w:sz w:val="22"/>
          <w:szCs w:val="22"/>
        </w:rPr>
      </w:pPr>
      <w:r w:rsidRPr="00064920">
        <w:rPr>
          <w:sz w:val="22"/>
          <w:szCs w:val="22"/>
        </w:rPr>
        <w:t xml:space="preserve">Заказчик должен отклонить Предложение </w:t>
      </w:r>
      <w:r w:rsidR="00A81F0F">
        <w:rPr>
          <w:sz w:val="22"/>
          <w:szCs w:val="22"/>
        </w:rPr>
        <w:t>Подрядчика</w:t>
      </w:r>
      <w:r w:rsidRPr="00064920">
        <w:rPr>
          <w:sz w:val="22"/>
          <w:szCs w:val="22"/>
        </w:rPr>
        <w:t>, в случае непредоставл</w:t>
      </w:r>
      <w:r>
        <w:rPr>
          <w:sz w:val="22"/>
          <w:szCs w:val="22"/>
        </w:rPr>
        <w:t>ения указанных в подразделе 6.1</w:t>
      </w:r>
      <w:r>
        <w:rPr>
          <w:sz w:val="22"/>
          <w:szCs w:val="22"/>
          <w:lang w:val="ru-RU"/>
        </w:rPr>
        <w:t>0</w:t>
      </w:r>
      <w:r w:rsidRPr="00064920">
        <w:rPr>
          <w:sz w:val="22"/>
          <w:szCs w:val="22"/>
        </w:rPr>
        <w:t xml:space="preserve"> настоящей Документации сведений;</w:t>
      </w:r>
    </w:p>
    <w:p w:rsidR="00064920" w:rsidRPr="00064920" w:rsidRDefault="00064920" w:rsidP="00064920">
      <w:pPr>
        <w:pStyle w:val="a1"/>
        <w:numPr>
          <w:ilvl w:val="3"/>
          <w:numId w:val="5"/>
        </w:numPr>
        <w:tabs>
          <w:tab w:val="left" w:pos="1134"/>
        </w:tabs>
        <w:spacing w:before="100" w:beforeAutospacing="1" w:line="240" w:lineRule="auto"/>
        <w:rPr>
          <w:sz w:val="22"/>
          <w:szCs w:val="22"/>
        </w:rPr>
      </w:pPr>
      <w:r w:rsidRPr="00064920">
        <w:rPr>
          <w:sz w:val="22"/>
          <w:szCs w:val="22"/>
        </w:rPr>
        <w:t xml:space="preserve">Заказчик вправе отклонить Предложение </w:t>
      </w:r>
      <w:r w:rsidR="00A81F0F">
        <w:rPr>
          <w:sz w:val="22"/>
          <w:szCs w:val="22"/>
        </w:rPr>
        <w:t>Подрядчика</w:t>
      </w:r>
      <w:r w:rsidRPr="00064920">
        <w:rPr>
          <w:sz w:val="22"/>
          <w:szCs w:val="22"/>
        </w:rPr>
        <w:t>, в случае непредоставл</w:t>
      </w:r>
      <w:r>
        <w:rPr>
          <w:sz w:val="22"/>
          <w:szCs w:val="22"/>
        </w:rPr>
        <w:t>ения указанных в подразделе 6.1</w:t>
      </w:r>
      <w:r>
        <w:rPr>
          <w:sz w:val="22"/>
          <w:szCs w:val="22"/>
          <w:lang w:val="ru-RU"/>
        </w:rPr>
        <w:t>0</w:t>
      </w:r>
      <w:r w:rsidRPr="00064920">
        <w:rPr>
          <w:sz w:val="22"/>
          <w:szCs w:val="22"/>
        </w:rPr>
        <w:t xml:space="preserve"> настоящей Документации сведений по ранее заключенным с Заказчиком договорам, не имеющим отношения к предмету данного запроса предложений.</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3" w:name="_Ref56233643"/>
      <w:bookmarkStart w:id="164" w:name="_Ref56235653"/>
      <w:bookmarkStart w:id="165" w:name="_Toc57314646"/>
      <w:bookmarkStart w:id="166" w:name="_Toc125426196"/>
      <w:r w:rsidRPr="0063506C">
        <w:rPr>
          <w:sz w:val="22"/>
          <w:szCs w:val="22"/>
        </w:rPr>
        <w:t xml:space="preserve">Требования к сроку действия </w:t>
      </w:r>
      <w:bookmarkEnd w:id="163"/>
      <w:bookmarkEnd w:id="164"/>
      <w:bookmarkEnd w:id="165"/>
      <w:r w:rsidRPr="0063506C">
        <w:rPr>
          <w:sz w:val="22"/>
          <w:szCs w:val="22"/>
        </w:rPr>
        <w:t>Предложения</w:t>
      </w:r>
      <w:bookmarkEnd w:id="166"/>
    </w:p>
    <w:p w:rsidR="00381292" w:rsidRPr="0063506C" w:rsidRDefault="00381292" w:rsidP="001D61D0">
      <w:pPr>
        <w:pStyle w:val="a1"/>
        <w:spacing w:line="240" w:lineRule="auto"/>
        <w:rPr>
          <w:sz w:val="22"/>
          <w:szCs w:val="22"/>
        </w:rPr>
      </w:pPr>
      <w:bookmarkStart w:id="167" w:name="_Ref56220570"/>
      <w:r w:rsidRPr="0063506C">
        <w:rPr>
          <w:sz w:val="22"/>
          <w:szCs w:val="22"/>
        </w:rPr>
        <w:t xml:space="preserve">Предложение действительно в течение срока, указанного </w:t>
      </w:r>
      <w:r w:rsidR="00214243">
        <w:rPr>
          <w:sz w:val="22"/>
          <w:szCs w:val="22"/>
        </w:rPr>
        <w:t>Подрядчик</w:t>
      </w:r>
      <w:r w:rsidRPr="0063506C">
        <w:rPr>
          <w:sz w:val="22"/>
          <w:szCs w:val="22"/>
        </w:rPr>
        <w:t xml:space="preserve">ом в письме о подаче оферты (подраздел </w:t>
      </w:r>
      <w:fldSimple w:instr=" REF _Ref55336310 \r \h  \* MERGEFORMAT ">
        <w:r w:rsidR="0015019C">
          <w:rPr>
            <w:sz w:val="22"/>
            <w:szCs w:val="22"/>
          </w:rPr>
          <w:t>6.1</w:t>
        </w:r>
      </w:fldSimple>
      <w:r w:rsidRPr="0063506C">
        <w:rPr>
          <w:sz w:val="22"/>
          <w:szCs w:val="22"/>
        </w:rPr>
        <w:t xml:space="preserve">). В любом случае этот срок не должен быть менее чем 90 календарных дней со дня, следующего за днем окончания приема Предложений (пункт </w:t>
      </w:r>
      <w:fldSimple w:instr=" REF _Ref55307583 \r \h  \* MERGEFORMAT ">
        <w:r w:rsidR="0015019C">
          <w:rPr>
            <w:sz w:val="22"/>
            <w:szCs w:val="22"/>
          </w:rPr>
          <w:t>4.</w:t>
        </w:r>
        <w:r w:rsidR="0039534B">
          <w:rPr>
            <w:sz w:val="22"/>
            <w:szCs w:val="22"/>
          </w:rPr>
          <w:t>7</w:t>
        </w:r>
        <w:r w:rsidR="0015019C">
          <w:rPr>
            <w:sz w:val="22"/>
            <w:szCs w:val="22"/>
          </w:rPr>
          <w:t>.2.1</w:t>
        </w:r>
      </w:fldSimple>
      <w:r w:rsidR="00F15CD1" w:rsidRPr="0063506C">
        <w:rPr>
          <w:sz w:val="22"/>
          <w:szCs w:val="22"/>
        </w:rPr>
        <w:t>).</w:t>
      </w:r>
    </w:p>
    <w:p w:rsidR="00042928" w:rsidRPr="0063506C" w:rsidRDefault="00042928" w:rsidP="00711FB3">
      <w:pPr>
        <w:pStyle w:val="a1"/>
        <w:spacing w:before="100" w:beforeAutospacing="1" w:line="240" w:lineRule="auto"/>
        <w:rPr>
          <w:sz w:val="22"/>
          <w:szCs w:val="22"/>
        </w:rPr>
      </w:pPr>
      <w:r w:rsidRPr="0063506C">
        <w:rPr>
          <w:sz w:val="22"/>
          <w:szCs w:val="22"/>
        </w:rPr>
        <w:t>Указание меньшего срока действия может являться основ</w:t>
      </w:r>
      <w:r w:rsidRPr="0063506C">
        <w:rPr>
          <w:sz w:val="22"/>
          <w:szCs w:val="22"/>
        </w:rPr>
        <w:t>а</w:t>
      </w:r>
      <w:r w:rsidRPr="0063506C">
        <w:rPr>
          <w:sz w:val="22"/>
          <w:szCs w:val="22"/>
        </w:rPr>
        <w:t xml:space="preserve">нием для отклонения </w:t>
      </w:r>
      <w:r w:rsidR="005203C6" w:rsidRPr="0063506C">
        <w:rPr>
          <w:sz w:val="22"/>
          <w:szCs w:val="22"/>
        </w:rPr>
        <w:t xml:space="preserve">предложения </w:t>
      </w:r>
      <w:r w:rsidR="00214243">
        <w:rPr>
          <w:sz w:val="22"/>
          <w:szCs w:val="22"/>
        </w:rPr>
        <w:t>Подрядчик</w:t>
      </w:r>
      <w:r w:rsidR="005203C6" w:rsidRPr="0063506C">
        <w:rPr>
          <w:sz w:val="22"/>
          <w:szCs w:val="22"/>
        </w:rPr>
        <w:t>а</w:t>
      </w:r>
      <w:r w:rsidRPr="0063506C">
        <w:rPr>
          <w:sz w:val="22"/>
          <w:szCs w:val="22"/>
        </w:rPr>
        <w:t>.</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8" w:name="_Toc57314647"/>
      <w:bookmarkStart w:id="169" w:name="_Toc125426197"/>
      <w:bookmarkEnd w:id="167"/>
      <w:r w:rsidRPr="0063506C">
        <w:rPr>
          <w:sz w:val="22"/>
          <w:szCs w:val="22"/>
        </w:rPr>
        <w:t xml:space="preserve">Требования к языку </w:t>
      </w:r>
      <w:bookmarkEnd w:id="168"/>
      <w:r w:rsidRPr="0063506C">
        <w:rPr>
          <w:sz w:val="22"/>
          <w:szCs w:val="22"/>
        </w:rPr>
        <w:t>Предложения</w:t>
      </w:r>
      <w:bookmarkEnd w:id="169"/>
    </w:p>
    <w:p w:rsidR="00381292" w:rsidRPr="0063506C" w:rsidRDefault="00381292" w:rsidP="001D61D0">
      <w:pPr>
        <w:numPr>
          <w:ilvl w:val="3"/>
          <w:numId w:val="5"/>
        </w:numPr>
        <w:tabs>
          <w:tab w:val="left" w:pos="1134"/>
        </w:tabs>
        <w:spacing w:line="240" w:lineRule="auto"/>
        <w:rPr>
          <w:sz w:val="22"/>
          <w:szCs w:val="22"/>
        </w:rPr>
      </w:pPr>
      <w:bookmarkStart w:id="170" w:name="_Toc57314648"/>
      <w:r w:rsidRPr="0063506C">
        <w:rPr>
          <w:sz w:val="22"/>
          <w:szCs w:val="22"/>
        </w:rPr>
        <w:t>Все документы, входящие в Предложение, должны быть подготовлены на русском языке за исключением нижеследующ</w:t>
      </w:r>
      <w:r w:rsidRPr="0063506C">
        <w:rPr>
          <w:sz w:val="22"/>
          <w:szCs w:val="22"/>
        </w:rPr>
        <w:t>е</w:t>
      </w:r>
      <w:r w:rsidRPr="0063506C">
        <w:rPr>
          <w:sz w:val="22"/>
          <w:szCs w:val="22"/>
        </w:rPr>
        <w:t>го.</w:t>
      </w:r>
    </w:p>
    <w:p w:rsidR="00381292" w:rsidRPr="0063506C" w:rsidRDefault="00381292" w:rsidP="005E76C2">
      <w:pPr>
        <w:numPr>
          <w:ilvl w:val="3"/>
          <w:numId w:val="5"/>
        </w:numPr>
        <w:tabs>
          <w:tab w:val="left" w:pos="1134"/>
        </w:tabs>
        <w:spacing w:before="100" w:beforeAutospacing="1" w:line="240" w:lineRule="auto"/>
        <w:rPr>
          <w:sz w:val="22"/>
          <w:szCs w:val="22"/>
        </w:rPr>
      </w:pPr>
      <w:r w:rsidRPr="0063506C">
        <w:rPr>
          <w:sz w:val="22"/>
          <w:szCs w:val="22"/>
        </w:rPr>
        <w:t xml:space="preserve">Документы, оригиналы которых выданы </w:t>
      </w:r>
      <w:r w:rsidR="00214243">
        <w:rPr>
          <w:sz w:val="22"/>
          <w:szCs w:val="22"/>
        </w:rPr>
        <w:t>Подрядчик</w:t>
      </w:r>
      <w:r w:rsidRPr="0063506C">
        <w:rPr>
          <w:sz w:val="22"/>
          <w:szCs w:val="22"/>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w:t>
      </w:r>
      <w:r w:rsidRPr="0063506C">
        <w:rPr>
          <w:sz w:val="22"/>
          <w:szCs w:val="22"/>
        </w:rPr>
        <w:t>е</w:t>
      </w:r>
      <w:r w:rsidRPr="0063506C">
        <w:rPr>
          <w:sz w:val="22"/>
          <w:szCs w:val="22"/>
        </w:rPr>
        <w:t xml:space="preserve">нии расхождений между русским переводом и оригиналом документа на ином языке </w:t>
      </w:r>
      <w:r w:rsidR="00803E24" w:rsidRPr="0063506C">
        <w:rPr>
          <w:sz w:val="22"/>
          <w:szCs w:val="22"/>
        </w:rPr>
        <w:t>Организатор</w:t>
      </w:r>
      <w:r w:rsidRPr="0063506C">
        <w:rPr>
          <w:sz w:val="22"/>
          <w:szCs w:val="22"/>
        </w:rPr>
        <w:t xml:space="preserve"> будет принимать решение на основании пер</w:t>
      </w:r>
      <w:r w:rsidRPr="0063506C">
        <w:rPr>
          <w:sz w:val="22"/>
          <w:szCs w:val="22"/>
        </w:rPr>
        <w:t>е</w:t>
      </w:r>
      <w:r w:rsidRPr="0063506C">
        <w:rPr>
          <w:sz w:val="22"/>
          <w:szCs w:val="22"/>
        </w:rPr>
        <w:t>вода.</w:t>
      </w:r>
    </w:p>
    <w:p w:rsidR="00381292" w:rsidRPr="0063506C" w:rsidRDefault="00803E24" w:rsidP="005E76C2">
      <w:pPr>
        <w:numPr>
          <w:ilvl w:val="3"/>
          <w:numId w:val="5"/>
        </w:numPr>
        <w:tabs>
          <w:tab w:val="left" w:pos="1134"/>
        </w:tabs>
        <w:spacing w:before="100" w:beforeAutospacing="1" w:line="240" w:lineRule="auto"/>
        <w:rPr>
          <w:sz w:val="22"/>
          <w:szCs w:val="22"/>
        </w:rPr>
      </w:pPr>
      <w:r w:rsidRPr="0063506C">
        <w:rPr>
          <w:sz w:val="22"/>
          <w:szCs w:val="22"/>
        </w:rPr>
        <w:t>Организатор</w:t>
      </w:r>
      <w:r w:rsidR="00381292" w:rsidRPr="0063506C">
        <w:rPr>
          <w:sz w:val="22"/>
          <w:szCs w:val="22"/>
        </w:rPr>
        <w:t xml:space="preserve"> вправе не рассматривать документы, не переведенные на ру</w:t>
      </w:r>
      <w:r w:rsidR="00381292" w:rsidRPr="0063506C">
        <w:rPr>
          <w:sz w:val="22"/>
          <w:szCs w:val="22"/>
        </w:rPr>
        <w:t>с</w:t>
      </w:r>
      <w:r w:rsidR="00381292" w:rsidRPr="0063506C">
        <w:rPr>
          <w:sz w:val="22"/>
          <w:szCs w:val="22"/>
        </w:rPr>
        <w:t>ский язык.</w:t>
      </w:r>
      <w:bookmarkStart w:id="171" w:name="_Hlt40850038"/>
      <w:bookmarkEnd w:id="171"/>
    </w:p>
    <w:p w:rsidR="00381292" w:rsidRPr="0063506C" w:rsidRDefault="00381292" w:rsidP="000152D0">
      <w:pPr>
        <w:pStyle w:val="21"/>
        <w:tabs>
          <w:tab w:val="clear" w:pos="1844"/>
          <w:tab w:val="num" w:pos="1134"/>
        </w:tabs>
        <w:spacing w:before="100" w:beforeAutospacing="1" w:after="100" w:afterAutospacing="1"/>
        <w:ind w:left="1134"/>
        <w:rPr>
          <w:sz w:val="22"/>
          <w:szCs w:val="22"/>
        </w:rPr>
      </w:pPr>
      <w:bookmarkStart w:id="172" w:name="_Toc125426198"/>
      <w:r w:rsidRPr="0063506C">
        <w:rPr>
          <w:sz w:val="22"/>
          <w:szCs w:val="22"/>
        </w:rPr>
        <w:t xml:space="preserve">Требования к валюте </w:t>
      </w:r>
      <w:bookmarkEnd w:id="170"/>
      <w:r w:rsidRPr="0063506C">
        <w:rPr>
          <w:sz w:val="22"/>
          <w:szCs w:val="22"/>
        </w:rPr>
        <w:t>Предложения</w:t>
      </w:r>
      <w:bookmarkEnd w:id="172"/>
    </w:p>
    <w:p w:rsidR="00381292" w:rsidRPr="0063506C" w:rsidRDefault="00381292" w:rsidP="005253AE">
      <w:pPr>
        <w:pStyle w:val="a1"/>
        <w:spacing w:line="240" w:lineRule="auto"/>
        <w:rPr>
          <w:sz w:val="22"/>
          <w:szCs w:val="22"/>
        </w:rPr>
      </w:pPr>
      <w:bookmarkStart w:id="173" w:name="_Ref56220708"/>
      <w:r w:rsidRPr="0063506C">
        <w:rPr>
          <w:sz w:val="22"/>
          <w:szCs w:val="22"/>
        </w:rPr>
        <w:t>Все суммы денежных средств в документах, входящих в Предложение, должны быть выражены в российских рублях за исключением нижеследу</w:t>
      </w:r>
      <w:r w:rsidRPr="0063506C">
        <w:rPr>
          <w:sz w:val="22"/>
          <w:szCs w:val="22"/>
        </w:rPr>
        <w:t>ю</w:t>
      </w:r>
      <w:r w:rsidRPr="0063506C">
        <w:rPr>
          <w:sz w:val="22"/>
          <w:szCs w:val="22"/>
        </w:rPr>
        <w:t>щего.</w:t>
      </w:r>
      <w:bookmarkEnd w:id="173"/>
    </w:p>
    <w:p w:rsidR="00381292" w:rsidRPr="0063506C" w:rsidRDefault="00381292" w:rsidP="00711FB3">
      <w:pPr>
        <w:pStyle w:val="a1"/>
        <w:spacing w:before="100" w:beforeAutospacing="1" w:line="240" w:lineRule="auto"/>
        <w:rPr>
          <w:sz w:val="22"/>
          <w:szCs w:val="22"/>
        </w:rPr>
      </w:pPr>
      <w:r w:rsidRPr="0063506C">
        <w:rPr>
          <w:sz w:val="22"/>
          <w:szCs w:val="22"/>
        </w:rPr>
        <w:t xml:space="preserve">Документы, оригиналы которых выданы </w:t>
      </w:r>
      <w:r w:rsidR="00214243">
        <w:rPr>
          <w:sz w:val="22"/>
          <w:szCs w:val="22"/>
        </w:rPr>
        <w:t>Подрядчик</w:t>
      </w:r>
      <w:r w:rsidRPr="0063506C">
        <w:rPr>
          <w:sz w:val="22"/>
          <w:szCs w:val="22"/>
        </w:rPr>
        <w:t>у третьими лицами с выражением сумм денежных средств в иных валютах, могут быть пре</w:t>
      </w:r>
      <w:r w:rsidRPr="0063506C">
        <w:rPr>
          <w:sz w:val="22"/>
          <w:szCs w:val="22"/>
        </w:rPr>
        <w:t>д</w:t>
      </w:r>
      <w:r w:rsidRPr="0063506C">
        <w:rPr>
          <w:sz w:val="22"/>
          <w:szCs w:val="22"/>
        </w:rPr>
        <w:t>ставлены в валюте оригинала при условии, что к этим документам будут приложены комментарии с переводом этих сумм в российские рубли исх</w:t>
      </w:r>
      <w:r w:rsidRPr="0063506C">
        <w:rPr>
          <w:sz w:val="22"/>
          <w:szCs w:val="22"/>
        </w:rPr>
        <w:t>о</w:t>
      </w:r>
      <w:r w:rsidRPr="0063506C">
        <w:rPr>
          <w:sz w:val="22"/>
          <w:szCs w:val="22"/>
        </w:rPr>
        <w:t>дя из официального курса валюты, установленного Центральным банком Российской Федерации, с указанием такового курса и даты его установл</w:t>
      </w:r>
      <w:r w:rsidRPr="0063506C">
        <w:rPr>
          <w:sz w:val="22"/>
          <w:szCs w:val="22"/>
        </w:rPr>
        <w:t>е</w:t>
      </w:r>
      <w:r w:rsidRPr="0063506C">
        <w:rPr>
          <w:sz w:val="22"/>
          <w:szCs w:val="22"/>
        </w:rPr>
        <w:t>ния.</w:t>
      </w:r>
    </w:p>
    <w:p w:rsidR="008F2A68" w:rsidRPr="0063506C" w:rsidRDefault="008F2A68" w:rsidP="002A2EB4">
      <w:pPr>
        <w:pStyle w:val="21"/>
        <w:tabs>
          <w:tab w:val="clear" w:pos="1844"/>
          <w:tab w:val="num" w:pos="1134"/>
        </w:tabs>
        <w:spacing w:before="100" w:beforeAutospacing="1" w:after="0"/>
        <w:ind w:left="1134"/>
        <w:rPr>
          <w:sz w:val="22"/>
          <w:szCs w:val="22"/>
        </w:rPr>
      </w:pPr>
      <w:bookmarkStart w:id="174" w:name="_Ref57667242"/>
      <w:r w:rsidRPr="0063506C">
        <w:rPr>
          <w:sz w:val="22"/>
          <w:szCs w:val="22"/>
        </w:rPr>
        <w:t>Начальная (предельная) цена</w:t>
      </w:r>
      <w:bookmarkEnd w:id="174"/>
    </w:p>
    <w:p w:rsidR="0062386C" w:rsidRPr="00FB51B8" w:rsidRDefault="003247EE" w:rsidP="001E00DE">
      <w:pPr>
        <w:pStyle w:val="a1"/>
        <w:spacing w:before="100" w:beforeAutospacing="1" w:line="240" w:lineRule="auto"/>
        <w:rPr>
          <w:sz w:val="22"/>
          <w:szCs w:val="22"/>
        </w:rPr>
      </w:pPr>
      <w:bookmarkStart w:id="175" w:name="_Ref57670139"/>
      <w:r w:rsidRPr="00FB51B8">
        <w:rPr>
          <w:sz w:val="22"/>
          <w:szCs w:val="22"/>
        </w:rPr>
        <w:t xml:space="preserve">В соответствии с уведомлением о проведении запроса предложений, </w:t>
      </w:r>
      <w:r w:rsidR="00E42E12" w:rsidRPr="00FB51B8">
        <w:rPr>
          <w:sz w:val="22"/>
          <w:szCs w:val="22"/>
        </w:rPr>
        <w:t>начальная (</w:t>
      </w:r>
      <w:r w:rsidRPr="00FB51B8">
        <w:rPr>
          <w:sz w:val="22"/>
          <w:szCs w:val="22"/>
        </w:rPr>
        <w:t>предельная</w:t>
      </w:r>
      <w:bookmarkEnd w:id="175"/>
      <w:r w:rsidR="00E42E12" w:rsidRPr="00FB51B8">
        <w:rPr>
          <w:sz w:val="22"/>
          <w:szCs w:val="22"/>
        </w:rPr>
        <w:t>)</w:t>
      </w:r>
      <w:r w:rsidRPr="00FB51B8">
        <w:rPr>
          <w:sz w:val="22"/>
          <w:szCs w:val="22"/>
        </w:rPr>
        <w:t xml:space="preserve"> цена составляет: </w:t>
      </w:r>
      <w:r w:rsidR="00FB51B8" w:rsidRPr="00FB51B8">
        <w:rPr>
          <w:b/>
          <w:sz w:val="22"/>
          <w:szCs w:val="22"/>
        </w:rPr>
        <w:t>71 647 490,00</w:t>
      </w:r>
      <w:r w:rsidR="0034021F" w:rsidRPr="00FB51B8">
        <w:rPr>
          <w:b/>
          <w:sz w:val="22"/>
          <w:szCs w:val="22"/>
        </w:rPr>
        <w:t xml:space="preserve"> </w:t>
      </w:r>
      <w:r w:rsidR="0034021F" w:rsidRPr="00FB51B8">
        <w:rPr>
          <w:sz w:val="22"/>
          <w:szCs w:val="22"/>
        </w:rPr>
        <w:t>(</w:t>
      </w:r>
      <w:r w:rsidR="00FB51B8" w:rsidRPr="00FB51B8">
        <w:rPr>
          <w:sz w:val="22"/>
          <w:szCs w:val="22"/>
          <w:lang w:val="ru-RU"/>
        </w:rPr>
        <w:t>с</w:t>
      </w:r>
      <w:r w:rsidR="00FB51B8" w:rsidRPr="00FB51B8">
        <w:rPr>
          <w:sz w:val="22"/>
          <w:szCs w:val="22"/>
        </w:rPr>
        <w:t>емьдесят один миллион шестьсот сорок семь тысяч четыреста девяносто</w:t>
      </w:r>
      <w:r w:rsidR="0034021F" w:rsidRPr="00FB51B8">
        <w:rPr>
          <w:sz w:val="22"/>
          <w:szCs w:val="22"/>
        </w:rPr>
        <w:t>) рублей 00 коп. РФ, с учетом НДС</w:t>
      </w:r>
      <w:r w:rsidR="00E609BE" w:rsidRPr="00FB51B8">
        <w:rPr>
          <w:sz w:val="22"/>
          <w:szCs w:val="22"/>
        </w:rPr>
        <w:t>.</w:t>
      </w:r>
    </w:p>
    <w:p w:rsidR="00760C51" w:rsidRDefault="00803E24" w:rsidP="00212D2C">
      <w:pPr>
        <w:numPr>
          <w:ilvl w:val="3"/>
          <w:numId w:val="5"/>
        </w:numPr>
        <w:tabs>
          <w:tab w:val="left" w:pos="1134"/>
        </w:tabs>
        <w:spacing w:before="100" w:beforeAutospacing="1" w:line="240" w:lineRule="auto"/>
        <w:rPr>
          <w:sz w:val="22"/>
          <w:szCs w:val="22"/>
        </w:rPr>
      </w:pPr>
      <w:r w:rsidRPr="00FB51B8">
        <w:rPr>
          <w:sz w:val="22"/>
          <w:szCs w:val="22"/>
        </w:rPr>
        <w:t>Организатор</w:t>
      </w:r>
      <w:r w:rsidR="00760C51" w:rsidRPr="00FB51B8">
        <w:rPr>
          <w:sz w:val="22"/>
          <w:szCs w:val="22"/>
        </w:rPr>
        <w:t xml:space="preserve"> запроса предложений вправе отклонить предложения </w:t>
      </w:r>
      <w:r w:rsidR="00214243" w:rsidRPr="00FB51B8">
        <w:rPr>
          <w:sz w:val="22"/>
          <w:szCs w:val="22"/>
        </w:rPr>
        <w:t>Подрядчик</w:t>
      </w:r>
      <w:r w:rsidR="00760C51" w:rsidRPr="00FB51B8">
        <w:rPr>
          <w:sz w:val="22"/>
          <w:szCs w:val="22"/>
        </w:rPr>
        <w:t>а только на том</w:t>
      </w:r>
      <w:r w:rsidR="00760C51" w:rsidRPr="0063506C">
        <w:rPr>
          <w:sz w:val="22"/>
          <w:szCs w:val="22"/>
        </w:rPr>
        <w:t xml:space="preserve"> основании, что предложенная </w:t>
      </w:r>
      <w:r w:rsidR="00214243">
        <w:rPr>
          <w:sz w:val="22"/>
          <w:szCs w:val="22"/>
        </w:rPr>
        <w:t>Подрядчик</w:t>
      </w:r>
      <w:r w:rsidR="00760C51" w:rsidRPr="0063506C">
        <w:rPr>
          <w:sz w:val="22"/>
          <w:szCs w:val="22"/>
        </w:rPr>
        <w:t>ом цена превышает уст</w:t>
      </w:r>
      <w:r w:rsidR="00760C51" w:rsidRPr="0063506C">
        <w:rPr>
          <w:sz w:val="22"/>
          <w:szCs w:val="22"/>
        </w:rPr>
        <w:t>а</w:t>
      </w:r>
      <w:r w:rsidR="00760C51" w:rsidRPr="0063506C">
        <w:rPr>
          <w:sz w:val="22"/>
          <w:szCs w:val="22"/>
        </w:rPr>
        <w:t xml:space="preserve">новленную </w:t>
      </w:r>
      <w:r w:rsidR="0035334C">
        <w:rPr>
          <w:sz w:val="22"/>
          <w:szCs w:val="22"/>
        </w:rPr>
        <w:t>начальную (</w:t>
      </w:r>
      <w:r w:rsidR="0035334C" w:rsidRPr="007417E6">
        <w:rPr>
          <w:sz w:val="22"/>
          <w:szCs w:val="22"/>
        </w:rPr>
        <w:t>предельную</w:t>
      </w:r>
      <w:r w:rsidR="0035334C">
        <w:rPr>
          <w:sz w:val="22"/>
          <w:szCs w:val="22"/>
        </w:rPr>
        <w:t>)</w:t>
      </w:r>
      <w:r w:rsidR="0035334C" w:rsidRPr="007417E6">
        <w:rPr>
          <w:sz w:val="22"/>
          <w:szCs w:val="22"/>
        </w:rPr>
        <w:t xml:space="preserve"> </w:t>
      </w:r>
      <w:r w:rsidR="00133A36">
        <w:rPr>
          <w:sz w:val="22"/>
          <w:szCs w:val="22"/>
        </w:rPr>
        <w:t>цену</w:t>
      </w:r>
      <w:r w:rsidR="00760C51" w:rsidRPr="0063506C">
        <w:rPr>
          <w:sz w:val="22"/>
          <w:szCs w:val="22"/>
        </w:rPr>
        <w:t>.</w:t>
      </w:r>
    </w:p>
    <w:p w:rsidR="008D21C8" w:rsidRPr="00522DF6" w:rsidRDefault="008D21C8" w:rsidP="00212D2C">
      <w:pPr>
        <w:numPr>
          <w:ilvl w:val="3"/>
          <w:numId w:val="5"/>
        </w:numPr>
        <w:tabs>
          <w:tab w:val="left" w:pos="1134"/>
        </w:tabs>
        <w:spacing w:before="100" w:beforeAutospacing="1" w:line="240" w:lineRule="auto"/>
        <w:rPr>
          <w:sz w:val="22"/>
          <w:szCs w:val="22"/>
        </w:rPr>
      </w:pPr>
      <w:r w:rsidRPr="001B0ED9">
        <w:rPr>
          <w:sz w:val="22"/>
          <w:szCs w:val="22"/>
        </w:rPr>
        <w:t xml:space="preserve">Цена в письме о подаче оферты (форма 1), поданном </w:t>
      </w:r>
      <w:r w:rsidR="00214243">
        <w:rPr>
          <w:sz w:val="22"/>
          <w:szCs w:val="22"/>
        </w:rPr>
        <w:t>Подрядчик</w:t>
      </w:r>
      <w:r w:rsidRPr="001B0ED9">
        <w:rPr>
          <w:sz w:val="22"/>
          <w:szCs w:val="22"/>
        </w:rPr>
        <w:t>ом, должна</w:t>
      </w:r>
      <w:r>
        <w:rPr>
          <w:sz w:val="22"/>
          <w:szCs w:val="22"/>
        </w:rPr>
        <w:t xml:space="preserve"> соответствовать ценам, указанным</w:t>
      </w:r>
      <w:r w:rsidRPr="001B0ED9">
        <w:rPr>
          <w:sz w:val="22"/>
          <w:szCs w:val="22"/>
        </w:rPr>
        <w:t xml:space="preserve"> в </w:t>
      </w:r>
      <w:r>
        <w:rPr>
          <w:sz w:val="22"/>
          <w:szCs w:val="22"/>
        </w:rPr>
        <w:t>Сводной таблице стоимости работ</w:t>
      </w:r>
      <w:r w:rsidRPr="001B0ED9">
        <w:rPr>
          <w:sz w:val="22"/>
          <w:szCs w:val="22"/>
        </w:rPr>
        <w:t xml:space="preserve"> (форма </w:t>
      </w:r>
      <w:r>
        <w:rPr>
          <w:sz w:val="22"/>
          <w:szCs w:val="22"/>
        </w:rPr>
        <w:t>4</w:t>
      </w:r>
      <w:r w:rsidRPr="001B0ED9">
        <w:rPr>
          <w:sz w:val="22"/>
          <w:szCs w:val="22"/>
        </w:rPr>
        <w:t>)</w:t>
      </w:r>
      <w:r>
        <w:rPr>
          <w:sz w:val="22"/>
          <w:szCs w:val="22"/>
        </w:rPr>
        <w:t xml:space="preserve"> и Графике оплаты </w:t>
      </w:r>
      <w:r w:rsidRPr="00522DF6">
        <w:rPr>
          <w:sz w:val="22"/>
          <w:szCs w:val="22"/>
        </w:rPr>
        <w:t xml:space="preserve">выполнения работ (форма 5). Иначе Предложение </w:t>
      </w:r>
      <w:r w:rsidR="00214243">
        <w:rPr>
          <w:sz w:val="22"/>
          <w:szCs w:val="22"/>
        </w:rPr>
        <w:t>Подрядчик</w:t>
      </w:r>
      <w:r w:rsidRPr="00522DF6">
        <w:rPr>
          <w:sz w:val="22"/>
          <w:szCs w:val="22"/>
        </w:rPr>
        <w:t xml:space="preserve">а </w:t>
      </w:r>
      <w:r w:rsidR="007B0FD7" w:rsidRPr="00522DF6">
        <w:rPr>
          <w:sz w:val="22"/>
          <w:szCs w:val="22"/>
        </w:rPr>
        <w:t>может быть</w:t>
      </w:r>
      <w:r w:rsidRPr="00522DF6">
        <w:rPr>
          <w:sz w:val="22"/>
          <w:szCs w:val="22"/>
        </w:rPr>
        <w:t xml:space="preserve"> отклонено без рассмотрения по существу.</w:t>
      </w:r>
    </w:p>
    <w:p w:rsidR="00381292" w:rsidRPr="0063506C" w:rsidRDefault="00381292" w:rsidP="002A2EB4">
      <w:pPr>
        <w:pStyle w:val="21"/>
        <w:tabs>
          <w:tab w:val="clear" w:pos="1844"/>
          <w:tab w:val="num" w:pos="1134"/>
        </w:tabs>
        <w:spacing w:before="100" w:beforeAutospacing="1" w:after="0"/>
        <w:ind w:left="1134"/>
        <w:rPr>
          <w:sz w:val="22"/>
          <w:szCs w:val="22"/>
        </w:rPr>
      </w:pPr>
      <w:bookmarkStart w:id="176" w:name="_Toc57314653"/>
      <w:bookmarkStart w:id="177" w:name="_Toc125426199"/>
      <w:bookmarkStart w:id="178" w:name="_Ref179256502"/>
      <w:bookmarkStart w:id="179" w:name="_Ref223496266"/>
      <w:bookmarkStart w:id="180" w:name="_Ref245721712"/>
      <w:bookmarkStart w:id="181" w:name="_Ref246303816"/>
      <w:r w:rsidRPr="0063506C">
        <w:rPr>
          <w:sz w:val="22"/>
          <w:szCs w:val="22"/>
        </w:rPr>
        <w:lastRenderedPageBreak/>
        <w:t xml:space="preserve">Разъяснение </w:t>
      </w:r>
      <w:bookmarkEnd w:id="176"/>
      <w:r w:rsidRPr="0063506C">
        <w:rPr>
          <w:sz w:val="22"/>
          <w:szCs w:val="22"/>
        </w:rPr>
        <w:t>Документации по запросу предложений</w:t>
      </w:r>
      <w:bookmarkEnd w:id="177"/>
      <w:bookmarkEnd w:id="178"/>
      <w:bookmarkEnd w:id="179"/>
      <w:bookmarkEnd w:id="180"/>
      <w:bookmarkEnd w:id="181"/>
    </w:p>
    <w:p w:rsidR="00381292" w:rsidRPr="0063506C" w:rsidRDefault="00214243" w:rsidP="00BF00C9">
      <w:pPr>
        <w:numPr>
          <w:ilvl w:val="3"/>
          <w:numId w:val="5"/>
        </w:numPr>
        <w:tabs>
          <w:tab w:val="left" w:pos="1134"/>
        </w:tabs>
        <w:spacing w:before="100" w:beforeAutospacing="1" w:line="240" w:lineRule="auto"/>
        <w:rPr>
          <w:sz w:val="22"/>
          <w:szCs w:val="22"/>
        </w:rPr>
      </w:pPr>
      <w:r>
        <w:rPr>
          <w:sz w:val="22"/>
          <w:szCs w:val="22"/>
        </w:rPr>
        <w:t>Подрядчик</w:t>
      </w:r>
      <w:r w:rsidR="00381292" w:rsidRPr="0063506C">
        <w:rPr>
          <w:sz w:val="22"/>
          <w:szCs w:val="22"/>
        </w:rPr>
        <w:t xml:space="preserve">и вправе обратиться к </w:t>
      </w:r>
      <w:r w:rsidR="00803E24" w:rsidRPr="0063506C">
        <w:rPr>
          <w:sz w:val="22"/>
          <w:szCs w:val="22"/>
        </w:rPr>
        <w:t>Организ</w:t>
      </w:r>
      <w:r w:rsidR="00C54BFE" w:rsidRPr="0063506C">
        <w:rPr>
          <w:sz w:val="22"/>
          <w:szCs w:val="22"/>
        </w:rPr>
        <w:t>а</w:t>
      </w:r>
      <w:r w:rsidR="00803E24" w:rsidRPr="0063506C">
        <w:rPr>
          <w:sz w:val="22"/>
          <w:szCs w:val="22"/>
        </w:rPr>
        <w:t>тору</w:t>
      </w:r>
      <w:r w:rsidR="00381292" w:rsidRPr="0063506C">
        <w:rPr>
          <w:sz w:val="22"/>
          <w:szCs w:val="22"/>
        </w:rPr>
        <w:t xml:space="preserve"> за разъяснениями настоящей Документации по запросу предложений. </w:t>
      </w:r>
      <w:r w:rsidR="00BF00C9" w:rsidRPr="0063506C">
        <w:rPr>
          <w:sz w:val="22"/>
          <w:szCs w:val="22"/>
        </w:rPr>
        <w:t xml:space="preserve">Для этого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w:t>
      </w:r>
      <w:r w:rsidR="00DC1064" w:rsidRPr="0063506C">
        <w:rPr>
          <w:sz w:val="22"/>
          <w:szCs w:val="22"/>
        </w:rPr>
        <w:t>«</w:t>
      </w:r>
      <w:r w:rsidR="00BF00C9" w:rsidRPr="0063506C">
        <w:rPr>
          <w:sz w:val="22"/>
          <w:szCs w:val="22"/>
        </w:rPr>
        <w:t>котировочной доски»</w:t>
      </w:r>
      <w:r w:rsidR="00381292" w:rsidRPr="0063506C">
        <w:rPr>
          <w:sz w:val="22"/>
          <w:szCs w:val="22"/>
        </w:rPr>
        <w:t>.</w:t>
      </w:r>
    </w:p>
    <w:p w:rsidR="00381292" w:rsidRPr="0063506C" w:rsidRDefault="004465C7" w:rsidP="007768E0">
      <w:pPr>
        <w:pStyle w:val="a1"/>
        <w:spacing w:before="100" w:beforeAutospacing="1" w:line="240" w:lineRule="auto"/>
        <w:rPr>
          <w:sz w:val="22"/>
          <w:szCs w:val="22"/>
        </w:rPr>
      </w:pPr>
      <w:r w:rsidRPr="0063506C">
        <w:rPr>
          <w:sz w:val="22"/>
          <w:szCs w:val="22"/>
        </w:rPr>
        <w:t xml:space="preserve">Организатор в разумный срок в системе </w:t>
      </w:r>
      <w:r w:rsidRPr="0063506C">
        <w:rPr>
          <w:sz w:val="22"/>
          <w:szCs w:val="22"/>
          <w:lang w:val="en-US"/>
        </w:rPr>
        <w:t>B</w:t>
      </w:r>
      <w:r w:rsidRPr="0063506C">
        <w:rPr>
          <w:sz w:val="22"/>
          <w:szCs w:val="22"/>
        </w:rPr>
        <w:t>2</w:t>
      </w:r>
      <w:r w:rsidRPr="0063506C">
        <w:rPr>
          <w:sz w:val="22"/>
          <w:szCs w:val="22"/>
          <w:lang w:val="en-US"/>
        </w:rPr>
        <w:t>B</w:t>
      </w:r>
      <w:r w:rsidRPr="0063506C">
        <w:rPr>
          <w:sz w:val="22"/>
          <w:szCs w:val="22"/>
        </w:rPr>
        <w:t>-</w:t>
      </w:r>
      <w:r w:rsidRPr="0063506C">
        <w:rPr>
          <w:sz w:val="22"/>
          <w:szCs w:val="22"/>
          <w:lang w:val="en-US"/>
        </w:rPr>
        <w:t>MRSK</w:t>
      </w:r>
      <w:r w:rsidRPr="0063506C">
        <w:rPr>
          <w:sz w:val="22"/>
          <w:szCs w:val="22"/>
        </w:rPr>
        <w:t xml:space="preserve"> ответит на любой вопрос, который он получит не позднее, чем за 5 дней до истеч</w:t>
      </w:r>
      <w:r w:rsidRPr="0063506C">
        <w:rPr>
          <w:sz w:val="22"/>
          <w:szCs w:val="22"/>
        </w:rPr>
        <w:t>е</w:t>
      </w:r>
      <w:r w:rsidRPr="0063506C">
        <w:rPr>
          <w:sz w:val="22"/>
          <w:szCs w:val="22"/>
        </w:rPr>
        <w:t xml:space="preserve">ния срока приема Предложений (пункт </w:t>
      </w:r>
      <w:fldSimple w:instr=" REF _Ref55307583 \r \h  \* MERGEFORMAT ">
        <w:r w:rsidR="0015019C">
          <w:rPr>
            <w:sz w:val="22"/>
            <w:szCs w:val="22"/>
          </w:rPr>
          <w:t>4.</w:t>
        </w:r>
        <w:r w:rsidR="0039534B">
          <w:rPr>
            <w:sz w:val="22"/>
            <w:szCs w:val="22"/>
          </w:rPr>
          <w:t>7</w:t>
        </w:r>
        <w:r w:rsidR="0015019C">
          <w:rPr>
            <w:sz w:val="22"/>
            <w:szCs w:val="22"/>
          </w:rPr>
          <w:t>.2.1</w:t>
        </w:r>
      </w:fldSimple>
      <w:r w:rsidRPr="0063506C">
        <w:rPr>
          <w:sz w:val="22"/>
          <w:szCs w:val="22"/>
        </w:rPr>
        <w:t>)</w:t>
      </w:r>
      <w:r w:rsidR="00381292" w:rsidRPr="0063506C">
        <w:rPr>
          <w:sz w:val="22"/>
          <w:szCs w:val="22"/>
        </w:rPr>
        <w:t>.</w:t>
      </w:r>
    </w:p>
    <w:p w:rsidR="00381292" w:rsidRPr="0063506C" w:rsidRDefault="00381292" w:rsidP="004B1B24">
      <w:pPr>
        <w:pStyle w:val="21"/>
        <w:tabs>
          <w:tab w:val="clear" w:pos="1844"/>
          <w:tab w:val="num" w:pos="1134"/>
        </w:tabs>
        <w:spacing w:before="100" w:beforeAutospacing="1" w:after="100" w:afterAutospacing="1"/>
        <w:ind w:left="1134"/>
        <w:rPr>
          <w:sz w:val="22"/>
          <w:szCs w:val="22"/>
        </w:rPr>
      </w:pPr>
      <w:bookmarkStart w:id="182" w:name="_Ref86823116"/>
      <w:bookmarkStart w:id="183" w:name="_Toc90385058"/>
      <w:bookmarkStart w:id="184" w:name="_Toc125426200"/>
      <w:r w:rsidRPr="0063506C">
        <w:rPr>
          <w:sz w:val="22"/>
          <w:szCs w:val="22"/>
        </w:rPr>
        <w:t xml:space="preserve">Продление срока окончания приема </w:t>
      </w:r>
      <w:bookmarkEnd w:id="182"/>
      <w:bookmarkEnd w:id="183"/>
      <w:r w:rsidRPr="0063506C">
        <w:rPr>
          <w:sz w:val="22"/>
          <w:szCs w:val="22"/>
        </w:rPr>
        <w:t>Предложений</w:t>
      </w:r>
      <w:bookmarkEnd w:id="184"/>
    </w:p>
    <w:p w:rsidR="00381292" w:rsidRPr="0063506C" w:rsidRDefault="00381292" w:rsidP="001D61D0">
      <w:pPr>
        <w:numPr>
          <w:ilvl w:val="3"/>
          <w:numId w:val="5"/>
        </w:numPr>
        <w:tabs>
          <w:tab w:val="left" w:pos="1134"/>
        </w:tabs>
        <w:spacing w:line="240" w:lineRule="auto"/>
        <w:rPr>
          <w:sz w:val="22"/>
          <w:szCs w:val="22"/>
        </w:rPr>
      </w:pPr>
      <w:r w:rsidRPr="0063506C">
        <w:rPr>
          <w:sz w:val="22"/>
          <w:szCs w:val="22"/>
        </w:rPr>
        <w:t xml:space="preserve">При необходимости </w:t>
      </w:r>
      <w:r w:rsidR="00803E24" w:rsidRPr="0063506C">
        <w:rPr>
          <w:sz w:val="22"/>
          <w:szCs w:val="22"/>
        </w:rPr>
        <w:t>Организатор</w:t>
      </w:r>
      <w:r w:rsidR="00235AC8" w:rsidRPr="0063506C">
        <w:rPr>
          <w:sz w:val="22"/>
          <w:szCs w:val="22"/>
        </w:rPr>
        <w:t xml:space="preserve"> </w:t>
      </w:r>
      <w:r w:rsidRPr="0063506C">
        <w:rPr>
          <w:sz w:val="22"/>
          <w:szCs w:val="22"/>
        </w:rPr>
        <w:t>имеет право пр</w:t>
      </w:r>
      <w:r w:rsidRPr="0063506C">
        <w:rPr>
          <w:sz w:val="22"/>
          <w:szCs w:val="22"/>
        </w:rPr>
        <w:t>о</w:t>
      </w:r>
      <w:r w:rsidRPr="0063506C">
        <w:rPr>
          <w:sz w:val="22"/>
          <w:szCs w:val="22"/>
        </w:rPr>
        <w:t xml:space="preserve">длевать срок окончания приема Предложений, установленный в подпункте </w:t>
      </w:r>
      <w:fldSimple w:instr=" REF _Ref55307583 \r \h  \* MERGEFORMAT ">
        <w:r w:rsidR="0015019C">
          <w:rPr>
            <w:sz w:val="22"/>
            <w:szCs w:val="22"/>
          </w:rPr>
          <w:t>4.</w:t>
        </w:r>
        <w:r w:rsidR="0039534B">
          <w:rPr>
            <w:sz w:val="22"/>
            <w:szCs w:val="22"/>
          </w:rPr>
          <w:t>7</w:t>
        </w:r>
        <w:r w:rsidR="0015019C">
          <w:rPr>
            <w:sz w:val="22"/>
            <w:szCs w:val="22"/>
          </w:rPr>
          <w:t>.2.1</w:t>
        </w:r>
      </w:fldSimple>
      <w:r w:rsidRPr="0063506C">
        <w:rPr>
          <w:sz w:val="22"/>
          <w:szCs w:val="22"/>
        </w:rPr>
        <w:t xml:space="preserve">. с уведомлением всех </w:t>
      </w:r>
      <w:r w:rsidR="00214243">
        <w:rPr>
          <w:sz w:val="22"/>
          <w:szCs w:val="22"/>
        </w:rPr>
        <w:t>Подрядчик</w:t>
      </w:r>
      <w:r w:rsidRPr="0063506C">
        <w:rPr>
          <w:sz w:val="22"/>
          <w:szCs w:val="22"/>
        </w:rPr>
        <w:t>о</w:t>
      </w:r>
      <w:r w:rsidR="00597B81" w:rsidRPr="0063506C">
        <w:rPr>
          <w:sz w:val="22"/>
          <w:szCs w:val="22"/>
        </w:rPr>
        <w:t xml:space="preserve">в в соответствии с правилами работы </w:t>
      </w:r>
      <w:r w:rsidR="00850AA8" w:rsidRPr="0063506C">
        <w:rPr>
          <w:sz w:val="22"/>
          <w:szCs w:val="22"/>
        </w:rPr>
        <w:t>электронной торговой площадки ОАО «Холдинг МРСК»</w:t>
      </w:r>
      <w:r w:rsidR="00662A24" w:rsidRPr="0063506C">
        <w:rPr>
          <w:sz w:val="22"/>
          <w:szCs w:val="22"/>
        </w:rPr>
        <w:t xml:space="preserve"> </w:t>
      </w:r>
      <w:hyperlink r:id="rId13" w:history="1">
        <w:r w:rsidR="00421D5B" w:rsidRPr="0063506C">
          <w:rPr>
            <w:rStyle w:val="a9"/>
            <w:sz w:val="22"/>
            <w:szCs w:val="22"/>
          </w:rPr>
          <w:t>www.b2b-mrsk.ru</w:t>
        </w:r>
      </w:hyperlink>
      <w:r w:rsidR="004A63ED" w:rsidRPr="0063506C">
        <w:rPr>
          <w:rStyle w:val="a9"/>
          <w:sz w:val="22"/>
          <w:szCs w:val="22"/>
        </w:rPr>
        <w:t>.</w:t>
      </w:r>
    </w:p>
    <w:p w:rsidR="00381292" w:rsidRPr="0063506C" w:rsidRDefault="00381292" w:rsidP="007768E0">
      <w:pPr>
        <w:numPr>
          <w:ilvl w:val="3"/>
          <w:numId w:val="5"/>
        </w:numPr>
        <w:tabs>
          <w:tab w:val="left" w:pos="1134"/>
        </w:tabs>
        <w:spacing w:before="100" w:beforeAutospacing="1" w:line="240" w:lineRule="auto"/>
        <w:rPr>
          <w:sz w:val="22"/>
          <w:szCs w:val="22"/>
        </w:rPr>
      </w:pPr>
      <w:r w:rsidRPr="0063506C">
        <w:rPr>
          <w:sz w:val="22"/>
          <w:szCs w:val="22"/>
        </w:rPr>
        <w:t xml:space="preserve">Все </w:t>
      </w:r>
      <w:r w:rsidR="00214243">
        <w:rPr>
          <w:sz w:val="22"/>
          <w:szCs w:val="22"/>
        </w:rPr>
        <w:t>Подрядчик</w:t>
      </w:r>
      <w:r w:rsidRPr="0063506C">
        <w:rPr>
          <w:sz w:val="22"/>
          <w:szCs w:val="22"/>
        </w:rPr>
        <w:t xml:space="preserve">и, официально получившие настоящую Документацию по запросу предложений (подраздел </w:t>
      </w:r>
      <w:fldSimple w:instr=" REF _Ref55280429 \r \h  \* MERGEFORMAT ">
        <w:r w:rsidR="0015019C">
          <w:rPr>
            <w:sz w:val="22"/>
            <w:szCs w:val="22"/>
          </w:rPr>
          <w:t>4.3</w:t>
        </w:r>
      </w:fldSimple>
      <w:r w:rsidRPr="0063506C">
        <w:rPr>
          <w:sz w:val="22"/>
          <w:szCs w:val="22"/>
        </w:rPr>
        <w:t>), незамедлительно уведомл</w:t>
      </w:r>
      <w:r w:rsidRPr="0063506C">
        <w:rPr>
          <w:sz w:val="22"/>
          <w:szCs w:val="22"/>
        </w:rPr>
        <w:t>я</w:t>
      </w:r>
      <w:r w:rsidRPr="0063506C">
        <w:rPr>
          <w:sz w:val="22"/>
          <w:szCs w:val="22"/>
        </w:rPr>
        <w:t xml:space="preserve">ются об этом с использованием средств </w:t>
      </w:r>
      <w:r w:rsidR="00850AA8" w:rsidRPr="0063506C">
        <w:rPr>
          <w:sz w:val="22"/>
          <w:szCs w:val="22"/>
        </w:rPr>
        <w:t>электронной торговой площадки ОАО «Холдинг МРСК»</w:t>
      </w:r>
      <w:r w:rsidR="00662A24" w:rsidRPr="0063506C">
        <w:rPr>
          <w:sz w:val="22"/>
          <w:szCs w:val="22"/>
        </w:rPr>
        <w:t xml:space="preserve">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00662A24" w:rsidRPr="0063506C">
        <w:rPr>
          <w:sz w:val="22"/>
          <w:szCs w:val="22"/>
        </w:rPr>
        <w:t xml:space="preserve"> </w:t>
      </w:r>
      <w:hyperlink r:id="rId14" w:history="1">
        <w:r w:rsidR="00421D5B" w:rsidRPr="0063506C">
          <w:rPr>
            <w:rStyle w:val="a9"/>
            <w:sz w:val="22"/>
            <w:szCs w:val="22"/>
          </w:rPr>
          <w:t>www.b2b-mrsk.ru</w:t>
        </w:r>
      </w:hyperlink>
      <w:r w:rsidRPr="0063506C">
        <w:rPr>
          <w:sz w:val="22"/>
          <w:szCs w:val="22"/>
        </w:rPr>
        <w:t>.</w:t>
      </w:r>
    </w:p>
    <w:p w:rsidR="00381292" w:rsidRPr="0063506C" w:rsidRDefault="00381292" w:rsidP="001D61D0">
      <w:pPr>
        <w:pStyle w:val="2"/>
        <w:spacing w:before="100" w:beforeAutospacing="1" w:after="100" w:afterAutospacing="1"/>
        <w:rPr>
          <w:sz w:val="22"/>
          <w:szCs w:val="22"/>
        </w:rPr>
      </w:pPr>
      <w:bookmarkStart w:id="185" w:name="_Ref93088240"/>
      <w:bookmarkStart w:id="186" w:name="_Toc125426201"/>
      <w:bookmarkStart w:id="187" w:name="_Toc318707895"/>
      <w:r w:rsidRPr="0063506C">
        <w:rPr>
          <w:sz w:val="22"/>
          <w:szCs w:val="22"/>
        </w:rPr>
        <w:t xml:space="preserve">Требования к </w:t>
      </w:r>
      <w:r w:rsidR="00214243">
        <w:rPr>
          <w:sz w:val="22"/>
          <w:szCs w:val="22"/>
        </w:rPr>
        <w:t>Подрядчик</w:t>
      </w:r>
      <w:r w:rsidRPr="0063506C">
        <w:rPr>
          <w:sz w:val="22"/>
          <w:szCs w:val="22"/>
        </w:rPr>
        <w:t>ам. Подтверждение соответствия предъявляемым требованиям</w:t>
      </w:r>
      <w:bookmarkEnd w:id="185"/>
      <w:bookmarkEnd w:id="186"/>
      <w:bookmarkEnd w:id="187"/>
    </w:p>
    <w:p w:rsidR="00381292" w:rsidRPr="0063506C" w:rsidRDefault="00381292" w:rsidP="00711FB3">
      <w:pPr>
        <w:pStyle w:val="21"/>
        <w:numPr>
          <w:ilvl w:val="2"/>
          <w:numId w:val="5"/>
        </w:numPr>
        <w:tabs>
          <w:tab w:val="num" w:pos="1134"/>
        </w:tabs>
        <w:spacing w:before="0" w:after="100" w:afterAutospacing="1"/>
        <w:ind w:left="1134"/>
        <w:rPr>
          <w:color w:val="000000"/>
          <w:sz w:val="22"/>
          <w:szCs w:val="22"/>
        </w:rPr>
      </w:pPr>
      <w:bookmarkStart w:id="188" w:name="_Toc90385071"/>
      <w:bookmarkStart w:id="189" w:name="_Ref93090116"/>
      <w:bookmarkStart w:id="190" w:name="_Toc125426202"/>
      <w:r w:rsidRPr="0063506C">
        <w:rPr>
          <w:color w:val="000000"/>
          <w:sz w:val="22"/>
          <w:szCs w:val="22"/>
        </w:rPr>
        <w:t xml:space="preserve">Требования к </w:t>
      </w:r>
      <w:r w:rsidR="00214243">
        <w:rPr>
          <w:color w:val="000000"/>
          <w:sz w:val="22"/>
          <w:szCs w:val="22"/>
        </w:rPr>
        <w:t>Подрядчик</w:t>
      </w:r>
      <w:r w:rsidRPr="0063506C">
        <w:rPr>
          <w:color w:val="000000"/>
          <w:sz w:val="22"/>
          <w:szCs w:val="22"/>
        </w:rPr>
        <w:t>ам</w:t>
      </w:r>
      <w:bookmarkEnd w:id="188"/>
      <w:bookmarkEnd w:id="189"/>
      <w:bookmarkEnd w:id="190"/>
    </w:p>
    <w:p w:rsidR="00381292" w:rsidRPr="00FB51B8" w:rsidRDefault="0026024C" w:rsidP="001D61D0">
      <w:pPr>
        <w:pStyle w:val="a1"/>
        <w:spacing w:line="240" w:lineRule="auto"/>
        <w:rPr>
          <w:sz w:val="22"/>
          <w:szCs w:val="22"/>
        </w:rPr>
      </w:pPr>
      <w:r w:rsidRPr="004D3108">
        <w:rPr>
          <w:sz w:val="22"/>
          <w:szCs w:val="22"/>
        </w:rPr>
        <w:t xml:space="preserve">Участвовать в данной </w:t>
      </w:r>
      <w:r w:rsidRPr="00FB51B8">
        <w:rPr>
          <w:sz w:val="22"/>
          <w:szCs w:val="22"/>
        </w:rPr>
        <w:t xml:space="preserve">процедуре Запроса предложений может юридическое лицо, признанное Победителем открытых конкурентных переговоров без предварительного квалификационного отбора на право заключения рамочных соглашений </w:t>
      </w:r>
      <w:r w:rsidR="00563006" w:rsidRPr="00FB51B8">
        <w:rPr>
          <w:sz w:val="22"/>
          <w:szCs w:val="22"/>
        </w:rPr>
        <w:t>на выполнение  строительно-монтажных и пусконаладочных работ по объектам распределительных сетей</w:t>
      </w:r>
      <w:r w:rsidRPr="00FB51B8">
        <w:rPr>
          <w:sz w:val="22"/>
          <w:szCs w:val="22"/>
        </w:rPr>
        <w:t xml:space="preserve"> для нужд ОАО «МРСК Центра» (филиалов «Белгородэнерго», «Брянскэнерго», «Воронежэнерго», «Костромаэнерго», «Курскэнерго», «Липецкэнерго», «Орелэнерго», «Смоленскэнерго», «Тамбовэнерго», «Тверьэнерго» и «Ярэнерго»)</w:t>
      </w:r>
      <w:r w:rsidR="004D3108" w:rsidRPr="00FB51B8">
        <w:rPr>
          <w:sz w:val="22"/>
          <w:szCs w:val="22"/>
        </w:rPr>
        <w:t xml:space="preserve"> по Лоту №1 «Выполнение </w:t>
      </w:r>
      <w:r w:rsidR="00563006" w:rsidRPr="00FB51B8">
        <w:rPr>
          <w:sz w:val="22"/>
          <w:szCs w:val="22"/>
        </w:rPr>
        <w:t>строительно-монтажных и пусконаладочных работ по объектам распределительных сетей</w:t>
      </w:r>
      <w:r w:rsidR="004D3108" w:rsidRPr="00FB51B8">
        <w:rPr>
          <w:sz w:val="22"/>
          <w:szCs w:val="22"/>
        </w:rPr>
        <w:t xml:space="preserve"> для нужд ОАО «МРСК Центра» (филиала «Белгородэнерго</w:t>
      </w:r>
      <w:r w:rsidR="001D4716" w:rsidRPr="00FB51B8">
        <w:rPr>
          <w:sz w:val="22"/>
          <w:szCs w:val="22"/>
        </w:rPr>
        <w:t>»)</w:t>
      </w:r>
      <w:r w:rsidRPr="00FB51B8">
        <w:rPr>
          <w:sz w:val="22"/>
          <w:szCs w:val="22"/>
        </w:rPr>
        <w:t xml:space="preserve"> на основании Протокола заседания Закупочной комиссии ОАО «МРСК Центра» № 175</w:t>
      </w:r>
      <w:r w:rsidR="007F2DA5" w:rsidRPr="00FB51B8">
        <w:rPr>
          <w:sz w:val="22"/>
          <w:szCs w:val="22"/>
          <w:lang w:val="ru-RU"/>
        </w:rPr>
        <w:t>3</w:t>
      </w:r>
      <w:r w:rsidRPr="00FB51B8">
        <w:rPr>
          <w:sz w:val="22"/>
          <w:szCs w:val="22"/>
        </w:rPr>
        <w:t>-2 от 03.11.2011г. и заключившее соответствующ</w:t>
      </w:r>
      <w:r w:rsidR="002C446A" w:rsidRPr="00FB51B8">
        <w:rPr>
          <w:sz w:val="22"/>
          <w:szCs w:val="22"/>
          <w:lang w:val="ru-RU"/>
        </w:rPr>
        <w:t>ее</w:t>
      </w:r>
      <w:r w:rsidRPr="00FB51B8">
        <w:rPr>
          <w:sz w:val="22"/>
          <w:szCs w:val="22"/>
        </w:rPr>
        <w:t xml:space="preserve"> Рамочн</w:t>
      </w:r>
      <w:r w:rsidR="002C446A" w:rsidRPr="00FB51B8">
        <w:rPr>
          <w:sz w:val="22"/>
          <w:szCs w:val="22"/>
          <w:lang w:val="ru-RU"/>
        </w:rPr>
        <w:t>ое</w:t>
      </w:r>
      <w:r w:rsidRPr="00FB51B8">
        <w:rPr>
          <w:sz w:val="22"/>
          <w:szCs w:val="22"/>
        </w:rPr>
        <w:t xml:space="preserve"> </w:t>
      </w:r>
      <w:r w:rsidR="002C446A" w:rsidRPr="00FB51B8">
        <w:rPr>
          <w:sz w:val="22"/>
          <w:szCs w:val="22"/>
          <w:lang w:val="ru-RU"/>
        </w:rPr>
        <w:t>соглашение</w:t>
      </w:r>
      <w:r w:rsidRPr="00FB51B8">
        <w:rPr>
          <w:sz w:val="22"/>
          <w:szCs w:val="22"/>
        </w:rPr>
        <w:t>.</w:t>
      </w:r>
    </w:p>
    <w:p w:rsidR="00381292" w:rsidRPr="00FB51B8" w:rsidRDefault="00381292" w:rsidP="007F4077">
      <w:pPr>
        <w:pStyle w:val="a1"/>
        <w:spacing w:before="100" w:beforeAutospacing="1" w:line="240" w:lineRule="auto"/>
        <w:rPr>
          <w:sz w:val="22"/>
          <w:szCs w:val="22"/>
        </w:rPr>
      </w:pPr>
      <w:r w:rsidRPr="00FB51B8">
        <w:rPr>
          <w:sz w:val="22"/>
          <w:szCs w:val="22"/>
        </w:rPr>
        <w:t xml:space="preserve">Чтобы претендовать на победу в данной процедуре Запроса предложений и на право заключения Договора, </w:t>
      </w:r>
      <w:r w:rsidR="00214243" w:rsidRPr="00FB51B8">
        <w:rPr>
          <w:sz w:val="22"/>
          <w:szCs w:val="22"/>
        </w:rPr>
        <w:t>Подрядчик</w:t>
      </w:r>
      <w:r w:rsidRPr="00FB51B8">
        <w:rPr>
          <w:sz w:val="22"/>
          <w:szCs w:val="22"/>
        </w:rPr>
        <w:t xml:space="preserve"> должен отвечать следующим требован</w:t>
      </w:r>
      <w:r w:rsidRPr="00FB51B8">
        <w:rPr>
          <w:sz w:val="22"/>
          <w:szCs w:val="22"/>
        </w:rPr>
        <w:t>и</w:t>
      </w:r>
      <w:r w:rsidRPr="00FB51B8">
        <w:rPr>
          <w:sz w:val="22"/>
          <w:szCs w:val="22"/>
        </w:rPr>
        <w:t>ям:</w:t>
      </w:r>
    </w:p>
    <w:p w:rsidR="00BB4343" w:rsidRDefault="00214243" w:rsidP="009470A9">
      <w:pPr>
        <w:pStyle w:val="a2"/>
        <w:numPr>
          <w:ilvl w:val="4"/>
          <w:numId w:val="5"/>
        </w:numPr>
        <w:tabs>
          <w:tab w:val="left" w:pos="1134"/>
          <w:tab w:val="left" w:pos="1701"/>
        </w:tabs>
        <w:spacing w:before="60" w:line="240" w:lineRule="auto"/>
        <w:rPr>
          <w:sz w:val="22"/>
          <w:szCs w:val="22"/>
        </w:rPr>
      </w:pPr>
      <w:r w:rsidRPr="00FB51B8">
        <w:rPr>
          <w:sz w:val="22"/>
          <w:szCs w:val="22"/>
        </w:rPr>
        <w:t>Подрядчик</w:t>
      </w:r>
      <w:r w:rsidR="002A2EB4" w:rsidRPr="00FB51B8">
        <w:rPr>
          <w:sz w:val="22"/>
          <w:szCs w:val="22"/>
        </w:rPr>
        <w:t xml:space="preserve"> не должен являться неплатежеспособным или банкротом, находится в процессе ликвидац</w:t>
      </w:r>
      <w:r w:rsidR="002A2EB4" w:rsidRPr="0063506C">
        <w:rPr>
          <w:sz w:val="22"/>
          <w:szCs w:val="22"/>
        </w:rPr>
        <w:t xml:space="preserve">ии, на имущество </w:t>
      </w:r>
      <w:r>
        <w:rPr>
          <w:sz w:val="22"/>
          <w:szCs w:val="22"/>
        </w:rPr>
        <w:t>Подрядчик</w:t>
      </w:r>
      <w:r w:rsidR="002A2EB4" w:rsidRPr="0063506C">
        <w:rPr>
          <w:sz w:val="22"/>
          <w:szCs w:val="22"/>
        </w:rPr>
        <w:t xml:space="preserve">а в части, существенной для исполнения договора, не должен быть наложен арест, экономическая деятельность </w:t>
      </w:r>
      <w:r>
        <w:rPr>
          <w:sz w:val="22"/>
          <w:szCs w:val="22"/>
        </w:rPr>
        <w:t>Подрядчик</w:t>
      </w:r>
      <w:r w:rsidR="002A2EB4" w:rsidRPr="0063506C">
        <w:rPr>
          <w:sz w:val="22"/>
          <w:szCs w:val="22"/>
        </w:rPr>
        <w:t>а не должна быть прио</w:t>
      </w:r>
      <w:r w:rsidR="002A2EB4" w:rsidRPr="0063506C">
        <w:rPr>
          <w:sz w:val="22"/>
          <w:szCs w:val="22"/>
        </w:rPr>
        <w:t>с</w:t>
      </w:r>
      <w:r w:rsidR="002A2EB4" w:rsidRPr="0063506C">
        <w:rPr>
          <w:sz w:val="22"/>
          <w:szCs w:val="22"/>
        </w:rPr>
        <w:t>тановлена.</w:t>
      </w:r>
    </w:p>
    <w:p w:rsidR="00C84AC6" w:rsidRPr="00700D30" w:rsidRDefault="00214243" w:rsidP="00C84AC6">
      <w:pPr>
        <w:pStyle w:val="a2"/>
        <w:numPr>
          <w:ilvl w:val="4"/>
          <w:numId w:val="5"/>
        </w:numPr>
        <w:tabs>
          <w:tab w:val="left" w:pos="1134"/>
          <w:tab w:val="left" w:pos="1701"/>
        </w:tabs>
        <w:spacing w:before="60" w:line="240" w:lineRule="auto"/>
        <w:rPr>
          <w:sz w:val="22"/>
          <w:szCs w:val="22"/>
        </w:rPr>
      </w:pPr>
      <w:r>
        <w:rPr>
          <w:sz w:val="22"/>
          <w:szCs w:val="22"/>
        </w:rPr>
        <w:t>Подрядчик</w:t>
      </w:r>
      <w:r w:rsidR="00C84AC6" w:rsidRPr="00700D30">
        <w:rPr>
          <w:sz w:val="22"/>
          <w:szCs w:val="22"/>
        </w:rPr>
        <w:t xml:space="preserve"> </w:t>
      </w:r>
      <w:r w:rsidR="0026024C">
        <w:rPr>
          <w:sz w:val="22"/>
          <w:szCs w:val="22"/>
        </w:rPr>
        <w:t>должен</w:t>
      </w:r>
      <w:r w:rsidR="00C84AC6" w:rsidRPr="00700D30">
        <w:rPr>
          <w:sz w:val="22"/>
          <w:szCs w:val="22"/>
        </w:rPr>
        <w:t xml:space="preserve"> представ</w:t>
      </w:r>
      <w:r w:rsidR="0026024C">
        <w:rPr>
          <w:sz w:val="22"/>
          <w:szCs w:val="22"/>
        </w:rPr>
        <w:t>ить</w:t>
      </w:r>
      <w:r w:rsidR="00C84AC6" w:rsidRPr="00700D30">
        <w:rPr>
          <w:sz w:val="22"/>
          <w:szCs w:val="22"/>
        </w:rPr>
        <w:t xml:space="preserve"> в </w:t>
      </w:r>
      <w:r w:rsidR="0026024C">
        <w:rPr>
          <w:sz w:val="22"/>
          <w:szCs w:val="22"/>
        </w:rPr>
        <w:t xml:space="preserve">составе </w:t>
      </w:r>
      <w:r w:rsidR="00C84AC6" w:rsidRPr="00700D30">
        <w:rPr>
          <w:sz w:val="22"/>
          <w:szCs w:val="22"/>
        </w:rPr>
        <w:t>Предложени</w:t>
      </w:r>
      <w:r w:rsidR="0026024C">
        <w:rPr>
          <w:sz w:val="22"/>
          <w:szCs w:val="22"/>
        </w:rPr>
        <w:t>я</w:t>
      </w:r>
      <w:r w:rsidR="00C84AC6" w:rsidRPr="00700D30">
        <w:rPr>
          <w:sz w:val="22"/>
          <w:szCs w:val="22"/>
        </w:rPr>
        <w:t xml:space="preserve"> 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либо письмо-согласие страховой компании осуществить страхование строительно-монтажных работ, являющихся предметом настоящего запроса предложений.</w:t>
      </w:r>
    </w:p>
    <w:p w:rsidR="001727F6" w:rsidRDefault="00C84AC6" w:rsidP="00C84AC6">
      <w:pPr>
        <w:pStyle w:val="a2"/>
        <w:numPr>
          <w:ilvl w:val="0"/>
          <w:numId w:val="0"/>
        </w:numPr>
        <w:tabs>
          <w:tab w:val="left" w:pos="1134"/>
          <w:tab w:val="left" w:pos="1701"/>
        </w:tabs>
        <w:spacing w:line="240" w:lineRule="auto"/>
        <w:ind w:left="1701"/>
        <w:rPr>
          <w:sz w:val="22"/>
          <w:szCs w:val="22"/>
        </w:rPr>
      </w:pPr>
      <w:r w:rsidRPr="00700D30">
        <w:rPr>
          <w:sz w:val="22"/>
          <w:szCs w:val="22"/>
        </w:rPr>
        <w:t>Предварительный договор должен быть заключен с</w:t>
      </w:r>
      <w:r>
        <w:rPr>
          <w:sz w:val="22"/>
          <w:szCs w:val="22"/>
        </w:rPr>
        <w:t>о</w:t>
      </w:r>
      <w:r w:rsidRPr="00700D30">
        <w:rPr>
          <w:sz w:val="22"/>
          <w:szCs w:val="22"/>
        </w:rPr>
        <w:t xml:space="preserve"> страховой компанией</w:t>
      </w:r>
      <w:r>
        <w:rPr>
          <w:sz w:val="22"/>
          <w:szCs w:val="22"/>
        </w:rPr>
        <w:t>,</w:t>
      </w:r>
      <w:r w:rsidRPr="00700D30">
        <w:rPr>
          <w:sz w:val="22"/>
          <w:szCs w:val="22"/>
        </w:rPr>
        <w:t xml:space="preserve"> либо письмо-согласие должно быть получено от страховой компании, отвечающей следующим требованиям</w:t>
      </w:r>
      <w:r w:rsidR="001727F6" w:rsidRPr="00BA0261">
        <w:rPr>
          <w:sz w:val="22"/>
          <w:szCs w:val="22"/>
        </w:rPr>
        <w:t>:</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страховая компания должна быть зарегистрирована на территории Российской Федерации;</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непроведение ликвидации или непроведение процедуры банкротства;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неприостановление деятельности в порядке, предусмотренном Кодексом Российской Федерации об административных правонарушениях на момент заключения договора страхования;</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214243">
        <w:rPr>
          <w:snapToGrid w:val="0"/>
          <w:sz w:val="22"/>
          <w:szCs w:val="22"/>
          <w:lang w:val="ru-RU"/>
        </w:rPr>
        <w:t>Подрядчик</w:t>
      </w:r>
      <w:r w:rsidRPr="00FD0A18">
        <w:rPr>
          <w:snapToGrid w:val="0"/>
          <w:sz w:val="22"/>
          <w:szCs w:val="22"/>
          <w:lang w:val="ru-RU"/>
        </w:rPr>
        <w:t>а по данным бухгалтерской отчетности за последний завершенный отчетный период;</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лицензии на право проведения страхования строительно-монтажных рисков;</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соблюдение требований, установленных законодательством РФ в отношении субъектов страхового рынка:</w:t>
      </w:r>
    </w:p>
    <w:p w:rsidR="00FD0A18" w:rsidRPr="00FD0A18" w:rsidRDefault="00FD0A18" w:rsidP="00FD0A18">
      <w:pPr>
        <w:pStyle w:val="affa"/>
        <w:ind w:left="1701"/>
        <w:jc w:val="both"/>
        <w:rPr>
          <w:snapToGrid w:val="0"/>
          <w:sz w:val="22"/>
          <w:szCs w:val="22"/>
          <w:lang w:val="ru-RU"/>
        </w:rPr>
      </w:pPr>
      <w:r w:rsidRPr="00FD0A18">
        <w:rPr>
          <w:snapToGrid w:val="0"/>
          <w:sz w:val="22"/>
          <w:szCs w:val="22"/>
          <w:lang w:val="ru-RU"/>
        </w:rPr>
        <w:t xml:space="preserve">- соблюдение соотношения между фактическим и нормативным размерами маржи платежеспособности (Приказ Минфина РФ от 2 ноября </w:t>
      </w:r>
      <w:smartTag w:uri="urn:schemas-microsoft-com:office:smarttags" w:element="metricconverter">
        <w:smartTagPr>
          <w:attr w:name="ProductID" w:val="2001 г"/>
        </w:smartTagPr>
        <w:r w:rsidRPr="00FD0A18">
          <w:rPr>
            <w:snapToGrid w:val="0"/>
            <w:sz w:val="22"/>
            <w:szCs w:val="22"/>
            <w:lang w:val="ru-RU"/>
          </w:rPr>
          <w:t>2001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90н "Об утверждении Положения о порядке расчета страховщиками нормативного соотношения активов и принятых ими страховых обязательств")</w:t>
      </w:r>
    </w:p>
    <w:p w:rsidR="00FD0A18" w:rsidRPr="00FD0A18" w:rsidRDefault="00FD0A18" w:rsidP="00FD0A18">
      <w:pPr>
        <w:pStyle w:val="affa"/>
        <w:ind w:left="1701"/>
        <w:jc w:val="both"/>
        <w:rPr>
          <w:snapToGrid w:val="0"/>
          <w:sz w:val="22"/>
          <w:szCs w:val="22"/>
          <w:lang w:val="ru-RU"/>
        </w:rPr>
      </w:pPr>
      <w:r w:rsidRPr="00FD0A18">
        <w:rPr>
          <w:snapToGrid w:val="0"/>
          <w:sz w:val="22"/>
          <w:szCs w:val="22"/>
          <w:lang w:val="ru-RU"/>
        </w:rPr>
        <w:t xml:space="preserve">- соблюдение состава и структуры активов, принимаемых для покрытия страховых резервов и собственных средств (Приказ Минфина РФ от 16 декабря </w:t>
      </w:r>
      <w:smartTag w:uri="urn:schemas-microsoft-com:office:smarttags" w:element="metricconverter">
        <w:smartTagPr>
          <w:attr w:name="ProductID" w:val="2005 г"/>
        </w:smartTagPr>
        <w:r w:rsidRPr="00FD0A18">
          <w:rPr>
            <w:snapToGrid w:val="0"/>
            <w:sz w:val="22"/>
            <w:szCs w:val="22"/>
            <w:lang w:val="ru-RU"/>
          </w:rPr>
          <w:t>2005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149н "Об утверждении Требований, предъявляемых к составу и структуре активов, принимаемых для покрытия собственных средств страховщика");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оплаченного уставного капитала составляет не менее 500 млн.руб.;</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собственных средств составляет не менее 1 000 млн.руб.;</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отсутствуют неисполненные предписания со стороны органа страхового надзора;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опыт страхования – не менее 5 лет;</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ведение  отчетности по международным стандартам финансовой отчетности (МСФО);</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текущий рейтинг надежности, присвоенный агентством «Эксперт РА», не ниже 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опыта участия в страховании и/или перестраховании рисков предприятий российской электроэнергетики;</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аккредитации ОАО "Холдинг МРСК", в случае утверждения ОАО "Холдинг МРСК" перечня аккредитованных страховых компаний для осуществления страхования в рамках договоров подряда, заключаемых дочерними и зависимыми обществами ОАО "Холдинг МРСК".</w:t>
      </w:r>
    </w:p>
    <w:p w:rsidR="00FD0A18" w:rsidRPr="00FD0A18" w:rsidRDefault="00FD0A18" w:rsidP="00180078">
      <w:pPr>
        <w:pStyle w:val="affa"/>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договор должен быть заключен в строгом соответствии с условиями указанными в п. 4.5.2.1. п.п. </w:t>
      </w:r>
      <w:r w:rsidR="00950F6F">
        <w:rPr>
          <w:snapToGrid w:val="0"/>
          <w:sz w:val="22"/>
          <w:szCs w:val="22"/>
        </w:rPr>
        <w:t>e</w:t>
      </w:r>
      <w:r w:rsidRPr="00FD0A18">
        <w:rPr>
          <w:snapToGrid w:val="0"/>
          <w:sz w:val="22"/>
          <w:szCs w:val="22"/>
          <w:lang w:val="ru-RU"/>
        </w:rPr>
        <w:t>). 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 по согласованию с Заказчиком.</w:t>
      </w:r>
    </w:p>
    <w:p w:rsidR="000F334A" w:rsidRPr="0063506C" w:rsidRDefault="000F334A" w:rsidP="00704157">
      <w:pPr>
        <w:pStyle w:val="a1"/>
        <w:spacing w:before="100" w:beforeAutospacing="1" w:line="240" w:lineRule="auto"/>
        <w:rPr>
          <w:sz w:val="22"/>
          <w:szCs w:val="22"/>
        </w:rPr>
      </w:pPr>
      <w:r w:rsidRPr="0063506C">
        <w:rPr>
          <w:sz w:val="22"/>
          <w:szCs w:val="22"/>
        </w:rPr>
        <w:t xml:space="preserve">Организатор Запроса предложений вправе отклонить предложение </w:t>
      </w:r>
      <w:r w:rsidR="00214243">
        <w:rPr>
          <w:sz w:val="22"/>
          <w:szCs w:val="22"/>
        </w:rPr>
        <w:t>Подрядчик</w:t>
      </w:r>
      <w:r w:rsidRPr="0063506C">
        <w:rPr>
          <w:sz w:val="22"/>
          <w:szCs w:val="22"/>
        </w:rPr>
        <w:t>а в случае наличия отрицательных отзывов и рекламаций по выполненным договорам от ОАО «МРСК Центра» или сторонних Заказчиков.</w:t>
      </w:r>
    </w:p>
    <w:p w:rsidR="002535D8" w:rsidRPr="0063506C" w:rsidRDefault="002535D8" w:rsidP="004B1B24">
      <w:pPr>
        <w:pStyle w:val="21"/>
        <w:numPr>
          <w:ilvl w:val="2"/>
          <w:numId w:val="5"/>
        </w:numPr>
        <w:tabs>
          <w:tab w:val="num" w:pos="1134"/>
        </w:tabs>
        <w:spacing w:before="100" w:beforeAutospacing="1" w:after="100" w:afterAutospacing="1"/>
        <w:ind w:left="1134"/>
        <w:jc w:val="both"/>
        <w:rPr>
          <w:color w:val="000000"/>
          <w:sz w:val="22"/>
          <w:szCs w:val="22"/>
        </w:rPr>
      </w:pPr>
      <w:bookmarkStart w:id="191" w:name="_Ref86827631"/>
      <w:bookmarkStart w:id="192" w:name="_Toc90385072"/>
      <w:bookmarkStart w:id="193" w:name="_Toc175748996"/>
      <w:r w:rsidRPr="0063506C">
        <w:rPr>
          <w:color w:val="000000"/>
          <w:sz w:val="22"/>
          <w:szCs w:val="22"/>
        </w:rPr>
        <w:t xml:space="preserve">Требования к документам, подтверждающим соответствие </w:t>
      </w:r>
      <w:r w:rsidR="00214243">
        <w:rPr>
          <w:color w:val="000000"/>
          <w:sz w:val="22"/>
          <w:szCs w:val="22"/>
        </w:rPr>
        <w:t>Подрядчик</w:t>
      </w:r>
      <w:r w:rsidRPr="0063506C">
        <w:rPr>
          <w:color w:val="000000"/>
          <w:sz w:val="22"/>
          <w:szCs w:val="22"/>
        </w:rPr>
        <w:t>а уст</w:t>
      </w:r>
      <w:r w:rsidRPr="0063506C">
        <w:rPr>
          <w:color w:val="000000"/>
          <w:sz w:val="22"/>
          <w:szCs w:val="22"/>
        </w:rPr>
        <w:t>а</w:t>
      </w:r>
      <w:r w:rsidRPr="0063506C">
        <w:rPr>
          <w:color w:val="000000"/>
          <w:sz w:val="22"/>
          <w:szCs w:val="22"/>
        </w:rPr>
        <w:t>новленным требованиям</w:t>
      </w:r>
      <w:bookmarkEnd w:id="191"/>
      <w:bookmarkEnd w:id="192"/>
      <w:bookmarkEnd w:id="193"/>
    </w:p>
    <w:p w:rsidR="00AE23AB" w:rsidRPr="0063506C" w:rsidRDefault="00AE23AB" w:rsidP="00C61D2B">
      <w:pPr>
        <w:pStyle w:val="a1"/>
        <w:spacing w:line="240" w:lineRule="auto"/>
        <w:rPr>
          <w:sz w:val="22"/>
          <w:szCs w:val="22"/>
        </w:rPr>
      </w:pPr>
      <w:bookmarkStart w:id="194" w:name="_Ref194733771"/>
      <w:r w:rsidRPr="0063506C">
        <w:rPr>
          <w:sz w:val="22"/>
          <w:szCs w:val="22"/>
        </w:rPr>
        <w:t xml:space="preserve">В связи с вышеизложенным </w:t>
      </w:r>
      <w:r w:rsidR="00214243">
        <w:rPr>
          <w:sz w:val="22"/>
          <w:szCs w:val="22"/>
        </w:rPr>
        <w:t>Подрядчик</w:t>
      </w:r>
      <w:r w:rsidRPr="0063506C">
        <w:rPr>
          <w:sz w:val="22"/>
          <w:szCs w:val="22"/>
        </w:rPr>
        <w:t xml:space="preserve"> должен включить в состав Предложения следующие документы, подтверждающие его соответствие выш</w:t>
      </w:r>
      <w:r w:rsidRPr="0063506C">
        <w:rPr>
          <w:sz w:val="22"/>
          <w:szCs w:val="22"/>
        </w:rPr>
        <w:t>е</w:t>
      </w:r>
      <w:r w:rsidRPr="0063506C">
        <w:rPr>
          <w:sz w:val="22"/>
          <w:szCs w:val="22"/>
        </w:rPr>
        <w:t>указанным требованиям:</w:t>
      </w:r>
      <w:bookmarkEnd w:id="194"/>
    </w:p>
    <w:p w:rsidR="00950F6F" w:rsidRPr="00A32395" w:rsidRDefault="00950F6F" w:rsidP="00950F6F">
      <w:pPr>
        <w:pStyle w:val="a2"/>
        <w:spacing w:before="60" w:line="240" w:lineRule="auto"/>
        <w:rPr>
          <w:sz w:val="22"/>
          <w:szCs w:val="22"/>
          <w:lang w:val="ru-RU"/>
        </w:rPr>
      </w:pPr>
      <w:fldSimple w:instr=" REF _Ref90381141 \h  \* MERGEFORMAT ">
        <w:r w:rsidRPr="00180B87">
          <w:rPr>
            <w:sz w:val="22"/>
            <w:szCs w:val="22"/>
          </w:rPr>
          <w:t xml:space="preserve">План распределения объемов выполнения работ между </w:t>
        </w:r>
        <w:r w:rsidRPr="00180B87">
          <w:rPr>
            <w:color w:val="000000"/>
            <w:sz w:val="22"/>
            <w:szCs w:val="22"/>
          </w:rPr>
          <w:t>генподрядчиками и</w:t>
        </w:r>
        <w:r w:rsidRPr="00180B87">
          <w:rPr>
            <w:sz w:val="22"/>
            <w:szCs w:val="22"/>
          </w:rPr>
          <w:t xml:space="preserve"> субподрядчиками </w:t>
        </w:r>
        <w:r w:rsidRPr="00180B87">
          <w:rPr>
            <w:color w:val="000000"/>
            <w:sz w:val="22"/>
            <w:szCs w:val="22"/>
          </w:rPr>
          <w:t>(форма </w:t>
        </w:r>
        <w:r>
          <w:rPr>
            <w:color w:val="000000"/>
            <w:sz w:val="22"/>
            <w:szCs w:val="22"/>
          </w:rPr>
          <w:t>7</w:t>
        </w:r>
        <w:r w:rsidRPr="00180B87">
          <w:rPr>
            <w:color w:val="000000"/>
            <w:sz w:val="22"/>
            <w:szCs w:val="22"/>
          </w:rPr>
          <w:t>)</w:t>
        </w:r>
      </w:fldSimple>
      <w:r>
        <w:rPr>
          <w:sz w:val="22"/>
          <w:szCs w:val="22"/>
        </w:rPr>
        <w:t>;</w:t>
      </w:r>
    </w:p>
    <w:p w:rsidR="00D4164F" w:rsidRPr="0063506C" w:rsidRDefault="00D4164F" w:rsidP="009470A9">
      <w:pPr>
        <w:pStyle w:val="a2"/>
        <w:spacing w:before="60" w:line="240" w:lineRule="auto"/>
        <w:rPr>
          <w:sz w:val="22"/>
          <w:szCs w:val="22"/>
        </w:rPr>
      </w:pPr>
      <w:r w:rsidRPr="0063506C">
        <w:rPr>
          <w:sz w:val="22"/>
          <w:szCs w:val="22"/>
        </w:rPr>
        <w:t xml:space="preserve">анкету по установленной в настоящей Документации по запросу предложений форме </w:t>
      </w:r>
      <w:r w:rsidR="006048CC" w:rsidRPr="0063506C">
        <w:rPr>
          <w:sz w:val="22"/>
          <w:szCs w:val="22"/>
        </w:rPr>
        <w:t>-</w:t>
      </w:r>
      <w:fldSimple w:instr=" REF _Ref55335823 \h  \* MERGEFORMAT ">
        <w:r w:rsidR="0015019C" w:rsidRPr="0063506C">
          <w:rPr>
            <w:sz w:val="22"/>
            <w:szCs w:val="22"/>
          </w:rPr>
          <w:t xml:space="preserve">Анкета </w:t>
        </w:r>
        <w:r w:rsidR="00214243">
          <w:rPr>
            <w:sz w:val="22"/>
            <w:szCs w:val="22"/>
          </w:rPr>
          <w:t>Подрядчик</w:t>
        </w:r>
        <w:r w:rsidR="0015019C" w:rsidRPr="0063506C">
          <w:rPr>
            <w:sz w:val="22"/>
            <w:szCs w:val="22"/>
          </w:rPr>
          <w:t xml:space="preserve">а (форма </w:t>
        </w:r>
        <w:r w:rsidR="0039534B">
          <w:rPr>
            <w:noProof/>
            <w:sz w:val="22"/>
            <w:szCs w:val="22"/>
          </w:rPr>
          <w:t>8</w:t>
        </w:r>
        <w:r w:rsidR="0015019C" w:rsidRPr="0063506C">
          <w:rPr>
            <w:sz w:val="22"/>
            <w:szCs w:val="22"/>
          </w:rPr>
          <w:t>)</w:t>
        </w:r>
      </w:fldSimple>
      <w:r w:rsidRPr="0063506C">
        <w:rPr>
          <w:sz w:val="22"/>
          <w:szCs w:val="22"/>
        </w:rPr>
        <w:t>;</w:t>
      </w:r>
    </w:p>
    <w:p w:rsidR="00D4164F" w:rsidRPr="0063506C" w:rsidRDefault="0026024C" w:rsidP="009470A9">
      <w:pPr>
        <w:pStyle w:val="a2"/>
        <w:spacing w:before="60" w:line="240" w:lineRule="auto"/>
        <w:rPr>
          <w:sz w:val="22"/>
          <w:szCs w:val="22"/>
        </w:rPr>
      </w:pPr>
      <w:r>
        <w:rPr>
          <w:sz w:val="22"/>
          <w:szCs w:val="22"/>
        </w:rPr>
        <w:t>с</w:t>
      </w:r>
      <w:r w:rsidRPr="00F07C02">
        <w:rPr>
          <w:sz w:val="22"/>
          <w:szCs w:val="22"/>
        </w:rPr>
        <w:t>правк</w:t>
      </w:r>
      <w:r>
        <w:rPr>
          <w:sz w:val="22"/>
          <w:szCs w:val="22"/>
        </w:rPr>
        <w:t>у</w:t>
      </w:r>
      <w:r w:rsidRPr="00F07C02">
        <w:rPr>
          <w:sz w:val="22"/>
          <w:szCs w:val="22"/>
        </w:rPr>
        <w:t xml:space="preserve"> о текущей загруженности </w:t>
      </w:r>
      <w:r w:rsidR="00214243">
        <w:rPr>
          <w:sz w:val="22"/>
          <w:szCs w:val="22"/>
        </w:rPr>
        <w:t>Подрядчик</w:t>
      </w:r>
      <w:r w:rsidRPr="00F07C02">
        <w:rPr>
          <w:sz w:val="22"/>
          <w:szCs w:val="22"/>
        </w:rPr>
        <w:t>а (договорах, находящихся в исполнении) (Ф</w:t>
      </w:r>
      <w:r>
        <w:rPr>
          <w:sz w:val="22"/>
          <w:szCs w:val="22"/>
        </w:rPr>
        <w:t xml:space="preserve">орма </w:t>
      </w:r>
      <w:r w:rsidR="0039534B">
        <w:rPr>
          <w:sz w:val="22"/>
          <w:szCs w:val="22"/>
        </w:rPr>
        <w:t>9</w:t>
      </w:r>
      <w:r w:rsidRPr="00F07C02">
        <w:rPr>
          <w:sz w:val="22"/>
          <w:szCs w:val="22"/>
        </w:rPr>
        <w:t>)</w:t>
      </w:r>
      <w:r w:rsidR="00D4164F" w:rsidRPr="0063506C">
        <w:rPr>
          <w:sz w:val="22"/>
          <w:szCs w:val="22"/>
        </w:rPr>
        <w:t>;</w:t>
      </w:r>
    </w:p>
    <w:p w:rsidR="00645738" w:rsidRPr="007417E6" w:rsidRDefault="00C6210A" w:rsidP="00645738">
      <w:pPr>
        <w:pStyle w:val="a2"/>
        <w:spacing w:before="60" w:line="240" w:lineRule="auto"/>
        <w:rPr>
          <w:sz w:val="22"/>
          <w:szCs w:val="22"/>
        </w:rPr>
      </w:pPr>
      <w:r w:rsidRPr="00C6210A">
        <w:rPr>
          <w:sz w:val="22"/>
          <w:szCs w:val="22"/>
          <w:lang w:val="ru-RU"/>
        </w:rPr>
        <w:t xml:space="preserve">оригинал или нотариально заверенную </w:t>
      </w:r>
      <w:r w:rsidR="00645738" w:rsidRPr="00C6210A">
        <w:rPr>
          <w:sz w:val="22"/>
          <w:szCs w:val="22"/>
        </w:rPr>
        <w:t>копию</w:t>
      </w:r>
      <w:r w:rsidR="00645738" w:rsidRPr="00331974">
        <w:rPr>
          <w:sz w:val="22"/>
          <w:szCs w:val="22"/>
        </w:rPr>
        <w:t xml:space="preserve"> доверенности, предоставляющ</w:t>
      </w:r>
      <w:r w:rsidR="00645738">
        <w:rPr>
          <w:sz w:val="22"/>
          <w:szCs w:val="22"/>
        </w:rPr>
        <w:t>ей</w:t>
      </w:r>
      <w:r w:rsidR="00645738" w:rsidRPr="00331974">
        <w:rPr>
          <w:sz w:val="22"/>
          <w:szCs w:val="22"/>
        </w:rPr>
        <w:t xml:space="preserve"> право подписывать Предложение от лица </w:t>
      </w:r>
      <w:r w:rsidR="00214243">
        <w:rPr>
          <w:sz w:val="22"/>
          <w:szCs w:val="22"/>
        </w:rPr>
        <w:t>Подрядчик</w:t>
      </w:r>
      <w:r w:rsidR="00645738" w:rsidRPr="00331974">
        <w:rPr>
          <w:sz w:val="22"/>
          <w:szCs w:val="22"/>
        </w:rPr>
        <w:t>а (если Предложение подписывается по доверенности, п.4.4.1.</w:t>
      </w:r>
      <w:r w:rsidR="00645738">
        <w:rPr>
          <w:sz w:val="22"/>
          <w:szCs w:val="22"/>
          <w:lang w:val="ru-RU"/>
        </w:rPr>
        <w:t>4</w:t>
      </w:r>
      <w:r w:rsidR="00645738" w:rsidRPr="00331974">
        <w:rPr>
          <w:sz w:val="22"/>
          <w:szCs w:val="22"/>
        </w:rPr>
        <w:t>.)</w:t>
      </w:r>
      <w:r w:rsidR="00645738" w:rsidRPr="007417E6">
        <w:rPr>
          <w:sz w:val="22"/>
          <w:szCs w:val="22"/>
        </w:rPr>
        <w:t>;</w:t>
      </w:r>
    </w:p>
    <w:p w:rsidR="001727F6" w:rsidRPr="00FD0A18" w:rsidRDefault="00C84AC6" w:rsidP="001727F6">
      <w:pPr>
        <w:pStyle w:val="a2"/>
        <w:spacing w:before="60" w:line="240" w:lineRule="auto"/>
        <w:rPr>
          <w:sz w:val="22"/>
          <w:szCs w:val="22"/>
        </w:rPr>
      </w:pPr>
      <w:r w:rsidRPr="00174524">
        <w:rPr>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w:t>
      </w:r>
      <w:r>
        <w:rPr>
          <w:sz w:val="22"/>
          <w:szCs w:val="22"/>
        </w:rPr>
        <w:t>,</w:t>
      </w:r>
      <w:r w:rsidRPr="00174524">
        <w:rPr>
          <w:sz w:val="22"/>
          <w:szCs w:val="22"/>
        </w:rPr>
        <w:t xml:space="preserve"> либо письмо-согласие страховой компании осуществить страхование строительно-монтажных работ, являющихся предметом настоящего запроса предложений, на  следующих условиях</w:t>
      </w:r>
      <w:r w:rsidR="001727F6" w:rsidRPr="00BA0261">
        <w:rPr>
          <w:sz w:val="22"/>
          <w:szCs w:val="22"/>
        </w:rPr>
        <w:t>:</w:t>
      </w:r>
    </w:p>
    <w:p w:rsidR="00FD0A18" w:rsidRPr="00FD0A18" w:rsidRDefault="00FD0A18" w:rsidP="00FD0A18">
      <w:pPr>
        <w:pStyle w:val="a2"/>
        <w:numPr>
          <w:ilvl w:val="0"/>
          <w:numId w:val="0"/>
        </w:numPr>
        <w:ind w:left="1134"/>
        <w:rPr>
          <w:sz w:val="22"/>
          <w:szCs w:val="22"/>
        </w:rPr>
      </w:pPr>
      <w:r w:rsidRPr="00FD0A18">
        <w:rPr>
          <w:sz w:val="22"/>
          <w:szCs w:val="22"/>
        </w:rPr>
        <w:lastRenderedPageBreak/>
        <w:t>Объект страхования</w:t>
      </w:r>
    </w:p>
    <w:p w:rsidR="00FD0A18" w:rsidRPr="00FD0A18" w:rsidRDefault="00FD0A18" w:rsidP="00FD0A18">
      <w:pPr>
        <w:spacing w:line="240" w:lineRule="auto"/>
        <w:ind w:left="1134"/>
        <w:rPr>
          <w:sz w:val="22"/>
          <w:szCs w:val="22"/>
        </w:rPr>
      </w:pPr>
      <w:r w:rsidRPr="00FD0A18">
        <w:rPr>
          <w:sz w:val="22"/>
          <w:szCs w:val="22"/>
        </w:rPr>
        <w:t>Объектом страхования являются имущественные интересы Подрядчика (Выгодоприобретателя), связанные с риском гибели (утраты) или повреждения объектов строительно-монтажных работ, выполняемых в соответствии с заключенным договором подряда, а также с обязанностью возместить вред жизни, здоровью и/или имуществу третьих лиц, причинённый Подрядчиком (Застрахованным лицом) в связи с осуществлением последним строительно-монтажных работ.</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firstLine="720"/>
        <w:rPr>
          <w:sz w:val="22"/>
          <w:szCs w:val="22"/>
        </w:rPr>
      </w:pPr>
      <w:r w:rsidRPr="00FD0A18">
        <w:rPr>
          <w:sz w:val="22"/>
          <w:szCs w:val="22"/>
        </w:rPr>
        <w:t>Объектами строительных работ являются: - объекты нового строительства, объекты незавершенного строительства, объекты реконструкции и расширения, объекты капитального ремонта, объекты, на которых проводятся работы по техническому перевооружению и поддержанию мощностей действующих предприятий.</w:t>
      </w:r>
    </w:p>
    <w:p w:rsidR="00FD0A18" w:rsidRPr="00FD0A18" w:rsidRDefault="00FD0A18" w:rsidP="00FD0A18">
      <w:pPr>
        <w:spacing w:line="240" w:lineRule="auto"/>
        <w:ind w:left="1134"/>
        <w:rPr>
          <w:sz w:val="22"/>
          <w:szCs w:val="22"/>
        </w:rPr>
      </w:pPr>
      <w:r w:rsidRPr="00FD0A18">
        <w:rPr>
          <w:sz w:val="22"/>
          <w:szCs w:val="22"/>
        </w:rPr>
        <w:t>Объектами монтажных работ являются: - работы по сборке, установке всех видов производственного оборудования, пусконаладочные работы.</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Страхованию подлежат:</w:t>
      </w:r>
    </w:p>
    <w:p w:rsidR="00FD0A18" w:rsidRPr="00FD0A18" w:rsidRDefault="00FD0A18" w:rsidP="00FD0A18">
      <w:pPr>
        <w:spacing w:line="240" w:lineRule="auto"/>
        <w:ind w:left="1134"/>
        <w:rPr>
          <w:sz w:val="22"/>
          <w:szCs w:val="22"/>
        </w:rPr>
      </w:pPr>
      <w:r w:rsidRPr="00FD0A18">
        <w:rPr>
          <w:sz w:val="22"/>
          <w:szCs w:val="22"/>
        </w:rPr>
        <w:t>- объект строительства / монтажа в соответствии с заключенным договором подряда;</w:t>
      </w:r>
    </w:p>
    <w:p w:rsidR="00FD0A18" w:rsidRPr="00FD0A18" w:rsidRDefault="00FD0A18" w:rsidP="00FD0A18">
      <w:pPr>
        <w:spacing w:line="240" w:lineRule="auto"/>
        <w:ind w:left="1134"/>
        <w:rPr>
          <w:sz w:val="22"/>
          <w:szCs w:val="22"/>
        </w:rPr>
      </w:pPr>
      <w:r w:rsidRPr="00FD0A18">
        <w:rPr>
          <w:sz w:val="22"/>
          <w:szCs w:val="22"/>
        </w:rPr>
        <w:t>- оборудование строительной площадки;</w:t>
      </w:r>
    </w:p>
    <w:p w:rsidR="00FD0A18" w:rsidRPr="00FD0A18" w:rsidRDefault="00FD0A18" w:rsidP="00FD0A18">
      <w:pPr>
        <w:spacing w:line="240" w:lineRule="auto"/>
        <w:ind w:left="1134"/>
        <w:rPr>
          <w:sz w:val="22"/>
          <w:szCs w:val="22"/>
        </w:rPr>
      </w:pPr>
      <w:r w:rsidRPr="00FD0A18">
        <w:rPr>
          <w:sz w:val="22"/>
          <w:szCs w:val="22"/>
        </w:rPr>
        <w:t>- строительная техника; (по желанию подрядчика, с предоставлением Перечня и установлением отдельной страховой суммы)</w:t>
      </w:r>
    </w:p>
    <w:p w:rsidR="00FD0A18" w:rsidRPr="00FD0A18" w:rsidRDefault="00FD0A18" w:rsidP="00FD0A18">
      <w:pPr>
        <w:spacing w:line="240" w:lineRule="auto"/>
        <w:ind w:left="1134"/>
        <w:rPr>
          <w:sz w:val="22"/>
          <w:szCs w:val="22"/>
        </w:rPr>
      </w:pPr>
      <w:r w:rsidRPr="00FD0A18">
        <w:rPr>
          <w:sz w:val="22"/>
          <w:szCs w:val="22"/>
        </w:rPr>
        <w:t>- существующее имущество Заказчика, находящееся на строительной площадке / территории, расположенной в непосредственной близости к строительной площадке;</w:t>
      </w:r>
    </w:p>
    <w:p w:rsidR="00FD0A18" w:rsidRPr="00FD0A18" w:rsidRDefault="00FD0A18" w:rsidP="00FD0A18">
      <w:pPr>
        <w:spacing w:line="240" w:lineRule="auto"/>
        <w:ind w:left="1134"/>
        <w:rPr>
          <w:sz w:val="22"/>
          <w:szCs w:val="22"/>
        </w:rPr>
      </w:pPr>
      <w:r w:rsidRPr="00FD0A18">
        <w:rPr>
          <w:sz w:val="22"/>
          <w:szCs w:val="22"/>
        </w:rPr>
        <w:t>- пусконаладочные работы;</w:t>
      </w:r>
    </w:p>
    <w:p w:rsidR="00FD0A18" w:rsidRPr="00FD0A18" w:rsidRDefault="00FD0A18" w:rsidP="00FD0A18">
      <w:pPr>
        <w:spacing w:line="240" w:lineRule="auto"/>
        <w:ind w:left="1134"/>
        <w:rPr>
          <w:sz w:val="22"/>
          <w:szCs w:val="22"/>
        </w:rPr>
      </w:pPr>
      <w:r w:rsidRPr="00FD0A18">
        <w:rPr>
          <w:sz w:val="22"/>
          <w:szCs w:val="22"/>
        </w:rPr>
        <w:t>- сданный в эксплуатацию объект на период его гарантийного обслуживания;</w:t>
      </w:r>
    </w:p>
    <w:p w:rsidR="00FD0A18" w:rsidRPr="00FD0A18" w:rsidRDefault="00FD0A18" w:rsidP="00FD0A18">
      <w:pPr>
        <w:spacing w:line="240" w:lineRule="auto"/>
        <w:ind w:left="1134"/>
        <w:rPr>
          <w:sz w:val="22"/>
          <w:szCs w:val="22"/>
        </w:rPr>
      </w:pPr>
      <w:r w:rsidRPr="00FD0A18">
        <w:rPr>
          <w:sz w:val="22"/>
          <w:szCs w:val="22"/>
        </w:rPr>
        <w:t>- имущественные интересы Подрядчика, связанные с его обязанностью в порядке, установленном законодательством РФ, возместить вред, причиненный жизнью, здоровью или имуществу третьих лиц в связи с осуществлением строительно-монтажных работ и в период гарантийного обслуживания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Страховые случаи и страховые риски</w:t>
      </w:r>
    </w:p>
    <w:p w:rsidR="00FD0A18" w:rsidRPr="00FD0A18" w:rsidRDefault="00FD0A18" w:rsidP="00180078">
      <w:pPr>
        <w:pStyle w:val="affa"/>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строительно-монтажных работ страховым случаем является гибель, утрата или повреждение застрахованного имущества в результате событий внезапного и непредвиденного характера, произошедших в период действия договора страхования на территории проведения строительно-монтажных работ.</w:t>
      </w:r>
    </w:p>
    <w:p w:rsidR="00FD0A18" w:rsidRPr="00FD0A18" w:rsidRDefault="00FD0A18" w:rsidP="00180078">
      <w:pPr>
        <w:pStyle w:val="affa"/>
        <w:numPr>
          <w:ilvl w:val="0"/>
          <w:numId w:val="30"/>
        </w:numPr>
        <w:ind w:left="1134"/>
        <w:contextualSpacing w:val="0"/>
        <w:jc w:val="both"/>
        <w:rPr>
          <w:snapToGrid w:val="0"/>
          <w:sz w:val="22"/>
          <w:szCs w:val="22"/>
          <w:lang w:val="ru-RU"/>
        </w:rPr>
      </w:pPr>
      <w:r w:rsidRPr="00FD0A18">
        <w:rPr>
          <w:snapToGrid w:val="0"/>
          <w:sz w:val="22"/>
          <w:szCs w:val="22"/>
          <w:lang w:val="ru-RU"/>
        </w:rPr>
        <w:t xml:space="preserve">На период послепусковых гарантийных обязательств страховым случаем признается возникновение у подрядчика непредвиденных расходов, которые обусловлены его гарантийными обязательствами перед заказчиком, связаны с ремонтом (заменой, восстановлением) построенного (смонтированного) объекта подрядных работ в результате его повреждения или гибели и произошли вследствие: </w:t>
      </w:r>
    </w:p>
    <w:p w:rsidR="00FD0A18" w:rsidRPr="00FD0A18" w:rsidRDefault="00FD0A18" w:rsidP="00FD0A18">
      <w:pPr>
        <w:pStyle w:val="affa"/>
        <w:tabs>
          <w:tab w:val="left" w:pos="0"/>
        </w:tabs>
        <w:ind w:left="1134"/>
        <w:jc w:val="both"/>
        <w:rPr>
          <w:snapToGrid w:val="0"/>
          <w:sz w:val="22"/>
          <w:szCs w:val="22"/>
          <w:lang w:val="ru-RU"/>
        </w:rPr>
      </w:pPr>
      <w:r w:rsidRPr="00FD0A18">
        <w:rPr>
          <w:snapToGrid w:val="0"/>
          <w:sz w:val="22"/>
          <w:szCs w:val="22"/>
          <w:lang w:val="ru-RU"/>
        </w:rPr>
        <w:t xml:space="preserve">- недостатков, допущенных Подрядчиком при производстве строительно-монтажных и пусконаладочных работ, но выявленных в период гарантийной эксплуатации; </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  недостатков, допущенных Подрядчиком при выполнении ремонтных работ по гарантийным обязательствам или уполномоченными им лицами.</w:t>
      </w:r>
    </w:p>
    <w:p w:rsidR="00FD0A18" w:rsidRPr="00FD0A18" w:rsidRDefault="00FD0A18" w:rsidP="00180078">
      <w:pPr>
        <w:pStyle w:val="affa"/>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СМР и период послепусковых гарантийных обязательств страховым случаем признается возникновение обязанности Подрядчика (Застрахованного лица) возместить ущерб (вред), причиненный жизни, здоровью и/или имуществу третьих лиц вследствие ошибки или упущения при осуществлении Подрядчиком (Застрахованным лицом) строительной деятельности, указанной в договоре страхования, в результате которого Подрядчику (Застрахованному лицу) предъявлены требования третьих лиц о возмещении нанесенного ущерба при условии, что:</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вред третьим лицам был причинен в период действия договора страхования вследствие ошибок или упущений при осуществлении строительной деятельности, допущенных в течение срока действия договора страхования и при выполнении ремонтных работ по гарантийным обязательствам;</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имеется наличие прямой причинно-следственной связи между причинением вреда и осуществлением строительной деятельности, указанной в договоре страхования;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требования о возмещении вреда заявлены в соответствии и на основе норм гражданского законодательства Российской Федерации в течение сроков исковой давности.</w:t>
      </w:r>
    </w:p>
    <w:p w:rsidR="00FD0A18" w:rsidRPr="00FD0A18" w:rsidRDefault="00FD0A18" w:rsidP="00FD0A18">
      <w:pPr>
        <w:spacing w:line="240" w:lineRule="auto"/>
        <w:ind w:left="1134"/>
        <w:rPr>
          <w:sz w:val="22"/>
          <w:szCs w:val="22"/>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Оговорки и исключения из страхового покрытия</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В рамках договоров страхования должны применяться следующие оговорки:</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a"/>
        <w:ind w:left="1134"/>
        <w:jc w:val="both"/>
        <w:rPr>
          <w:snapToGrid w:val="0"/>
          <w:sz w:val="24"/>
          <w:szCs w:val="24"/>
          <w:lang w:val="ru-RU"/>
        </w:rPr>
      </w:pPr>
      <w:r w:rsidRPr="00FD0A18">
        <w:rPr>
          <w:snapToGrid w:val="0"/>
          <w:sz w:val="22"/>
          <w:szCs w:val="22"/>
          <w:lang w:val="ru-RU"/>
        </w:rPr>
        <w:t>Противопожарные мероприятия</w:t>
      </w:r>
      <w:r w:rsidRPr="00FD0A18">
        <w:rPr>
          <w:snapToGrid w:val="0"/>
          <w:sz w:val="24"/>
          <w:szCs w:val="24"/>
          <w:lang w:val="ru-RU"/>
        </w:rPr>
        <w:t xml:space="preserve"> на строительных площадках</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подлежит возмещению ущерб, возникший в результате:</w:t>
      </w:r>
    </w:p>
    <w:p w:rsidR="00FD0A18" w:rsidRPr="00FD0A18" w:rsidRDefault="00FD0A18" w:rsidP="00FD0A18">
      <w:pPr>
        <w:spacing w:line="240" w:lineRule="auto"/>
        <w:ind w:left="1134"/>
        <w:rPr>
          <w:sz w:val="22"/>
          <w:szCs w:val="22"/>
        </w:rPr>
      </w:pPr>
      <w:r w:rsidRPr="00FD0A18">
        <w:rPr>
          <w:sz w:val="22"/>
          <w:szCs w:val="22"/>
        </w:rPr>
        <w:t>1. Военных действий, а также маневров или иных военных мероприятий, гражданской войны, народных волнений всякого рода или забастовок, изъятия, конфискации, реквизиции, ареста или уничтожения застрахованного имущества по распоряжению государственных органов.</w:t>
      </w:r>
    </w:p>
    <w:p w:rsidR="00FD0A18" w:rsidRPr="00FD0A18" w:rsidRDefault="00FD0A18" w:rsidP="00FD0A18">
      <w:pPr>
        <w:spacing w:line="240" w:lineRule="auto"/>
        <w:ind w:left="1134"/>
        <w:rPr>
          <w:sz w:val="22"/>
          <w:szCs w:val="22"/>
        </w:rPr>
      </w:pPr>
      <w:r w:rsidRPr="00FD0A18">
        <w:rPr>
          <w:sz w:val="22"/>
          <w:szCs w:val="22"/>
        </w:rPr>
        <w:t>2. Воздействия ядерного взрыва, радиации или радиоактивного заражения.</w:t>
      </w:r>
    </w:p>
    <w:p w:rsidR="00FD0A18" w:rsidRPr="00FD0A18" w:rsidRDefault="00FD0A18" w:rsidP="00FD0A18">
      <w:pPr>
        <w:spacing w:line="240" w:lineRule="auto"/>
        <w:ind w:left="1134"/>
        <w:rPr>
          <w:sz w:val="22"/>
          <w:szCs w:val="22"/>
        </w:rPr>
      </w:pPr>
      <w:r w:rsidRPr="00FD0A18">
        <w:rPr>
          <w:sz w:val="22"/>
          <w:szCs w:val="22"/>
        </w:rPr>
        <w:t>3. Умышленного действия или бездействия Страхователя (Застрахованного лица, Выгодоприобретателя), умышленного нарушения норм и правил производства строительно-монтажных работ лицами, ответственными за их организацию и проведение.</w:t>
      </w:r>
    </w:p>
    <w:p w:rsidR="00FD0A18" w:rsidRPr="00FD0A18" w:rsidRDefault="00FD0A18" w:rsidP="00FD0A18">
      <w:pPr>
        <w:spacing w:line="240" w:lineRule="auto"/>
        <w:ind w:left="1134"/>
        <w:rPr>
          <w:sz w:val="22"/>
          <w:szCs w:val="22"/>
        </w:rPr>
      </w:pPr>
      <w:r w:rsidRPr="00FD0A18">
        <w:rPr>
          <w:sz w:val="22"/>
          <w:szCs w:val="22"/>
        </w:rPr>
        <w:t>4. Ошибок в строительной конструкции, недостатков или дефектов строительных элементов и материалов, которые были известны Страхователю до момента заключения договора страхования, а также во время всего срока его действия.</w:t>
      </w:r>
    </w:p>
    <w:p w:rsidR="00FD0A18" w:rsidRPr="00FD0A18" w:rsidRDefault="00FD0A18" w:rsidP="00FD0A18">
      <w:pPr>
        <w:spacing w:line="240" w:lineRule="auto"/>
        <w:ind w:left="1134"/>
        <w:rPr>
          <w:sz w:val="22"/>
          <w:szCs w:val="22"/>
        </w:rPr>
      </w:pPr>
      <w:r w:rsidRPr="00FD0A18">
        <w:rPr>
          <w:sz w:val="22"/>
          <w:szCs w:val="22"/>
        </w:rPr>
        <w:t>5. Полного или частичного прекращения работ.</w:t>
      </w:r>
    </w:p>
    <w:p w:rsidR="00FD0A18" w:rsidRPr="00FD0A18" w:rsidRDefault="00FD0A18" w:rsidP="00FD0A18">
      <w:pPr>
        <w:spacing w:line="240" w:lineRule="auto"/>
        <w:ind w:left="1134"/>
        <w:rPr>
          <w:sz w:val="22"/>
          <w:szCs w:val="22"/>
        </w:rPr>
      </w:pPr>
      <w:r w:rsidRPr="00FD0A18">
        <w:rPr>
          <w:sz w:val="22"/>
          <w:szCs w:val="22"/>
        </w:rPr>
        <w:t>Под «полным прекращением работ» понимается прекращение финансирования строительно-монтажных работ, порядок которого определяется в соответствии с договором строительного подряда (контрактом), на неопределенное время и консервация объектов незавершенного строительства.</w:t>
      </w:r>
    </w:p>
    <w:p w:rsidR="00FD0A18" w:rsidRPr="00FD0A18" w:rsidRDefault="00FD0A18" w:rsidP="00FD0A18">
      <w:pPr>
        <w:spacing w:line="240" w:lineRule="auto"/>
        <w:ind w:left="1134"/>
        <w:rPr>
          <w:sz w:val="22"/>
          <w:szCs w:val="22"/>
        </w:rPr>
      </w:pPr>
      <w:r w:rsidRPr="00FD0A18">
        <w:rPr>
          <w:sz w:val="22"/>
          <w:szCs w:val="22"/>
        </w:rPr>
        <w:t>Под «частичным прекращением работ» понимается временное (до 3-х месяцев) прекращение строительно-монтажных работ из-за приостановления финансирования строительно-монтажных работ, перепроектирования или других причин.</w:t>
      </w:r>
    </w:p>
    <w:p w:rsidR="00FD0A18" w:rsidRPr="00FD0A18" w:rsidRDefault="00FD0A18" w:rsidP="00FD0A18">
      <w:pPr>
        <w:spacing w:line="240" w:lineRule="auto"/>
        <w:ind w:left="1134"/>
        <w:rPr>
          <w:sz w:val="22"/>
          <w:szCs w:val="22"/>
        </w:rPr>
      </w:pPr>
      <w:r w:rsidRPr="00FD0A18">
        <w:rPr>
          <w:sz w:val="22"/>
          <w:szCs w:val="22"/>
        </w:rPr>
        <w:t>6. Ошибок, допущенных при проектировании строительного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являются застрахованными и не подлежат возмещению Страховщиком:</w:t>
      </w:r>
    </w:p>
    <w:p w:rsidR="00FD0A18" w:rsidRPr="00FD0A18" w:rsidRDefault="00FD0A18" w:rsidP="00FD0A18">
      <w:pPr>
        <w:spacing w:line="240" w:lineRule="auto"/>
        <w:ind w:left="1134"/>
        <w:rPr>
          <w:sz w:val="22"/>
          <w:szCs w:val="22"/>
        </w:rPr>
      </w:pPr>
      <w:r w:rsidRPr="00FD0A18">
        <w:rPr>
          <w:sz w:val="22"/>
          <w:szCs w:val="22"/>
        </w:rPr>
        <w:t>1. Косвенные убытки (ущерб) любого характера, включая неустойки, убытки вследствие просрочек, нарушений или прекращения договора подряда, а также неполученные Страхователем (Застрахованным лицом, Выгодоприобретателем) доходы (упущенную выгоду).</w:t>
      </w:r>
    </w:p>
    <w:p w:rsidR="00FD0A18" w:rsidRPr="00FD0A18" w:rsidRDefault="00FD0A18" w:rsidP="00FD0A18">
      <w:pPr>
        <w:spacing w:line="240" w:lineRule="auto"/>
        <w:ind w:left="1134"/>
        <w:rPr>
          <w:sz w:val="22"/>
          <w:szCs w:val="22"/>
        </w:rPr>
      </w:pPr>
      <w:r w:rsidRPr="00FD0A18">
        <w:rPr>
          <w:sz w:val="22"/>
          <w:szCs w:val="22"/>
        </w:rPr>
        <w:t>2. Расходы по замене, ремонту или устранению дефектных материалов, предметов или их частей, или недостатков в выполненных подрядных работах.</w:t>
      </w:r>
    </w:p>
    <w:p w:rsidR="00FD0A18" w:rsidRPr="00FD0A18" w:rsidRDefault="00FD0A18" w:rsidP="00FD0A18">
      <w:pPr>
        <w:spacing w:line="240" w:lineRule="auto"/>
        <w:ind w:left="1134"/>
        <w:rPr>
          <w:sz w:val="22"/>
          <w:szCs w:val="22"/>
        </w:rPr>
      </w:pPr>
      <w:r w:rsidRPr="00FD0A18">
        <w:rPr>
          <w:sz w:val="22"/>
          <w:szCs w:val="22"/>
        </w:rPr>
        <w:t>Данное исключение относится непосредственно только к самим дефектным материалам и предметам, но не исключает возмещения ущерба, причиненного исправным частям и правильно сооруженным конструкциям объектов строительно-монтажных работ, гибель или повреждение которых произошли в результате страхового случая, вызванного применением дефектных материалов, предметов или недостатками выполненных подрядных работ.</w:t>
      </w:r>
    </w:p>
    <w:p w:rsidR="00FD0A18" w:rsidRPr="00FD0A18" w:rsidRDefault="00FD0A18" w:rsidP="00FD0A18">
      <w:pPr>
        <w:spacing w:line="240" w:lineRule="auto"/>
        <w:ind w:left="1134"/>
        <w:rPr>
          <w:sz w:val="22"/>
          <w:szCs w:val="22"/>
        </w:rPr>
      </w:pPr>
      <w:r w:rsidRPr="00FD0A18">
        <w:rPr>
          <w:sz w:val="22"/>
          <w:szCs w:val="22"/>
        </w:rPr>
        <w:t>3. Убытки (ущерб), возникшие в результате коррозии, окисления, гниения, естественного износа, самовозгорания или влияния других естественных свойств застрахованного имущества, а также снижения стоимости отдельных предметов в результате неиспользования или действия обычных погодных условий.</w:t>
      </w:r>
    </w:p>
    <w:p w:rsidR="00FD0A18" w:rsidRPr="00FD0A18" w:rsidRDefault="00FD0A18" w:rsidP="00FD0A18">
      <w:pPr>
        <w:spacing w:line="240" w:lineRule="auto"/>
        <w:ind w:left="1134"/>
        <w:rPr>
          <w:sz w:val="22"/>
          <w:szCs w:val="22"/>
        </w:rPr>
      </w:pPr>
      <w:r w:rsidRPr="00FD0A18">
        <w:rPr>
          <w:sz w:val="22"/>
          <w:szCs w:val="22"/>
        </w:rPr>
        <w:t>При этом ущерб в результате повреждения исправных строительных элементов, вызванный дефектными или непригодными материалами других элементов, подлежит возмещению.</w:t>
      </w:r>
    </w:p>
    <w:p w:rsidR="00FD0A18" w:rsidRPr="00FD0A18" w:rsidRDefault="00FD0A18" w:rsidP="00FD0A18">
      <w:pPr>
        <w:spacing w:line="240" w:lineRule="auto"/>
        <w:ind w:left="1134"/>
        <w:rPr>
          <w:sz w:val="22"/>
          <w:szCs w:val="22"/>
        </w:rPr>
      </w:pPr>
      <w:r w:rsidRPr="00FD0A18">
        <w:rPr>
          <w:sz w:val="22"/>
          <w:szCs w:val="22"/>
        </w:rPr>
        <w:t xml:space="preserve">4. Ущерб, вызванный внутренними неисправностями машин и механизмов и/или электрического оборудования, возникшими в процессе эксплуатации, а также поломками </w:t>
      </w:r>
      <w:r w:rsidRPr="00FD0A18">
        <w:rPr>
          <w:sz w:val="22"/>
          <w:szCs w:val="22"/>
        </w:rPr>
        <w:lastRenderedPageBreak/>
        <w:t>(отказами) строительных машин и оборудования строительной площадки, не вызванные внешними факторами.</w:t>
      </w:r>
    </w:p>
    <w:p w:rsidR="00FD0A18" w:rsidRPr="00FD0A18" w:rsidRDefault="00FD0A18" w:rsidP="00FD0A18">
      <w:pPr>
        <w:spacing w:line="240" w:lineRule="auto"/>
        <w:ind w:left="1134"/>
        <w:rPr>
          <w:sz w:val="22"/>
          <w:szCs w:val="22"/>
        </w:rPr>
      </w:pPr>
      <w:r w:rsidRPr="00FD0A18">
        <w:rPr>
          <w:sz w:val="22"/>
          <w:szCs w:val="22"/>
        </w:rPr>
        <w:t>5. Ущерб, вызванный гибелью (утратой) или повреждением транспортных средств, допущенных к эксплуатации на дорогах общего пользования, плавучих средств или летательных аппаратов.</w:t>
      </w:r>
    </w:p>
    <w:p w:rsidR="00FD0A18" w:rsidRPr="00FD0A18" w:rsidRDefault="00FD0A18" w:rsidP="00FD0A18">
      <w:pPr>
        <w:spacing w:line="240" w:lineRule="auto"/>
        <w:ind w:left="1134"/>
        <w:rPr>
          <w:sz w:val="22"/>
          <w:szCs w:val="22"/>
        </w:rPr>
      </w:pPr>
      <w:r w:rsidRPr="00FD0A18">
        <w:rPr>
          <w:sz w:val="22"/>
          <w:szCs w:val="22"/>
        </w:rPr>
        <w:t>6. Ущерб, вызванный гибелью или повреждением разного рода документов (технической, конструкторской, бухгалтерской и прочей документации), денег, штампов, печатей, ценных бумаг или чеков, долговых обязательств, а также упаковочного материала, в том числе, контейнеров, ящиков, перегородок, поддонов, лотков, бочек и т.д.</w:t>
      </w:r>
    </w:p>
    <w:p w:rsidR="00FD0A18" w:rsidRPr="00FD0A18" w:rsidRDefault="00FD0A18" w:rsidP="00FD0A18">
      <w:pPr>
        <w:spacing w:line="240" w:lineRule="auto"/>
        <w:ind w:left="1134"/>
        <w:rPr>
          <w:sz w:val="22"/>
          <w:szCs w:val="22"/>
        </w:rPr>
      </w:pPr>
      <w:r w:rsidRPr="00FD0A18">
        <w:rPr>
          <w:sz w:val="22"/>
          <w:szCs w:val="22"/>
        </w:rPr>
        <w:t>7. Ущерб, вызванный гибелью (утратой) или повреждением горюче-смазочных материалов, химикатов, охладительных жидкостей и прочих расходуемых и вспомогательных материалов, а также произведенной на застрахованном объекте продукции (за исключением необходимой для производства застрахованных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8. Убытки (ущерб), связанные с исчезновением (повреждением) имущества, место, время или причины утраты (повреждения) которого неизвестны, обнаруженными лишь в ходе инвентаризации, а также убытки от недостачи имущества.</w:t>
      </w:r>
    </w:p>
    <w:p w:rsidR="00FD0A18" w:rsidRPr="00FD0A18" w:rsidRDefault="00FD0A18" w:rsidP="00FD0A18">
      <w:pPr>
        <w:spacing w:line="240" w:lineRule="auto"/>
        <w:ind w:left="1134"/>
        <w:rPr>
          <w:sz w:val="22"/>
          <w:szCs w:val="22"/>
        </w:rPr>
      </w:pPr>
      <w:r w:rsidRPr="00FD0A18">
        <w:rPr>
          <w:sz w:val="22"/>
          <w:szCs w:val="22"/>
        </w:rPr>
        <w:t>9. Убытки (ущерб), возникшие в результате проведения экспериментальных или исследовательских работ.</w:t>
      </w:r>
    </w:p>
    <w:p w:rsidR="00FD0A18" w:rsidRPr="00FD0A18" w:rsidRDefault="00FD0A18" w:rsidP="00FD0A18">
      <w:pPr>
        <w:spacing w:line="240" w:lineRule="auto"/>
        <w:ind w:left="1134"/>
        <w:rPr>
          <w:sz w:val="22"/>
          <w:szCs w:val="22"/>
        </w:rPr>
      </w:pPr>
      <w:r w:rsidRPr="00FD0A18">
        <w:rPr>
          <w:sz w:val="22"/>
          <w:szCs w:val="22"/>
        </w:rPr>
        <w:t>10. Убытки (ущерб), возникшие в результате воздействия дождя, снега, града или иных атмосферных осадков, изменения температур, влажности или иных природных факторов, характерных для обычных, в данной местности, климатических и погодных условий.</w:t>
      </w:r>
    </w:p>
    <w:p w:rsidR="00FD0A18" w:rsidRPr="00FD0A18" w:rsidRDefault="00FD0A18" w:rsidP="00C84AC6">
      <w:pPr>
        <w:spacing w:line="240" w:lineRule="auto"/>
        <w:ind w:left="1134"/>
        <w:rPr>
          <w:sz w:val="22"/>
          <w:szCs w:val="22"/>
        </w:rPr>
      </w:pPr>
      <w:r w:rsidRPr="00FD0A18">
        <w:rPr>
          <w:sz w:val="22"/>
          <w:szCs w:val="22"/>
        </w:rPr>
        <w:t>1</w:t>
      </w:r>
      <w:r w:rsidR="00C84AC6">
        <w:rPr>
          <w:sz w:val="22"/>
          <w:szCs w:val="22"/>
        </w:rPr>
        <w:t>1</w:t>
      </w:r>
      <w:r w:rsidRPr="00FD0A18">
        <w:rPr>
          <w:sz w:val="22"/>
          <w:szCs w:val="22"/>
        </w:rPr>
        <w:t>. Вред, причиненный жизни или здоровью работников Страхователя или другой организации, занятой производством строительно-монтажных работ.</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Страховая сумма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сумма по страхованию строительно-монтажных рисков устанавливается в размере полной стоимости строительных и монтажных работ, стоимости оборудования, прочих работ, материалов и имущества, составляющих стоимость объекта, с учетом НДС в соответствии с договором подряда.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сумма по страхованию послепусковых гарантийных обязательств устанавливается в размере стоимости сданного объекта.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сумма по страхованию гражданской ответственности за причинение вреда имуществу и/или жизни и здоровью третьих лиц устанавливается по согласованию с Заказчиком, но не более 15% от полной стоимости работ в соответствии с договором подряда.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Срок страхования</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строительно-монтажных рисков устанавливается равным сроку проведения строительно-монтажных работ в соответствии с договором подряда.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послепусковых гарантийных обязательств устанавливается равным периоду гарантийного обслуживания и составляет 24 месяца с момента пуска объекта.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гражданской ответственности за причинение вреда имуществу и/или жизни и здоровью третьих лиц устанавливается с момента начала строительно-монтажных работ и до момента окончания послепусковых гарантийных обязательств.</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Франшизы и лимиты ответственности</w:t>
      </w:r>
    </w:p>
    <w:p w:rsidR="00FD0A18" w:rsidRPr="00FD0A18" w:rsidRDefault="00FD0A18" w:rsidP="00FD0A18">
      <w:pPr>
        <w:spacing w:line="240" w:lineRule="auto"/>
        <w:ind w:left="1134" w:firstLine="709"/>
        <w:rPr>
          <w:sz w:val="22"/>
          <w:szCs w:val="22"/>
        </w:rPr>
      </w:pPr>
      <w:r w:rsidRPr="00FD0A18">
        <w:rPr>
          <w:sz w:val="22"/>
          <w:szCs w:val="22"/>
        </w:rPr>
        <w:t>Франшизы устанавливаются по согласованию с Заказчиком. Безусловная франшиза на каждый страховой случай не может превышать:</w:t>
      </w:r>
    </w:p>
    <w:p w:rsidR="00FD0A18" w:rsidRPr="00FD0A18" w:rsidRDefault="00FD0A18" w:rsidP="00FD0A18">
      <w:pPr>
        <w:spacing w:line="240" w:lineRule="auto"/>
        <w:ind w:left="1134" w:firstLine="709"/>
        <w:rPr>
          <w:sz w:val="22"/>
          <w:szCs w:val="22"/>
        </w:rPr>
      </w:pPr>
      <w:r w:rsidRPr="00FD0A18">
        <w:rPr>
          <w:sz w:val="22"/>
          <w:szCs w:val="22"/>
        </w:rPr>
        <w:t>30 000 руб. для строительно-монтажных работ общей стоимостью до 1 млн.руб.</w:t>
      </w:r>
    </w:p>
    <w:p w:rsidR="00FD0A18" w:rsidRPr="00FD0A18" w:rsidRDefault="00FD0A18" w:rsidP="00FD0A18">
      <w:pPr>
        <w:spacing w:line="240" w:lineRule="auto"/>
        <w:ind w:left="1134" w:firstLine="709"/>
        <w:rPr>
          <w:sz w:val="22"/>
          <w:szCs w:val="22"/>
        </w:rPr>
      </w:pPr>
      <w:r w:rsidRPr="00FD0A18">
        <w:rPr>
          <w:sz w:val="22"/>
          <w:szCs w:val="22"/>
        </w:rPr>
        <w:t>100 000 руб. для строительно-монтажных работ общей стоимостью до 200 млн.руб.</w:t>
      </w:r>
    </w:p>
    <w:p w:rsidR="00FD0A18" w:rsidRPr="00FD0A18" w:rsidRDefault="00FD0A18" w:rsidP="00FD0A18">
      <w:pPr>
        <w:spacing w:line="240" w:lineRule="auto"/>
        <w:ind w:left="1134" w:firstLine="709"/>
        <w:rPr>
          <w:sz w:val="22"/>
          <w:szCs w:val="22"/>
        </w:rPr>
      </w:pPr>
      <w:r w:rsidRPr="00FD0A18">
        <w:rPr>
          <w:sz w:val="22"/>
          <w:szCs w:val="22"/>
        </w:rPr>
        <w:t>250 000 руб. для строительно-монтажных работ общей стоимостью свыше 200 млн.руб.</w:t>
      </w:r>
    </w:p>
    <w:p w:rsidR="00FD0A18" w:rsidRPr="00FD0A18" w:rsidRDefault="00FD0A18" w:rsidP="00FD0A18">
      <w:pPr>
        <w:spacing w:line="240" w:lineRule="auto"/>
        <w:ind w:left="1134" w:firstLine="709"/>
        <w:rPr>
          <w:sz w:val="22"/>
          <w:szCs w:val="22"/>
        </w:rPr>
      </w:pPr>
      <w:r w:rsidRPr="00FD0A18">
        <w:rPr>
          <w:sz w:val="22"/>
          <w:szCs w:val="22"/>
        </w:rPr>
        <w:t>Лимиты ответственности устанавливаются по согласованию с Заказчиком.</w:t>
      </w:r>
    </w:p>
    <w:p w:rsidR="00FD0A18" w:rsidRPr="00FD0A18" w:rsidRDefault="00FD0A18" w:rsidP="00FD0A18">
      <w:pPr>
        <w:spacing w:line="240" w:lineRule="auto"/>
        <w:ind w:left="1134" w:firstLine="709"/>
        <w:rPr>
          <w:sz w:val="22"/>
          <w:szCs w:val="22"/>
        </w:rPr>
      </w:pPr>
    </w:p>
    <w:p w:rsidR="00FD0A18" w:rsidRPr="00FD0A18" w:rsidRDefault="00FD0A18" w:rsidP="00FD0A18">
      <w:pPr>
        <w:spacing w:line="240" w:lineRule="auto"/>
        <w:ind w:left="1134"/>
        <w:rPr>
          <w:sz w:val="22"/>
          <w:szCs w:val="22"/>
        </w:rPr>
      </w:pPr>
      <w:r w:rsidRPr="00FD0A18">
        <w:rPr>
          <w:sz w:val="22"/>
          <w:szCs w:val="22"/>
        </w:rPr>
        <w:t>Территория страхования</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Строительная площадка в соответствии с договором подряда и территория, непосредственно прилегающая к ней.</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Оговорки, используемые в рамках настоящего ТЗ</w:t>
      </w:r>
    </w:p>
    <w:p w:rsidR="00FD0A18" w:rsidRPr="00FD0A18" w:rsidRDefault="00FD0A18" w:rsidP="00FD0A18">
      <w:pPr>
        <w:spacing w:line="240" w:lineRule="auto"/>
        <w:ind w:left="1134"/>
        <w:rPr>
          <w:sz w:val="22"/>
          <w:szCs w:val="22"/>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действие договора страхования распространяется на указанный в договоре период технического обслуживания для покрытия ущерба и убытков, связанных с гибелью или повреждением застрахованного объекта контрактных работ: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причиненных застрахованными подрядчиками в ходе проведения работ по техническому обслуживанию в соответствии с положениями договора (контракта) о предоставлении технического обслуживания;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имеющих место в период технического обслуживания, при условии, что ошибки и упущения, приведшие к ущербу, были допущены застрахованными подрядчиками в период проведения контрактных работ до подписания акта приемки законченного объекта (части объекта).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Период технического обслуживания:</w:t>
      </w: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 ________ до _______.</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наступлении страхового случая (повреждения застрахованного объекта контрактных работ) включает в страховую выплату, подлежащую возмещению по условиям Договора, дополнительные расходы за сверхурочные работы, ночные работы, работы в официальные выходные дни, срочных фрахт (за исключением авиационного фрахта).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Расходы в рамках настоящей Оговорки возмещаются пропорционально отношению страховой суммы к страховой стоимости застрахованного объекта контрактных работ.</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Лимит ответственности по возмещению данных расходов - _______________________ по каждому страховому случаю.</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повреждения застрахованного имущества (за исключением имущества в процессе производства, обработки или хранения в помещениях изготовителя, дистрибьютора или </w:t>
      </w:r>
      <w:r w:rsidR="00A81F0F">
        <w:rPr>
          <w:snapToGrid w:val="0"/>
          <w:sz w:val="22"/>
          <w:szCs w:val="22"/>
          <w:lang w:val="ru-RU"/>
        </w:rPr>
        <w:t>Подрядчика</w:t>
      </w:r>
      <w:r w:rsidRPr="00FD0A18">
        <w:rPr>
          <w:snapToGrid w:val="0"/>
          <w:sz w:val="22"/>
          <w:szCs w:val="22"/>
          <w:lang w:val="ru-RU"/>
        </w:rPr>
        <w:t>), хранящегося вне строительной площадки на указанной ниже территории страхования.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Страховщик не производит страховую выплату по случаям причинения ущерба, вызванного несоблюдением общепринятых для складов или хранилищ мер по предотвращению ущерба. В частности, такие меры включают: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создание закрытой площади складирования (в помещении или внутри ограждения), выставление охраны, принятие соответствующих противопожарных мер, в зависимости от конкретного расположения или типа складируемого имущества;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разделение складских сооружений противопожарными стенами или отнесение их на расстояние не менее </w:t>
      </w:r>
      <w:smartTag w:uri="urn:schemas-microsoft-com:office:smarttags" w:element="metricconverter">
        <w:smartTagPr>
          <w:attr w:name="ProductID" w:val="50 метров"/>
        </w:smartTagPr>
        <w:r w:rsidRPr="00FD0A18">
          <w:rPr>
            <w:snapToGrid w:val="0"/>
            <w:sz w:val="22"/>
            <w:szCs w:val="22"/>
            <w:lang w:val="ru-RU"/>
          </w:rPr>
          <w:t>50 метров</w:t>
        </w:r>
      </w:smartTag>
      <w:r w:rsidRPr="00FD0A18">
        <w:rPr>
          <w:snapToGrid w:val="0"/>
          <w:sz w:val="22"/>
          <w:szCs w:val="22"/>
          <w:lang w:val="ru-RU"/>
        </w:rPr>
        <w:t xml:space="preserve"> друг от друга (если иное не предусмотрено договором страхования);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расположение и проектирование единиц складирования таким образом, чтобы предотвратить скопление воды или затопление во время дождя или наводнения, имеющего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ограничение стоимости имущества, находящегося на хранении на одном складском сооружении.</w:t>
      </w:r>
    </w:p>
    <w:p w:rsidR="00FD0A18" w:rsidRPr="00FD0A18" w:rsidRDefault="00FD0A18" w:rsidP="00FD0A18">
      <w:pPr>
        <w:pStyle w:val="affa"/>
        <w:ind w:left="1134" w:firstLine="567"/>
        <w:jc w:val="both"/>
        <w:rPr>
          <w:snapToGrid w:val="0"/>
          <w:sz w:val="22"/>
          <w:szCs w:val="22"/>
          <w:lang w:val="ru-RU"/>
        </w:rPr>
      </w:pP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Территория страхования _______________.</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lastRenderedPageBreak/>
        <w:t>Предельная стоимость имущества, находящегося на хранении в одном складском сооружении составляет: _______________________.</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 лимит ответственности на один страховой случай в размере - _______________________.</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Сторонами, с учетом других положений настоящего Договора дополнительно согласовано, что подлежит страховому возмещению гибель, повреждение имущества или расходы на его восстановление, прямо или косвенно вызванные или явившиеся результатом непосредственно или в связи с террористическим актом путём осуществления взрыва и/или пожара, по которому по указанному основанию возбуждено уголовное дело.</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Террористическая акция - 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других объектов; посягательства на жизнь государственного или общественного деятеля, представителя национальных, этнических, религиозных или иных групп населения; захвата заложников, похищения человека; 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контексте настоящей Оговорки террористический акт означает совершение преступления террористического характера в форме взрыва, поджога, применения или угрозы применения ядерных взрывных устройств.</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Оговорка также включает страховое возмещение гибели, повреждения, затрат или расходов любой природы, прямо или косвенно вызванных или явившихся результатом непосредственно или в связи с любым действием, предпринятым для обеспечения контроля, препятствования, подавления или иного способа осуществления террористического акта.</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 Бремя доказательства того, что такой ущерб застрахован, ложится на Страхователя.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В том случае, если какая-либо часть Оговорки признаётся как не имеющая силы или не могущая стать основанием для иска, оставшаяся часть Оговорки сохраняет силу и действие. </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страховании гражданской ответственности перед третьими лицами производит страховую выплату по случаям причинения вреда существующим подземным кабелям и/или трубам или иным подземным сооружениям в результате проведения контрактных  работ, если до начала работ Страхователь осведомился у соответствующих властей о точном месторасположении таких кабелей и/или труб или иных подземных сооружений и принял все необходимые меры по избежанию их повреждения.</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Заявленный ущерб в отношении гибели или повреждения таких подземных сооружений, расположенных в тех же местах, которые показаны на картах подземных сооружений (чертежах расположения подземных сооружений) подлежит оплате за вычетом 20% от суммы ущерба (если иное не предусмотрено договором страхования), но не менее _________________ на каждый страховой случай.</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 xml:space="preserve">Заявленный ущерб в отношении гибели или повреждения неправильно показанных на картах подземных сооружений подлежит оплате за вычетом безусловной франшизы ______________. Страховщик не производит страховую выплату при отсутствии права суброгации к лицу, предоставившему не соответствующие действительности карты подземных сооружений. </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Страховая выплата не может превышать стоимость ремонта таких кабелей, труб или иных подземных сооружений, причем из суммы страховой выплаты исключается любой косвенный ущерб и штрафы.</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машинам, технике или оборудованию в результате паводка и наводнения только при условии, что после выполнения контрактных работ либо в случае любого перерыва в работах такие машины, оборудование и техника содержатся в зоне, не подверженной наводнениям за последние 20 лет.</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a"/>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материалам паводком и наводнением только при условии, что количество таких материалов не превышает 3-х дневной потребности в них, а превышающие количества таких материалов содержатся в зоне, не подверженной наводнениям имеющим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Противопожарные мероприятия на строительных площадках</w:t>
      </w:r>
    </w:p>
    <w:p w:rsidR="00FD0A18" w:rsidRPr="00FD0A18" w:rsidRDefault="00FD0A18" w:rsidP="00FD0A18">
      <w:pPr>
        <w:spacing w:line="240" w:lineRule="auto"/>
        <w:ind w:left="1134" w:firstLine="709"/>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ущерб, причиненный застрахованному имуществу непосредственно или косвенно пожаром или взрывом, только при выполнении следующих условий:</w:t>
      </w:r>
    </w:p>
    <w:p w:rsidR="00FD0A18" w:rsidRPr="00FD0A18" w:rsidRDefault="00FD0A18" w:rsidP="00FD0A18">
      <w:pPr>
        <w:spacing w:line="240" w:lineRule="auto"/>
        <w:ind w:left="1134" w:firstLine="709"/>
        <w:rPr>
          <w:sz w:val="22"/>
          <w:szCs w:val="22"/>
        </w:rPr>
      </w:pPr>
      <w:r w:rsidRPr="00FD0A18">
        <w:rPr>
          <w:sz w:val="22"/>
          <w:szCs w:val="22"/>
        </w:rPr>
        <w:t>1. В ходе работ постоянно имеется в надлежащем рабочем состоянии соответствующее противопожарное оборудование и достаточное количество веществ, предназначенных для пожаротушения.</w:t>
      </w:r>
    </w:p>
    <w:p w:rsidR="00FD0A18" w:rsidRPr="00FD0A18" w:rsidRDefault="00FD0A18" w:rsidP="00FD0A18">
      <w:pPr>
        <w:spacing w:line="240" w:lineRule="auto"/>
        <w:ind w:left="1134" w:firstLine="709"/>
        <w:rPr>
          <w:sz w:val="22"/>
          <w:szCs w:val="22"/>
        </w:rPr>
      </w:pPr>
      <w:r w:rsidRPr="00FD0A18">
        <w:rPr>
          <w:sz w:val="22"/>
          <w:szCs w:val="22"/>
        </w:rPr>
        <w:t>Полностью пригодные к работе стояки гидрантов под напором установлены на высоте вплоть до одного уровня ниже самого верхнего уровня проведения текущих работ и закрыты временными концевыми пробками;</w:t>
      </w:r>
    </w:p>
    <w:p w:rsidR="00FD0A18" w:rsidRPr="00FD0A18" w:rsidRDefault="00FD0A18" w:rsidP="00FD0A18">
      <w:pPr>
        <w:spacing w:line="240" w:lineRule="auto"/>
        <w:ind w:left="1134" w:firstLine="709"/>
        <w:rPr>
          <w:sz w:val="22"/>
          <w:szCs w:val="22"/>
        </w:rPr>
      </w:pPr>
      <w:r w:rsidRPr="00FD0A18">
        <w:rPr>
          <w:sz w:val="22"/>
          <w:szCs w:val="22"/>
        </w:rPr>
        <w:t>2. Регулярно, по меньшей мере, два раза в неделю, проверяются шкафы с пожарными шлангами и переносными огнетушителями;</w:t>
      </w:r>
    </w:p>
    <w:p w:rsidR="00FD0A18" w:rsidRPr="00FD0A18" w:rsidRDefault="00FD0A18" w:rsidP="00FD0A18">
      <w:pPr>
        <w:spacing w:line="240" w:lineRule="auto"/>
        <w:ind w:left="1134" w:firstLine="709"/>
        <w:rPr>
          <w:sz w:val="22"/>
          <w:szCs w:val="22"/>
        </w:rPr>
      </w:pPr>
      <w:r w:rsidRPr="00FD0A18">
        <w:rPr>
          <w:sz w:val="22"/>
          <w:szCs w:val="22"/>
        </w:rPr>
        <w:t>3. После удаления опалубки в наикратчайшие сроки устанавливаются противопожарные отсеки в соответствии с требованиями норм противопожарной безопасности.</w:t>
      </w:r>
    </w:p>
    <w:p w:rsidR="00FD0A18" w:rsidRPr="00FD0A18" w:rsidRDefault="00FD0A18" w:rsidP="00FD0A18">
      <w:pPr>
        <w:spacing w:line="240" w:lineRule="auto"/>
        <w:ind w:left="1134" w:firstLine="709"/>
        <w:rPr>
          <w:sz w:val="22"/>
          <w:szCs w:val="22"/>
        </w:rPr>
      </w:pPr>
      <w:r w:rsidRPr="00FD0A18">
        <w:rPr>
          <w:sz w:val="22"/>
          <w:szCs w:val="22"/>
        </w:rPr>
        <w:t>Проемы для лифтовых шахт, каналы для инженерных коммуникаций и иные пустоты временно перекрываются в наикратчайшие сроки но не позднее начала монтажных работ;</w:t>
      </w:r>
    </w:p>
    <w:p w:rsidR="00FD0A18" w:rsidRPr="00FD0A18" w:rsidRDefault="00FD0A18" w:rsidP="00FD0A18">
      <w:pPr>
        <w:spacing w:line="240" w:lineRule="auto"/>
        <w:ind w:left="1134" w:firstLine="709"/>
        <w:rPr>
          <w:sz w:val="22"/>
          <w:szCs w:val="22"/>
        </w:rPr>
      </w:pPr>
      <w:r w:rsidRPr="00FD0A18">
        <w:rPr>
          <w:sz w:val="22"/>
          <w:szCs w:val="22"/>
        </w:rPr>
        <w:t>4. Регулярно удаляется мусор. Все этажи, на которых производится отделка помещений, освобождаются от горючего мусора в конце каждого рабочего дня;</w:t>
      </w:r>
    </w:p>
    <w:p w:rsidR="00FD0A18" w:rsidRPr="00FD0A18" w:rsidRDefault="00FD0A18" w:rsidP="00FD0A18">
      <w:pPr>
        <w:spacing w:line="240" w:lineRule="auto"/>
        <w:ind w:left="1134" w:firstLine="709"/>
        <w:rPr>
          <w:sz w:val="22"/>
          <w:szCs w:val="22"/>
        </w:rPr>
      </w:pPr>
      <w:r w:rsidRPr="00FD0A18">
        <w:rPr>
          <w:sz w:val="22"/>
          <w:szCs w:val="22"/>
        </w:rPr>
        <w:t>5. Система допуска к работе применяется ко всему персоналу, осуществляющему огнеопасную работу любого рода, в том числе:</w:t>
      </w:r>
    </w:p>
    <w:p w:rsidR="00FD0A18" w:rsidRPr="00FD0A18" w:rsidRDefault="00FD0A18" w:rsidP="00FD0A18">
      <w:pPr>
        <w:spacing w:line="240" w:lineRule="auto"/>
        <w:ind w:left="1134" w:firstLine="709"/>
        <w:rPr>
          <w:sz w:val="22"/>
          <w:szCs w:val="22"/>
        </w:rPr>
      </w:pPr>
      <w:r w:rsidRPr="00FD0A18">
        <w:rPr>
          <w:sz w:val="22"/>
          <w:szCs w:val="22"/>
        </w:rPr>
        <w:t>- заточка, резка или сварка,</w:t>
      </w:r>
    </w:p>
    <w:p w:rsidR="00FD0A18" w:rsidRPr="00FD0A18" w:rsidRDefault="00FD0A18" w:rsidP="00FD0A18">
      <w:pPr>
        <w:spacing w:line="240" w:lineRule="auto"/>
        <w:ind w:left="1134" w:firstLine="709"/>
        <w:rPr>
          <w:sz w:val="22"/>
          <w:szCs w:val="22"/>
        </w:rPr>
      </w:pPr>
      <w:r w:rsidRPr="00FD0A18">
        <w:rPr>
          <w:sz w:val="22"/>
          <w:szCs w:val="22"/>
        </w:rPr>
        <w:t>- использование паяльных ламп и горелок,</w:t>
      </w:r>
    </w:p>
    <w:p w:rsidR="00FD0A18" w:rsidRPr="00FD0A18" w:rsidRDefault="00FD0A18" w:rsidP="00FD0A18">
      <w:pPr>
        <w:spacing w:line="240" w:lineRule="auto"/>
        <w:ind w:left="1134" w:firstLine="709"/>
        <w:rPr>
          <w:sz w:val="22"/>
          <w:szCs w:val="22"/>
        </w:rPr>
      </w:pPr>
      <w:r w:rsidRPr="00FD0A18">
        <w:rPr>
          <w:sz w:val="22"/>
          <w:szCs w:val="22"/>
        </w:rPr>
        <w:t>- применение горячего битума, или любую иную работу с выделением тепла.</w:t>
      </w:r>
    </w:p>
    <w:p w:rsidR="00FD0A18" w:rsidRPr="00FD0A18" w:rsidRDefault="00FD0A18" w:rsidP="00FD0A18">
      <w:pPr>
        <w:spacing w:line="240" w:lineRule="auto"/>
        <w:ind w:left="1134" w:firstLine="709"/>
        <w:rPr>
          <w:sz w:val="22"/>
          <w:szCs w:val="22"/>
        </w:rPr>
      </w:pPr>
      <w:r w:rsidRPr="00FD0A18">
        <w:rPr>
          <w:sz w:val="22"/>
          <w:szCs w:val="22"/>
        </w:rPr>
        <w:t>Огнеопасная работа проводится только в присутствии, по крайней мере, одного рабочего, оснащенного огнетушителем и обученного способам пожаротушения.</w:t>
      </w:r>
    </w:p>
    <w:p w:rsidR="00FD0A18" w:rsidRPr="00FD0A18" w:rsidRDefault="00FD0A18" w:rsidP="00FD0A18">
      <w:pPr>
        <w:spacing w:line="240" w:lineRule="auto"/>
        <w:ind w:left="1134" w:firstLine="709"/>
        <w:rPr>
          <w:sz w:val="22"/>
          <w:szCs w:val="22"/>
        </w:rPr>
      </w:pPr>
      <w:r w:rsidRPr="00FD0A18">
        <w:rPr>
          <w:sz w:val="22"/>
          <w:szCs w:val="22"/>
        </w:rPr>
        <w:t>Участок любой огнеопасной работы осматривается через час после завершения работы;</w:t>
      </w:r>
    </w:p>
    <w:p w:rsidR="00FD0A18" w:rsidRPr="00FD0A18" w:rsidRDefault="00FD0A18" w:rsidP="00FD0A18">
      <w:pPr>
        <w:spacing w:line="240" w:lineRule="auto"/>
        <w:ind w:left="1134" w:firstLine="709"/>
        <w:rPr>
          <w:sz w:val="22"/>
          <w:szCs w:val="22"/>
        </w:rPr>
      </w:pPr>
      <w:r w:rsidRPr="00FD0A18">
        <w:rPr>
          <w:sz w:val="22"/>
          <w:szCs w:val="22"/>
        </w:rPr>
        <w:t xml:space="preserve">6. Склад строительных или монтажных материалов разделяется на несколько складских сооружений, в каждом из которых стоимость складируемых материалов не должна превышать _________________. Отдельные складские сооружения должны быть разделены противопожарными стенками или находиться на расстоянии не менее </w:t>
      </w:r>
      <w:smartTag w:uri="urn:schemas-microsoft-com:office:smarttags" w:element="metricconverter">
        <w:smartTagPr>
          <w:attr w:name="ProductID" w:val="50 м"/>
        </w:smartTagPr>
        <w:r w:rsidRPr="00FD0A18">
          <w:rPr>
            <w:sz w:val="22"/>
            <w:szCs w:val="22"/>
          </w:rPr>
          <w:t>50 м</w:t>
        </w:r>
      </w:smartTag>
      <w:r w:rsidRPr="00FD0A18">
        <w:rPr>
          <w:sz w:val="22"/>
          <w:szCs w:val="22"/>
        </w:rPr>
        <w:t xml:space="preserve"> друг от друга (если иное не предусмотрено договором страхования).</w:t>
      </w:r>
    </w:p>
    <w:p w:rsidR="00FD0A18" w:rsidRPr="00FD0A18" w:rsidRDefault="00FD0A18" w:rsidP="00FD0A18">
      <w:pPr>
        <w:spacing w:line="240" w:lineRule="auto"/>
        <w:ind w:left="1134" w:firstLine="709"/>
        <w:rPr>
          <w:sz w:val="22"/>
          <w:szCs w:val="22"/>
        </w:rPr>
      </w:pPr>
      <w:r w:rsidRPr="00FD0A18">
        <w:rPr>
          <w:sz w:val="22"/>
          <w:szCs w:val="22"/>
        </w:rPr>
        <w:t>Все легковоспламеняющиеся материалы, особенно легковоспламеняющиеся жидкости и газы, должны храниться на достаточно большом удалении от строящегося или монтируемого объекта и от любого огнеопасного участка;</w:t>
      </w:r>
    </w:p>
    <w:p w:rsidR="00FD0A18" w:rsidRPr="00FD0A18" w:rsidRDefault="00FD0A18" w:rsidP="00FD0A18">
      <w:pPr>
        <w:spacing w:line="240" w:lineRule="auto"/>
        <w:ind w:left="1134" w:firstLine="709"/>
        <w:rPr>
          <w:sz w:val="22"/>
          <w:szCs w:val="22"/>
        </w:rPr>
      </w:pPr>
      <w:r w:rsidRPr="00FD0A18">
        <w:rPr>
          <w:sz w:val="22"/>
          <w:szCs w:val="22"/>
        </w:rPr>
        <w:t>7. Назначается ответственный за меры безопасности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Устанавливается система пожарной сигнализации, а там, где это возможно, поддерживается прямая связь с ближайшей пожарной командой.</w:t>
      </w:r>
    </w:p>
    <w:p w:rsidR="00FD0A18" w:rsidRPr="00FD0A18" w:rsidRDefault="00FD0A18" w:rsidP="00FD0A18">
      <w:pPr>
        <w:spacing w:line="240" w:lineRule="auto"/>
        <w:ind w:left="1134" w:firstLine="709"/>
        <w:rPr>
          <w:sz w:val="22"/>
          <w:szCs w:val="22"/>
        </w:rPr>
      </w:pPr>
      <w:r w:rsidRPr="00FD0A18">
        <w:rPr>
          <w:sz w:val="22"/>
          <w:szCs w:val="22"/>
        </w:rPr>
        <w:lastRenderedPageBreak/>
        <w:t>Выполняются и регулярно корректируются план противопожарной защиты и план действий при пожаре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Персонал подрядчика обучен методам пожаротушения и еженедельно проводятся учения по борьбе с пожаром.</w:t>
      </w:r>
    </w:p>
    <w:p w:rsidR="00FD0A18" w:rsidRPr="00FD0A18" w:rsidRDefault="00FD0A18" w:rsidP="00FD0A18">
      <w:pPr>
        <w:spacing w:line="240" w:lineRule="auto"/>
        <w:ind w:left="1134" w:firstLine="709"/>
        <w:rPr>
          <w:sz w:val="22"/>
          <w:szCs w:val="22"/>
        </w:rPr>
      </w:pPr>
      <w:r w:rsidRPr="00FD0A18">
        <w:rPr>
          <w:sz w:val="22"/>
          <w:szCs w:val="22"/>
        </w:rPr>
        <w:t>Ближайшая по месторасположению пожарная команда знакома со строительной площадкой. Пути к ней должны быть всегда открытыми;</w:t>
      </w:r>
    </w:p>
    <w:p w:rsidR="00FD0A18" w:rsidRPr="00FD0A18" w:rsidRDefault="00FD0A18" w:rsidP="00FD0A18">
      <w:pPr>
        <w:pStyle w:val="affa"/>
        <w:ind w:left="1134"/>
        <w:jc w:val="both"/>
        <w:rPr>
          <w:snapToGrid w:val="0"/>
          <w:sz w:val="22"/>
          <w:szCs w:val="22"/>
          <w:lang w:val="ru-RU"/>
        </w:rPr>
      </w:pPr>
    </w:p>
    <w:p w:rsidR="00FD0A18" w:rsidRPr="00FD0A18" w:rsidRDefault="00FD0A18" w:rsidP="00FD0A18">
      <w:pPr>
        <w:pStyle w:val="affa"/>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или повреждения нижеуказанного имущества,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Имущество, на которое распространяется действие настоящей Оговорки:</w:t>
      </w:r>
    </w:p>
    <w:p w:rsidR="00FD0A18" w:rsidRPr="00FD0A18" w:rsidRDefault="00FD0A18" w:rsidP="00FD0A18">
      <w:pPr>
        <w:spacing w:line="240" w:lineRule="auto"/>
        <w:ind w:left="1134"/>
        <w:rPr>
          <w:sz w:val="22"/>
          <w:szCs w:val="22"/>
        </w:rPr>
      </w:pPr>
      <w:r w:rsidRPr="00FD0A18">
        <w:rPr>
          <w:sz w:val="22"/>
          <w:szCs w:val="22"/>
        </w:rPr>
        <w:t>1._________________________________________________</w:t>
      </w:r>
    </w:p>
    <w:p w:rsidR="00FD0A18" w:rsidRPr="00FD0A18" w:rsidRDefault="00FD0A18" w:rsidP="00FD0A18">
      <w:pPr>
        <w:spacing w:line="240" w:lineRule="auto"/>
        <w:ind w:left="1134"/>
        <w:rPr>
          <w:sz w:val="22"/>
          <w:szCs w:val="22"/>
        </w:rPr>
      </w:pPr>
      <w:r w:rsidRPr="00FD0A18">
        <w:rPr>
          <w:sz w:val="22"/>
          <w:szCs w:val="22"/>
        </w:rPr>
        <w:t>2._________________________________________________</w:t>
      </w:r>
    </w:p>
    <w:p w:rsidR="00FD0A18" w:rsidRPr="00FD0A18" w:rsidRDefault="00FD0A18" w:rsidP="00FD0A18">
      <w:pPr>
        <w:spacing w:line="240" w:lineRule="auto"/>
        <w:ind w:left="1134"/>
        <w:rPr>
          <w:sz w:val="22"/>
          <w:szCs w:val="22"/>
        </w:rPr>
      </w:pPr>
      <w:r w:rsidRPr="00FD0A18">
        <w:rPr>
          <w:sz w:val="22"/>
          <w:szCs w:val="22"/>
        </w:rPr>
        <w:t>3._________________________________________________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Страховая сумма по настоящей Оговорке составляет 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Действие настоящей Оговорки распространяется лишь на те случаи, когда указанное имущество находилось в исправном состоянии до начала проведения строительно-монтажных работ и были приняты необходимые меры безопасности.</w:t>
      </w:r>
    </w:p>
    <w:p w:rsidR="00FD0A18" w:rsidRPr="00FD0A18" w:rsidRDefault="00FD0A18" w:rsidP="00FD0A18">
      <w:pPr>
        <w:spacing w:line="240" w:lineRule="auto"/>
        <w:ind w:left="1134"/>
        <w:rPr>
          <w:sz w:val="22"/>
          <w:szCs w:val="22"/>
        </w:rPr>
      </w:pPr>
      <w:r w:rsidRPr="00FD0A18">
        <w:rPr>
          <w:sz w:val="22"/>
          <w:szCs w:val="22"/>
        </w:rPr>
        <w:t>Разрушение или повреждение нижеуказанного имущества в результате вибрации, удаления или ослабления опоры является страховым случаем в рамках настоящей Оговорки только если оно вызвано частичным или полным разрушением застрахованного имущества, а не поверхностными повреждениями, которые не влияют на устойчивость сооружения и на безопасность его использования.</w:t>
      </w:r>
    </w:p>
    <w:p w:rsidR="00FD0A18" w:rsidRPr="00FD0A18" w:rsidRDefault="00FD0A18" w:rsidP="00FD0A18">
      <w:pPr>
        <w:spacing w:line="240" w:lineRule="auto"/>
        <w:ind w:left="1134"/>
        <w:rPr>
          <w:sz w:val="22"/>
          <w:szCs w:val="22"/>
        </w:rPr>
      </w:pPr>
      <w:r w:rsidRPr="00FD0A18">
        <w:rPr>
          <w:sz w:val="22"/>
          <w:szCs w:val="22"/>
        </w:rPr>
        <w:t>В рамках настоящей Оговорки Страховщик не производит страховую выплату в связи с:</w:t>
      </w:r>
    </w:p>
    <w:p w:rsidR="00FD0A18" w:rsidRPr="00FD0A18" w:rsidRDefault="00FD0A18" w:rsidP="00FD0A18">
      <w:pPr>
        <w:spacing w:line="240" w:lineRule="auto"/>
        <w:ind w:left="1134"/>
        <w:rPr>
          <w:sz w:val="22"/>
          <w:szCs w:val="22"/>
        </w:rPr>
      </w:pPr>
      <w:r w:rsidRPr="00FD0A18">
        <w:rPr>
          <w:sz w:val="22"/>
          <w:szCs w:val="22"/>
        </w:rPr>
        <w:t>-ущербом, который можно предвидеть, исходя из характера строительно-монтажных работ или способа их выполнения;</w:t>
      </w:r>
    </w:p>
    <w:p w:rsidR="00FD0A18" w:rsidRPr="00FD0A18" w:rsidRDefault="00FD0A18" w:rsidP="00FD0A18">
      <w:pPr>
        <w:spacing w:line="240" w:lineRule="auto"/>
        <w:ind w:left="1134"/>
        <w:rPr>
          <w:sz w:val="22"/>
          <w:szCs w:val="22"/>
        </w:rPr>
      </w:pPr>
      <w:r w:rsidRPr="00FD0A18">
        <w:rPr>
          <w:sz w:val="22"/>
          <w:szCs w:val="22"/>
        </w:rPr>
        <w:t>- затратами на осуществление мер по предотвращению или сведению до минимума ущерба, вероятность которого возникает в течение срока действия договора страхования.</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 лимит ответственности на весь срок страхования в размере - _______________________.</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spacing w:line="240" w:lineRule="auto"/>
        <w:ind w:left="1134"/>
        <w:rPr>
          <w:sz w:val="22"/>
          <w:szCs w:val="22"/>
        </w:rPr>
      </w:pPr>
    </w:p>
    <w:p w:rsidR="00FD0A18" w:rsidRPr="00FD0A18" w:rsidRDefault="00C84AC6" w:rsidP="00FD0A18">
      <w:pPr>
        <w:spacing w:line="240" w:lineRule="auto"/>
        <w:ind w:left="1134"/>
        <w:rPr>
          <w:sz w:val="22"/>
          <w:szCs w:val="22"/>
        </w:rPr>
      </w:pPr>
      <w:r w:rsidRPr="00086831">
        <w:rPr>
          <w:sz w:val="22"/>
          <w:szCs w:val="22"/>
        </w:rPr>
        <w:t xml:space="preserve">Победитель </w:t>
      </w:r>
      <w:r>
        <w:rPr>
          <w:sz w:val="22"/>
          <w:szCs w:val="22"/>
        </w:rPr>
        <w:t>запроса предложений</w:t>
      </w:r>
      <w:r w:rsidRPr="00086831">
        <w:rPr>
          <w:sz w:val="22"/>
          <w:szCs w:val="22"/>
        </w:rPr>
        <w:t xml:space="preserve"> представляет на согласование заполненный проект договора страхования на основании предварительного договора страхования, приложенного к </w:t>
      </w:r>
      <w:r>
        <w:rPr>
          <w:sz w:val="22"/>
          <w:szCs w:val="22"/>
        </w:rPr>
        <w:t>Предложению</w:t>
      </w:r>
      <w:r w:rsidRPr="00086831">
        <w:rPr>
          <w:sz w:val="22"/>
          <w:szCs w:val="22"/>
        </w:rPr>
        <w:t>, не позднее 5 рабочих дней с момента заключения договора подряда</w:t>
      </w:r>
      <w:r w:rsidR="00FD0A18" w:rsidRPr="00FD0A18">
        <w:rPr>
          <w:sz w:val="22"/>
          <w:szCs w:val="22"/>
        </w:rPr>
        <w:t>.</w:t>
      </w:r>
    </w:p>
    <w:p w:rsidR="00FD0A18" w:rsidRPr="00FD0A18" w:rsidRDefault="0026024C" w:rsidP="00FD0A18">
      <w:pPr>
        <w:pStyle w:val="a2"/>
        <w:spacing w:before="60" w:line="240" w:lineRule="auto"/>
        <w:rPr>
          <w:sz w:val="22"/>
          <w:szCs w:val="22"/>
        </w:rPr>
      </w:pPr>
      <w:r w:rsidRPr="0063506C">
        <w:rPr>
          <w:sz w:val="22"/>
          <w:szCs w:val="22"/>
        </w:rPr>
        <w:t xml:space="preserve">иные документы, которые, по мнению </w:t>
      </w:r>
      <w:r w:rsidR="00214243">
        <w:rPr>
          <w:sz w:val="22"/>
          <w:szCs w:val="22"/>
        </w:rPr>
        <w:t>Подрядчик</w:t>
      </w:r>
      <w:r w:rsidRPr="0063506C">
        <w:rPr>
          <w:sz w:val="22"/>
          <w:szCs w:val="22"/>
        </w:rPr>
        <w:t>а, подтверждают его соответствие установленным требованиям, с соответствующими ко</w:t>
      </w:r>
      <w:r w:rsidRPr="0063506C">
        <w:rPr>
          <w:sz w:val="22"/>
          <w:szCs w:val="22"/>
        </w:rPr>
        <w:t>м</w:t>
      </w:r>
      <w:r w:rsidRPr="0063506C">
        <w:rPr>
          <w:sz w:val="22"/>
          <w:szCs w:val="22"/>
        </w:rPr>
        <w:t>ментариями, разъясняющими цель предоставления этих документов</w:t>
      </w:r>
      <w:r w:rsidR="001E0BC0" w:rsidRPr="001E0BC0">
        <w:rPr>
          <w:sz w:val="22"/>
          <w:szCs w:val="22"/>
        </w:rPr>
        <w:t>.</w:t>
      </w:r>
    </w:p>
    <w:p w:rsidR="00AE23AB" w:rsidRPr="0063506C" w:rsidRDefault="00AE23AB" w:rsidP="007F4077">
      <w:pPr>
        <w:pStyle w:val="a1"/>
        <w:spacing w:before="100" w:beforeAutospacing="1" w:line="240" w:lineRule="auto"/>
        <w:rPr>
          <w:sz w:val="22"/>
          <w:szCs w:val="22"/>
        </w:rPr>
      </w:pPr>
      <w:r w:rsidRPr="0063506C">
        <w:rPr>
          <w:sz w:val="22"/>
          <w:szCs w:val="22"/>
        </w:rPr>
        <w:t xml:space="preserve">Все указанные документы прилагаются </w:t>
      </w:r>
      <w:r w:rsidR="00214243">
        <w:rPr>
          <w:sz w:val="22"/>
          <w:szCs w:val="22"/>
        </w:rPr>
        <w:t>Подрядчик</w:t>
      </w:r>
      <w:r w:rsidRPr="0063506C">
        <w:rPr>
          <w:sz w:val="22"/>
          <w:szCs w:val="22"/>
        </w:rPr>
        <w:t>ом к Предлож</w:t>
      </w:r>
      <w:r w:rsidRPr="0063506C">
        <w:rPr>
          <w:sz w:val="22"/>
          <w:szCs w:val="22"/>
        </w:rPr>
        <w:t>е</w:t>
      </w:r>
      <w:r w:rsidRPr="0063506C">
        <w:rPr>
          <w:sz w:val="22"/>
          <w:szCs w:val="22"/>
        </w:rPr>
        <w:t>нию.</w:t>
      </w:r>
    </w:p>
    <w:p w:rsidR="00AE23AB" w:rsidRPr="0063506C" w:rsidRDefault="00AE23AB" w:rsidP="00EB4C05">
      <w:pPr>
        <w:pStyle w:val="a1"/>
        <w:spacing w:before="100" w:beforeAutospacing="1" w:line="240" w:lineRule="auto"/>
        <w:rPr>
          <w:sz w:val="22"/>
          <w:szCs w:val="22"/>
        </w:rPr>
      </w:pPr>
      <w:r w:rsidRPr="0063506C">
        <w:rPr>
          <w:sz w:val="22"/>
          <w:szCs w:val="22"/>
        </w:rPr>
        <w:t xml:space="preserve">В случае если по каким-либо причинам </w:t>
      </w:r>
      <w:r w:rsidR="00214243">
        <w:rPr>
          <w:sz w:val="22"/>
          <w:szCs w:val="22"/>
        </w:rPr>
        <w:t>Подрядчик</w:t>
      </w:r>
      <w:r w:rsidRPr="0063506C">
        <w:rPr>
          <w:sz w:val="22"/>
          <w:szCs w:val="22"/>
        </w:rPr>
        <w:t xml:space="preserve"> не может пр</w:t>
      </w:r>
      <w:r w:rsidRPr="0063506C">
        <w:rPr>
          <w:sz w:val="22"/>
          <w:szCs w:val="22"/>
        </w:rPr>
        <w:t>е</w:t>
      </w:r>
      <w:r w:rsidRPr="0063506C">
        <w:rPr>
          <w:sz w:val="22"/>
          <w:szCs w:val="22"/>
        </w:rPr>
        <w:t>доставить требуемый документ, он должен приложить составленн</w:t>
      </w:r>
      <w:r w:rsidR="003F1960" w:rsidRPr="0063506C">
        <w:rPr>
          <w:sz w:val="22"/>
          <w:szCs w:val="22"/>
        </w:rPr>
        <w:t>ую</w:t>
      </w:r>
      <w:r w:rsidRPr="0063506C">
        <w:rPr>
          <w:sz w:val="22"/>
          <w:szCs w:val="22"/>
        </w:rPr>
        <w:t xml:space="preserve"> в произвольной форме справку, объясняющую причину отсутствия требуемого документа, а также содержащую заверения </w:t>
      </w:r>
      <w:r w:rsidR="00803E24" w:rsidRPr="0063506C">
        <w:rPr>
          <w:sz w:val="22"/>
          <w:szCs w:val="22"/>
        </w:rPr>
        <w:t>Организатор</w:t>
      </w:r>
      <w:r w:rsidR="00CD2041">
        <w:rPr>
          <w:sz w:val="22"/>
          <w:szCs w:val="22"/>
          <w:lang w:val="ru-RU"/>
        </w:rPr>
        <w:t>у</w:t>
      </w:r>
      <w:r w:rsidRPr="0063506C">
        <w:rPr>
          <w:sz w:val="22"/>
          <w:szCs w:val="22"/>
        </w:rPr>
        <w:t xml:space="preserve"> </w:t>
      </w:r>
      <w:r w:rsidR="00CD2041">
        <w:rPr>
          <w:sz w:val="22"/>
          <w:szCs w:val="22"/>
          <w:lang w:val="ru-RU"/>
        </w:rPr>
        <w:t>о</w:t>
      </w:r>
      <w:r w:rsidRPr="0063506C">
        <w:rPr>
          <w:sz w:val="22"/>
          <w:szCs w:val="22"/>
        </w:rPr>
        <w:t xml:space="preserve"> соответствии </w:t>
      </w:r>
      <w:r w:rsidR="00214243">
        <w:rPr>
          <w:sz w:val="22"/>
          <w:szCs w:val="22"/>
        </w:rPr>
        <w:t>Подрядчик</w:t>
      </w:r>
      <w:r w:rsidRPr="0063506C">
        <w:rPr>
          <w:sz w:val="22"/>
          <w:szCs w:val="22"/>
        </w:rPr>
        <w:t>а да</w:t>
      </w:r>
      <w:r w:rsidRPr="0063506C">
        <w:rPr>
          <w:sz w:val="22"/>
          <w:szCs w:val="22"/>
        </w:rPr>
        <w:t>н</w:t>
      </w:r>
      <w:r w:rsidRPr="0063506C">
        <w:rPr>
          <w:sz w:val="22"/>
          <w:szCs w:val="22"/>
        </w:rPr>
        <w:t>ному требованию</w:t>
      </w:r>
      <w:r w:rsidR="00615483" w:rsidRPr="0063506C">
        <w:rPr>
          <w:sz w:val="22"/>
          <w:szCs w:val="22"/>
        </w:rPr>
        <w:t>.</w:t>
      </w:r>
    </w:p>
    <w:p w:rsidR="00704157" w:rsidRPr="0063506C" w:rsidRDefault="00704157" w:rsidP="00275007">
      <w:pPr>
        <w:pStyle w:val="2"/>
        <w:spacing w:before="100" w:beforeAutospacing="1" w:after="100" w:afterAutospacing="1"/>
        <w:rPr>
          <w:color w:val="000000"/>
          <w:sz w:val="22"/>
          <w:szCs w:val="22"/>
        </w:rPr>
      </w:pPr>
      <w:bookmarkStart w:id="195" w:name="_Ref93267180"/>
      <w:bookmarkStart w:id="196" w:name="_Toc93293059"/>
      <w:bookmarkStart w:id="197" w:name="_Toc98251914"/>
      <w:bookmarkStart w:id="198" w:name="_Toc172610103"/>
      <w:bookmarkStart w:id="199" w:name="_Ref93267624"/>
      <w:bookmarkStart w:id="200" w:name="_Ref93268026"/>
      <w:bookmarkStart w:id="201" w:name="_Ref93268075"/>
      <w:bookmarkStart w:id="202" w:name="_Toc93293058"/>
      <w:bookmarkStart w:id="203" w:name="_Ref93697437"/>
      <w:bookmarkStart w:id="204" w:name="_Toc176073577"/>
      <w:bookmarkStart w:id="205" w:name="_Toc188010777"/>
      <w:bookmarkStart w:id="206" w:name="_Toc318707896"/>
      <w:r w:rsidRPr="0063506C">
        <w:rPr>
          <w:color w:val="000000"/>
          <w:sz w:val="22"/>
          <w:szCs w:val="22"/>
        </w:rPr>
        <w:t xml:space="preserve">Участие генеральных </w:t>
      </w:r>
      <w:bookmarkEnd w:id="199"/>
      <w:bookmarkEnd w:id="200"/>
      <w:bookmarkEnd w:id="201"/>
      <w:bookmarkEnd w:id="202"/>
      <w:bookmarkEnd w:id="203"/>
      <w:bookmarkEnd w:id="204"/>
      <w:bookmarkEnd w:id="205"/>
      <w:r w:rsidR="00FA5DE1" w:rsidRPr="0063506C">
        <w:rPr>
          <w:color w:val="000000"/>
          <w:sz w:val="22"/>
          <w:szCs w:val="22"/>
        </w:rPr>
        <w:t>Подрядчиков</w:t>
      </w:r>
      <w:bookmarkEnd w:id="206"/>
    </w:p>
    <w:p w:rsidR="0026024C" w:rsidRPr="00FB51B8" w:rsidRDefault="0026024C" w:rsidP="00711FB3">
      <w:pPr>
        <w:pStyle w:val="a1"/>
        <w:numPr>
          <w:ilvl w:val="3"/>
          <w:numId w:val="5"/>
        </w:numPr>
        <w:spacing w:line="240" w:lineRule="auto"/>
        <w:rPr>
          <w:sz w:val="22"/>
          <w:szCs w:val="22"/>
        </w:rPr>
      </w:pPr>
      <w:r w:rsidRPr="00522DF6">
        <w:rPr>
          <w:sz w:val="22"/>
          <w:szCs w:val="22"/>
        </w:rPr>
        <w:t xml:space="preserve">Генеральный подрядчик имеет право привлекать для выполнения работ субподрядчиков только из числа организаций, указанных им в перечне организаций, планируемых для привлечения в качестве субподрядчика, предоставленном в составе Предложения на участие в открытых </w:t>
      </w:r>
      <w:r w:rsidRPr="00522DF6">
        <w:rPr>
          <w:sz w:val="22"/>
          <w:szCs w:val="22"/>
        </w:rPr>
        <w:lastRenderedPageBreak/>
        <w:t>конкурентных переговорах без предварительного квалификационного отбора</w:t>
      </w:r>
      <w:r w:rsidR="0018357F">
        <w:rPr>
          <w:sz w:val="22"/>
          <w:szCs w:val="22"/>
          <w:lang w:val="ru-RU"/>
        </w:rPr>
        <w:t xml:space="preserve"> </w:t>
      </w:r>
      <w:r w:rsidR="0018357F" w:rsidRPr="00111832">
        <w:rPr>
          <w:sz w:val="22"/>
          <w:szCs w:val="22"/>
        </w:rPr>
        <w:t xml:space="preserve">на право заключения рамочных </w:t>
      </w:r>
      <w:r w:rsidR="0018357F" w:rsidRPr="00522DF6">
        <w:rPr>
          <w:sz w:val="22"/>
          <w:szCs w:val="22"/>
        </w:rPr>
        <w:t>соглашений</w:t>
      </w:r>
      <w:r w:rsidRPr="00522DF6">
        <w:rPr>
          <w:sz w:val="22"/>
          <w:szCs w:val="22"/>
        </w:rPr>
        <w:t xml:space="preserve"> </w:t>
      </w:r>
      <w:r w:rsidR="0018357F" w:rsidRPr="00EF1580">
        <w:rPr>
          <w:sz w:val="22"/>
          <w:szCs w:val="22"/>
        </w:rPr>
        <w:t>на выполнение  строительно-монтажных и пусконаладочных работ по объектам распределительных сетей</w:t>
      </w:r>
      <w:r w:rsidRPr="00522DF6">
        <w:rPr>
          <w:sz w:val="22"/>
          <w:szCs w:val="22"/>
        </w:rPr>
        <w:t xml:space="preserve"> для нужд ОАО «МРСК Центра» (филиалов «Белгородэнерго», «Брянскэнерго», «Воронежэнерго», «Костромаэнерго», «Курскэнерго», «</w:t>
      </w:r>
      <w:r w:rsidRPr="00FB51B8">
        <w:rPr>
          <w:sz w:val="22"/>
          <w:szCs w:val="22"/>
        </w:rPr>
        <w:t>Липецкэнерго», «Орелэнерго», «Смоленскэнерго», «Тамбовэнерго», «Тверьэнерго» и «Ярэнерго»)</w:t>
      </w:r>
      <w:r w:rsidR="004D3108" w:rsidRPr="00FB51B8">
        <w:rPr>
          <w:sz w:val="22"/>
          <w:szCs w:val="22"/>
        </w:rPr>
        <w:t xml:space="preserve"> по Лоту №1 «</w:t>
      </w:r>
      <w:r w:rsidR="00563006" w:rsidRPr="00FB51B8">
        <w:rPr>
          <w:sz w:val="22"/>
          <w:szCs w:val="22"/>
          <w:lang w:val="ru-RU"/>
        </w:rPr>
        <w:t>Выполнение</w:t>
      </w:r>
      <w:r w:rsidR="0018357F" w:rsidRPr="00FB51B8">
        <w:rPr>
          <w:sz w:val="22"/>
          <w:szCs w:val="22"/>
        </w:rPr>
        <w:t xml:space="preserve"> строительно-монтажных и пусконаладочных работ по объектам распределительных сетей</w:t>
      </w:r>
      <w:r w:rsidR="004D3108" w:rsidRPr="00FB51B8">
        <w:rPr>
          <w:sz w:val="22"/>
          <w:szCs w:val="22"/>
        </w:rPr>
        <w:t xml:space="preserve"> для нужд ОАО «МРСК Центра» (филиала «Белгородэнерго</w:t>
      </w:r>
      <w:r w:rsidR="001D4716" w:rsidRPr="00FB51B8">
        <w:rPr>
          <w:sz w:val="22"/>
          <w:szCs w:val="22"/>
        </w:rPr>
        <w:t>»)</w:t>
      </w:r>
      <w:r w:rsidRPr="00FB51B8">
        <w:rPr>
          <w:sz w:val="22"/>
          <w:szCs w:val="22"/>
        </w:rPr>
        <w:t>.</w:t>
      </w:r>
    </w:p>
    <w:p w:rsidR="00704157" w:rsidRPr="00FB51B8" w:rsidRDefault="00704157" w:rsidP="00711FB3">
      <w:pPr>
        <w:pStyle w:val="a1"/>
        <w:numPr>
          <w:ilvl w:val="3"/>
          <w:numId w:val="5"/>
        </w:numPr>
        <w:spacing w:line="240" w:lineRule="auto"/>
        <w:rPr>
          <w:sz w:val="22"/>
          <w:szCs w:val="22"/>
        </w:rPr>
      </w:pPr>
      <w:r w:rsidRPr="00FB51B8">
        <w:rPr>
          <w:sz w:val="22"/>
          <w:szCs w:val="22"/>
        </w:rPr>
        <w:t>Генеральный Подрядчик должен доказать Организатору, что каждый из привлекаемых им субподрядчиков:</w:t>
      </w:r>
    </w:p>
    <w:p w:rsidR="00704157" w:rsidRPr="00FB51B8" w:rsidRDefault="00704157" w:rsidP="00180078">
      <w:pPr>
        <w:numPr>
          <w:ilvl w:val="0"/>
          <w:numId w:val="18"/>
        </w:numPr>
        <w:tabs>
          <w:tab w:val="clear" w:pos="2520"/>
          <w:tab w:val="num" w:pos="1701"/>
        </w:tabs>
        <w:spacing w:before="60" w:line="240" w:lineRule="auto"/>
        <w:ind w:left="1701" w:hanging="567"/>
        <w:rPr>
          <w:sz w:val="22"/>
          <w:szCs w:val="22"/>
        </w:rPr>
      </w:pPr>
      <w:r w:rsidRPr="00FB51B8">
        <w:rPr>
          <w:sz w:val="22"/>
          <w:szCs w:val="22"/>
        </w:rPr>
        <w:t xml:space="preserve">осведомлен о привлечении его в качестве </w:t>
      </w:r>
      <w:r w:rsidR="004D159C" w:rsidRPr="00FB51B8">
        <w:rPr>
          <w:sz w:val="22"/>
          <w:szCs w:val="22"/>
        </w:rPr>
        <w:t>субподрядчика</w:t>
      </w:r>
      <w:r w:rsidRPr="00FB51B8">
        <w:rPr>
          <w:sz w:val="22"/>
          <w:szCs w:val="22"/>
        </w:rPr>
        <w:t>;</w:t>
      </w:r>
    </w:p>
    <w:p w:rsidR="00704157" w:rsidRPr="00FB51B8" w:rsidRDefault="00704157" w:rsidP="00180078">
      <w:pPr>
        <w:numPr>
          <w:ilvl w:val="0"/>
          <w:numId w:val="18"/>
        </w:numPr>
        <w:tabs>
          <w:tab w:val="clear" w:pos="2520"/>
          <w:tab w:val="num" w:pos="1701"/>
        </w:tabs>
        <w:spacing w:before="60" w:line="240" w:lineRule="auto"/>
        <w:ind w:left="1701" w:hanging="567"/>
        <w:rPr>
          <w:sz w:val="22"/>
          <w:szCs w:val="22"/>
        </w:rPr>
      </w:pPr>
      <w:r w:rsidRPr="00FB51B8">
        <w:rPr>
          <w:sz w:val="22"/>
          <w:szCs w:val="22"/>
        </w:rPr>
        <w:t>согласен с выделяемым ему перечнем, объемами, сроками и стоимостью выполнения работ;</w:t>
      </w:r>
    </w:p>
    <w:p w:rsidR="00704157" w:rsidRPr="00FB51B8" w:rsidRDefault="00704157" w:rsidP="00180078">
      <w:pPr>
        <w:numPr>
          <w:ilvl w:val="0"/>
          <w:numId w:val="18"/>
        </w:numPr>
        <w:tabs>
          <w:tab w:val="clear" w:pos="2520"/>
          <w:tab w:val="num" w:pos="1701"/>
        </w:tabs>
        <w:spacing w:before="60" w:line="240" w:lineRule="auto"/>
        <w:ind w:left="1701" w:hanging="567"/>
        <w:rPr>
          <w:sz w:val="22"/>
          <w:szCs w:val="22"/>
        </w:rPr>
      </w:pPr>
      <w:r w:rsidRPr="00FB51B8">
        <w:rPr>
          <w:sz w:val="22"/>
          <w:szCs w:val="22"/>
        </w:rPr>
        <w:t xml:space="preserve">отвечает требованиям настоящей Документации по запросу предложений (подраздел </w:t>
      </w:r>
      <w:fldSimple w:instr=" REF _Ref93088240 \r \h  \* MERGEFORMAT ">
        <w:r w:rsidR="0015019C" w:rsidRPr="00FB51B8">
          <w:rPr>
            <w:sz w:val="22"/>
            <w:szCs w:val="22"/>
          </w:rPr>
          <w:t>4.5</w:t>
        </w:r>
      </w:fldSimple>
      <w:r w:rsidRPr="00FB51B8">
        <w:rPr>
          <w:sz w:val="22"/>
          <w:szCs w:val="22"/>
        </w:rPr>
        <w:t>).</w:t>
      </w:r>
    </w:p>
    <w:p w:rsidR="00704157" w:rsidRPr="00FB51B8" w:rsidRDefault="00704157" w:rsidP="00704157">
      <w:pPr>
        <w:pStyle w:val="a1"/>
        <w:numPr>
          <w:ilvl w:val="3"/>
          <w:numId w:val="5"/>
        </w:numPr>
        <w:spacing w:before="100" w:beforeAutospacing="1" w:line="240" w:lineRule="auto"/>
        <w:rPr>
          <w:sz w:val="22"/>
          <w:szCs w:val="22"/>
        </w:rPr>
      </w:pPr>
      <w:r w:rsidRPr="00FB51B8">
        <w:rPr>
          <w:sz w:val="22"/>
          <w:szCs w:val="22"/>
        </w:rPr>
        <w:t xml:space="preserve">Генеральный Подрядчик также должен доказать Организатору, что у него имеется продуманная схема управления Договором и </w:t>
      </w:r>
      <w:r w:rsidR="004D159C" w:rsidRPr="00FB51B8">
        <w:rPr>
          <w:sz w:val="22"/>
          <w:szCs w:val="22"/>
        </w:rPr>
        <w:t>субподрядчиками</w:t>
      </w:r>
      <w:r w:rsidRPr="00FB51B8">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FB51B8">
        <w:rPr>
          <w:sz w:val="22"/>
          <w:szCs w:val="22"/>
        </w:rPr>
        <w:t>В связи с вышеизложенным генеральный</w:t>
      </w:r>
      <w:r w:rsidRPr="00AD0BAF">
        <w:rPr>
          <w:sz w:val="22"/>
          <w:szCs w:val="22"/>
        </w:rPr>
        <w:t xml:space="preserve"> Подрядчик готовит Предложение с учетом следующих дополнительных требований:</w:t>
      </w:r>
    </w:p>
    <w:p w:rsidR="00704157" w:rsidRPr="00AD0BAF" w:rsidRDefault="00704157" w:rsidP="00180078">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в Предложение включается письмо от имени каждого </w:t>
      </w:r>
      <w:r w:rsidR="004D159C" w:rsidRPr="00AD0BAF">
        <w:rPr>
          <w:sz w:val="22"/>
          <w:szCs w:val="22"/>
        </w:rPr>
        <w:t>Субподрядчика</w:t>
      </w:r>
      <w:r w:rsidRPr="00AD0BAF">
        <w:rPr>
          <w:sz w:val="22"/>
          <w:szCs w:val="22"/>
        </w:rPr>
        <w:t xml:space="preserve"> (оригинал; составляется в произвольной форме), подтверждающего его согласие на привлечение в качестве </w:t>
      </w:r>
      <w:r w:rsidR="004D159C" w:rsidRPr="00AD0BAF">
        <w:rPr>
          <w:sz w:val="22"/>
          <w:szCs w:val="22"/>
        </w:rPr>
        <w:t>Субподрядчика</w:t>
      </w:r>
      <w:r w:rsidRPr="00AD0BAF">
        <w:rPr>
          <w:sz w:val="22"/>
          <w:szCs w:val="22"/>
        </w:rPr>
        <w:t>, с указанием объема и стоимости выполнения работ, а также сроков выполнения этих работ;</w:t>
      </w:r>
    </w:p>
    <w:p w:rsidR="00704157" w:rsidRDefault="00704157" w:rsidP="00180078">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Предложение должно включать сведения, подтверждающие соответствие каждого С</w:t>
      </w:r>
      <w:r w:rsidR="004D159C" w:rsidRPr="00AD0BAF">
        <w:rPr>
          <w:sz w:val="22"/>
          <w:szCs w:val="22"/>
        </w:rPr>
        <w:t>убподрядчика</w:t>
      </w:r>
      <w:r w:rsidRPr="00AD0BAF">
        <w:rPr>
          <w:sz w:val="22"/>
          <w:szCs w:val="22"/>
        </w:rPr>
        <w:t xml:space="preserve"> установленным требованиям (пункт </w:t>
      </w:r>
      <w:fldSimple w:instr=" REF _Ref194733771 \r \h  \* MERGEFORMAT ">
        <w:r w:rsidR="0015019C" w:rsidRPr="00AD0BAF">
          <w:rPr>
            <w:sz w:val="22"/>
            <w:szCs w:val="22"/>
          </w:rPr>
          <w:t>4.5.2.1</w:t>
        </w:r>
      </w:fldSimple>
      <w:r w:rsidR="00480C12">
        <w:rPr>
          <w:sz w:val="22"/>
          <w:szCs w:val="22"/>
        </w:rPr>
        <w:t xml:space="preserve">, </w:t>
      </w:r>
      <w:r w:rsidR="00480C12" w:rsidRPr="00480C12">
        <w:rPr>
          <w:sz w:val="22"/>
          <w:szCs w:val="22"/>
        </w:rPr>
        <w:t xml:space="preserve">за исключением </w:t>
      </w:r>
      <w:r w:rsidR="00480C12">
        <w:rPr>
          <w:sz w:val="22"/>
          <w:szCs w:val="22"/>
        </w:rPr>
        <w:t xml:space="preserve">подпункта </w:t>
      </w:r>
      <w:r w:rsidR="00950F6F">
        <w:rPr>
          <w:sz w:val="22"/>
          <w:szCs w:val="22"/>
          <w:lang w:val="en-US"/>
        </w:rPr>
        <w:t>e</w:t>
      </w:r>
      <w:r w:rsidR="00480C12" w:rsidRPr="00480C12">
        <w:rPr>
          <w:sz w:val="22"/>
          <w:szCs w:val="22"/>
        </w:rPr>
        <w:t>)</w:t>
      </w:r>
      <w:r w:rsidRPr="00AD0BAF">
        <w:rPr>
          <w:sz w:val="22"/>
          <w:szCs w:val="22"/>
        </w:rPr>
        <w:t>);</w:t>
      </w:r>
    </w:p>
    <w:p w:rsidR="00480C12" w:rsidRPr="00522DF6" w:rsidRDefault="00480C12" w:rsidP="00180078">
      <w:pPr>
        <w:pStyle w:val="af9"/>
        <w:numPr>
          <w:ilvl w:val="0"/>
          <w:numId w:val="17"/>
        </w:numPr>
        <w:tabs>
          <w:tab w:val="clear" w:pos="1287"/>
          <w:tab w:val="num" w:pos="1701"/>
        </w:tabs>
        <w:spacing w:before="60" w:line="240" w:lineRule="auto"/>
        <w:ind w:left="1701" w:hanging="567"/>
        <w:rPr>
          <w:sz w:val="22"/>
          <w:szCs w:val="22"/>
        </w:rPr>
      </w:pPr>
      <w:r w:rsidRPr="00522DF6">
        <w:rPr>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с Генеральным подрядчиком договор страхования, либо письмо-согласие страховой компании в адрес Генерального подрядчика осуществить страхование полного объема строительно-монтажных работ, являющихся предметом настоящего запроса предложений</w:t>
      </w:r>
      <w:r w:rsidR="00A85995" w:rsidRPr="00522DF6">
        <w:rPr>
          <w:sz w:val="22"/>
          <w:szCs w:val="22"/>
        </w:rPr>
        <w:t xml:space="preserve"> (пункт </w:t>
      </w:r>
      <w:fldSimple w:instr=" REF _Ref194733771 \r \h  \* MERGEFORMAT ">
        <w:r w:rsidR="00A85995" w:rsidRPr="00522DF6">
          <w:rPr>
            <w:sz w:val="22"/>
            <w:szCs w:val="22"/>
          </w:rPr>
          <w:t>4.5.2.1</w:t>
        </w:r>
      </w:fldSimple>
      <w:r w:rsidR="00A85995" w:rsidRPr="00522DF6">
        <w:rPr>
          <w:sz w:val="22"/>
          <w:szCs w:val="22"/>
        </w:rPr>
        <w:t xml:space="preserve">, подпункт </w:t>
      </w:r>
      <w:r w:rsidR="00950F6F">
        <w:rPr>
          <w:sz w:val="22"/>
          <w:szCs w:val="22"/>
          <w:lang w:val="en-US"/>
        </w:rPr>
        <w:t>e</w:t>
      </w:r>
      <w:r w:rsidR="00A85995" w:rsidRPr="00522DF6">
        <w:rPr>
          <w:sz w:val="22"/>
          <w:szCs w:val="22"/>
        </w:rPr>
        <w:t>))</w:t>
      </w:r>
      <w:r w:rsidR="00C31217" w:rsidRPr="00522DF6">
        <w:rPr>
          <w:sz w:val="22"/>
          <w:szCs w:val="22"/>
        </w:rPr>
        <w:t>;</w:t>
      </w:r>
      <w:r w:rsidRPr="00522DF6">
        <w:rPr>
          <w:sz w:val="22"/>
          <w:szCs w:val="22"/>
        </w:rPr>
        <w:t xml:space="preserve"> </w:t>
      </w:r>
    </w:p>
    <w:p w:rsidR="00704157" w:rsidRPr="0063506C" w:rsidRDefault="00704157" w:rsidP="00180078">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Предложение дополнительно должно включать сведения о распределении объемов между генеральным </w:t>
      </w:r>
      <w:r w:rsidR="003268FC" w:rsidRPr="00AD0BAF">
        <w:rPr>
          <w:sz w:val="22"/>
          <w:szCs w:val="22"/>
        </w:rPr>
        <w:t>Подрядчиком</w:t>
      </w:r>
      <w:r w:rsidRPr="00AD0BAF">
        <w:rPr>
          <w:sz w:val="22"/>
          <w:szCs w:val="22"/>
        </w:rPr>
        <w:t xml:space="preserve"> и </w:t>
      </w:r>
      <w:r w:rsidR="003268FC" w:rsidRPr="00AD0BAF">
        <w:rPr>
          <w:sz w:val="22"/>
          <w:szCs w:val="22"/>
        </w:rPr>
        <w:t>Субподрядчиком</w:t>
      </w:r>
      <w:r w:rsidRPr="00AD0BAF">
        <w:rPr>
          <w:sz w:val="22"/>
          <w:szCs w:val="22"/>
        </w:rPr>
        <w:t xml:space="preserve"> по установленной в настоящей Документации по запросу п</w:t>
      </w:r>
      <w:r w:rsidRPr="0063506C">
        <w:rPr>
          <w:sz w:val="22"/>
          <w:szCs w:val="22"/>
        </w:rPr>
        <w:t>редложений форме (</w:t>
      </w:r>
      <w:fldSimple w:instr=" REF _Ref90381141 \h  \* MERGEFORMAT ">
        <w:r w:rsidR="0015019C" w:rsidRPr="0063506C">
          <w:rPr>
            <w:sz w:val="22"/>
            <w:szCs w:val="22"/>
          </w:rPr>
          <w:t xml:space="preserve">План распределения объемов выполнения работ между </w:t>
        </w:r>
        <w:r w:rsidR="0015019C" w:rsidRPr="0015019C">
          <w:rPr>
            <w:color w:val="000000"/>
            <w:sz w:val="22"/>
            <w:szCs w:val="22"/>
          </w:rPr>
          <w:t>генподрядчиками и</w:t>
        </w:r>
        <w:r w:rsidR="0015019C" w:rsidRPr="0063506C">
          <w:rPr>
            <w:sz w:val="22"/>
            <w:szCs w:val="22"/>
          </w:rPr>
          <w:t xml:space="preserve"> </w:t>
        </w:r>
        <w:r w:rsidR="0015019C" w:rsidRPr="0015019C">
          <w:rPr>
            <w:sz w:val="22"/>
            <w:szCs w:val="22"/>
          </w:rPr>
          <w:t xml:space="preserve">субподрядчиками </w:t>
        </w:r>
        <w:r w:rsidR="0015019C" w:rsidRPr="0063506C">
          <w:rPr>
            <w:color w:val="000000"/>
            <w:sz w:val="22"/>
            <w:szCs w:val="22"/>
          </w:rPr>
          <w:t>(форма </w:t>
        </w:r>
        <w:r w:rsidR="0015019C">
          <w:rPr>
            <w:color w:val="000000"/>
            <w:sz w:val="22"/>
            <w:szCs w:val="22"/>
          </w:rPr>
          <w:t>7</w:t>
        </w:r>
        <w:r w:rsidR="0015019C" w:rsidRPr="0063506C">
          <w:rPr>
            <w:color w:val="000000"/>
            <w:sz w:val="22"/>
            <w:szCs w:val="22"/>
          </w:rPr>
          <w:t>)</w:t>
        </w:r>
      </w:fldSimple>
      <w:r w:rsidRPr="0063506C">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Предложение, которое подает генеральный Подрядчик, может быть отклонено, если в процессе данной процедуры Запроса предложений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772AEF" w:rsidRPr="0063506C" w:rsidRDefault="00772AEF" w:rsidP="00772AEF">
      <w:pPr>
        <w:pStyle w:val="2"/>
        <w:numPr>
          <w:ilvl w:val="1"/>
          <w:numId w:val="5"/>
        </w:numPr>
        <w:spacing w:before="100" w:beforeAutospacing="1" w:after="100" w:afterAutospacing="1"/>
        <w:rPr>
          <w:sz w:val="22"/>
          <w:szCs w:val="22"/>
        </w:rPr>
      </w:pPr>
      <w:bookmarkStart w:id="207" w:name="_Ref55280443"/>
      <w:bookmarkStart w:id="208" w:name="_Toc55285351"/>
      <w:bookmarkStart w:id="209" w:name="_Toc55305383"/>
      <w:bookmarkStart w:id="210" w:name="_Toc57314654"/>
      <w:bookmarkStart w:id="211" w:name="_Toc69728968"/>
      <w:bookmarkStart w:id="212" w:name="_Toc125426206"/>
      <w:bookmarkStart w:id="213" w:name="_Toc239652106"/>
      <w:bookmarkStart w:id="214" w:name="_Toc240271302"/>
      <w:bookmarkStart w:id="215" w:name="_Toc318707897"/>
      <w:bookmarkEnd w:id="195"/>
      <w:bookmarkEnd w:id="196"/>
      <w:bookmarkEnd w:id="197"/>
      <w:bookmarkEnd w:id="198"/>
      <w:r w:rsidRPr="0063506C">
        <w:rPr>
          <w:sz w:val="22"/>
          <w:szCs w:val="22"/>
        </w:rPr>
        <w:t>Подача Предложений и их прием</w:t>
      </w:r>
      <w:bookmarkEnd w:id="207"/>
      <w:bookmarkEnd w:id="208"/>
      <w:bookmarkEnd w:id="209"/>
      <w:bookmarkEnd w:id="210"/>
      <w:bookmarkEnd w:id="211"/>
      <w:bookmarkEnd w:id="212"/>
      <w:bookmarkEnd w:id="213"/>
      <w:bookmarkEnd w:id="214"/>
      <w:bookmarkEnd w:id="215"/>
    </w:p>
    <w:p w:rsidR="00772AEF" w:rsidRPr="0063506C" w:rsidRDefault="00772AEF" w:rsidP="00772AEF">
      <w:pPr>
        <w:pStyle w:val="a0"/>
        <w:numPr>
          <w:ilvl w:val="2"/>
          <w:numId w:val="5"/>
        </w:numPr>
        <w:tabs>
          <w:tab w:val="num" w:pos="1134"/>
        </w:tabs>
        <w:spacing w:line="240" w:lineRule="auto"/>
        <w:ind w:left="1134"/>
        <w:rPr>
          <w:sz w:val="24"/>
          <w:szCs w:val="24"/>
        </w:rPr>
      </w:pPr>
      <w:r w:rsidRPr="0063506C">
        <w:rPr>
          <w:sz w:val="22"/>
          <w:szCs w:val="22"/>
        </w:rPr>
        <w:t xml:space="preserve">Подача </w:t>
      </w:r>
      <w:r w:rsidR="00214243">
        <w:rPr>
          <w:sz w:val="22"/>
          <w:szCs w:val="22"/>
        </w:rPr>
        <w:t>Подрядчик</w:t>
      </w:r>
      <w:r w:rsidRPr="0063506C">
        <w:rPr>
          <w:sz w:val="22"/>
          <w:szCs w:val="22"/>
        </w:rPr>
        <w:t>ами своих предложений осуществляется в соответствии с</w:t>
      </w:r>
      <w:r w:rsidR="00427194" w:rsidRPr="0063506C">
        <w:rPr>
          <w:sz w:val="22"/>
          <w:szCs w:val="22"/>
        </w:rPr>
        <w:t xml:space="preserve"> Регламентом и</w:t>
      </w:r>
      <w:r w:rsidRPr="0063506C">
        <w:rPr>
          <w:sz w:val="22"/>
          <w:szCs w:val="22"/>
        </w:rPr>
        <w:t xml:space="preserve"> Инструкциями</w:t>
      </w:r>
      <w:r w:rsidR="004F1DFD" w:rsidRPr="0063506C">
        <w:rPr>
          <w:sz w:val="22"/>
          <w:szCs w:val="22"/>
        </w:rPr>
        <w:t xml:space="preserve"> </w:t>
      </w:r>
      <w:r w:rsidR="00850AA8" w:rsidRPr="0063506C">
        <w:rPr>
          <w:sz w:val="22"/>
          <w:szCs w:val="22"/>
        </w:rPr>
        <w:t>электронной торговой площадк</w:t>
      </w:r>
      <w:r w:rsidR="00DE76D2">
        <w:rPr>
          <w:sz w:val="22"/>
          <w:szCs w:val="22"/>
        </w:rPr>
        <w:t>и</w:t>
      </w:r>
      <w:r w:rsidR="00850AA8" w:rsidRPr="0063506C">
        <w:rPr>
          <w:sz w:val="22"/>
          <w:szCs w:val="22"/>
        </w:rPr>
        <w:t xml:space="preserve"> ОАО «Холдинг МРСК»</w:t>
      </w:r>
      <w:r w:rsidR="004F1DFD" w:rsidRPr="0063506C">
        <w:rPr>
          <w:sz w:val="22"/>
          <w:szCs w:val="22"/>
        </w:rPr>
        <w:t xml:space="preserve"> </w:t>
      </w:r>
      <w:hyperlink r:id="rId15" w:history="1">
        <w:r w:rsidR="00421D5B" w:rsidRPr="0063506C">
          <w:rPr>
            <w:rStyle w:val="a9"/>
            <w:sz w:val="22"/>
            <w:szCs w:val="22"/>
          </w:rPr>
          <w:t>www.b2b-mrsk.ru</w:t>
        </w:r>
      </w:hyperlink>
      <w:r w:rsidRPr="0063506C">
        <w:rPr>
          <w:sz w:val="24"/>
          <w:szCs w:val="24"/>
        </w:rPr>
        <w:t>.</w:t>
      </w:r>
    </w:p>
    <w:p w:rsidR="00772AEF" w:rsidRPr="00FB51B8" w:rsidRDefault="00772AEF" w:rsidP="00BA5711">
      <w:pPr>
        <w:pStyle w:val="a0"/>
        <w:numPr>
          <w:ilvl w:val="2"/>
          <w:numId w:val="5"/>
        </w:numPr>
        <w:tabs>
          <w:tab w:val="num" w:pos="1134"/>
        </w:tabs>
        <w:spacing w:before="100" w:beforeAutospacing="1" w:line="240" w:lineRule="auto"/>
        <w:ind w:left="1134"/>
        <w:rPr>
          <w:sz w:val="22"/>
          <w:szCs w:val="22"/>
        </w:rPr>
      </w:pPr>
      <w:bookmarkStart w:id="216" w:name="_Ref267905675"/>
      <w:r w:rsidRPr="0063506C">
        <w:rPr>
          <w:sz w:val="22"/>
          <w:szCs w:val="22"/>
        </w:rPr>
        <w:t xml:space="preserve">Все требуемые документы в соответствии с условиями настоящей документации должны быть предоставлены </w:t>
      </w:r>
      <w:r w:rsidR="00214243">
        <w:rPr>
          <w:sz w:val="22"/>
          <w:szCs w:val="22"/>
        </w:rPr>
        <w:t>Подрядчик</w:t>
      </w:r>
      <w:r w:rsidRPr="0063506C">
        <w:rPr>
          <w:sz w:val="22"/>
          <w:szCs w:val="22"/>
        </w:rPr>
        <w:t xml:space="preserve">ом через систему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Pr="0063506C">
        <w:rPr>
          <w:sz w:val="22"/>
          <w:szCs w:val="22"/>
        </w:rPr>
        <w:t xml:space="preserve"> в отсканированном виде только в формате *.pdf.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w:t>
      </w:r>
      <w:fldSimple w:instr=" REF _Ref55279015 \r \h  \* MERGEFORMAT ">
        <w:r w:rsidR="0015019C">
          <w:rPr>
            <w:sz w:val="22"/>
            <w:szCs w:val="22"/>
          </w:rPr>
          <w:t>4.4.1.4</w:t>
        </w:r>
      </w:fldSimple>
      <w:r w:rsidRPr="0063506C">
        <w:rPr>
          <w:sz w:val="22"/>
          <w:szCs w:val="22"/>
        </w:rPr>
        <w:t xml:space="preserve">) и </w:t>
      </w:r>
      <w:r w:rsidRPr="00FB51B8">
        <w:rPr>
          <w:sz w:val="22"/>
          <w:szCs w:val="22"/>
        </w:rPr>
        <w:t xml:space="preserve">заверения печатью (пункт </w:t>
      </w:r>
      <w:fldSimple w:instr=" REF _Ref195087786 \r \h  \* MERGEFORMAT ">
        <w:r w:rsidR="0015019C" w:rsidRPr="00FB51B8">
          <w:rPr>
            <w:sz w:val="22"/>
            <w:szCs w:val="22"/>
          </w:rPr>
          <w:t>4.4.1.5</w:t>
        </w:r>
      </w:fldSimple>
      <w:r w:rsidRPr="00FB51B8">
        <w:rPr>
          <w:sz w:val="22"/>
          <w:szCs w:val="22"/>
        </w:rPr>
        <w:t>), а также нанесения сквозной нумерации страниц.</w:t>
      </w:r>
      <w:bookmarkEnd w:id="216"/>
      <w:r w:rsidR="00FC2502" w:rsidRPr="00FB51B8">
        <w:rPr>
          <w:sz w:val="22"/>
          <w:szCs w:val="22"/>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772AEF" w:rsidRPr="00FB51B8" w:rsidRDefault="00772AEF" w:rsidP="00711FB3">
      <w:pPr>
        <w:pStyle w:val="a1"/>
        <w:numPr>
          <w:ilvl w:val="3"/>
          <w:numId w:val="5"/>
        </w:numPr>
        <w:spacing w:before="100" w:beforeAutospacing="1" w:line="240" w:lineRule="auto"/>
        <w:rPr>
          <w:sz w:val="22"/>
          <w:szCs w:val="22"/>
        </w:rPr>
      </w:pPr>
      <w:bookmarkStart w:id="217" w:name="_Ref55307583"/>
      <w:r w:rsidRPr="00FB51B8">
        <w:rPr>
          <w:sz w:val="22"/>
          <w:szCs w:val="22"/>
        </w:rPr>
        <w:t xml:space="preserve">Организатор заканчивает принимать Предложения в </w:t>
      </w:r>
      <w:r w:rsidR="00B755F2" w:rsidRPr="00FB51B8">
        <w:rPr>
          <w:sz w:val="22"/>
          <w:szCs w:val="22"/>
        </w:rPr>
        <w:t>12</w:t>
      </w:r>
      <w:r w:rsidRPr="00FB51B8">
        <w:rPr>
          <w:sz w:val="22"/>
          <w:szCs w:val="22"/>
        </w:rPr>
        <w:t xml:space="preserve"> часов 00 минут, по московскому времени, </w:t>
      </w:r>
      <w:r w:rsidR="00A85995" w:rsidRPr="00FB51B8">
        <w:rPr>
          <w:b/>
          <w:sz w:val="22"/>
          <w:szCs w:val="22"/>
        </w:rPr>
        <w:t>0</w:t>
      </w:r>
      <w:r w:rsidR="00FB51B8" w:rsidRPr="00FB51B8">
        <w:rPr>
          <w:b/>
          <w:sz w:val="22"/>
          <w:szCs w:val="22"/>
          <w:lang w:val="ru-RU"/>
        </w:rPr>
        <w:t>2</w:t>
      </w:r>
      <w:r w:rsidR="00A62335" w:rsidRPr="00FB51B8">
        <w:rPr>
          <w:b/>
          <w:sz w:val="22"/>
          <w:szCs w:val="22"/>
        </w:rPr>
        <w:t>.</w:t>
      </w:r>
      <w:r w:rsidR="00FB51B8" w:rsidRPr="00FB51B8">
        <w:rPr>
          <w:b/>
          <w:sz w:val="22"/>
          <w:szCs w:val="22"/>
          <w:lang w:val="ru-RU"/>
        </w:rPr>
        <w:t>04</w:t>
      </w:r>
      <w:r w:rsidR="00A62335" w:rsidRPr="00FB51B8">
        <w:rPr>
          <w:b/>
          <w:sz w:val="22"/>
          <w:szCs w:val="22"/>
        </w:rPr>
        <w:t>.</w:t>
      </w:r>
      <w:r w:rsidR="000B1A8A" w:rsidRPr="00FB51B8">
        <w:rPr>
          <w:b/>
          <w:sz w:val="22"/>
          <w:szCs w:val="22"/>
        </w:rPr>
        <w:t>2012</w:t>
      </w:r>
      <w:r w:rsidR="00A62335" w:rsidRPr="00FB51B8">
        <w:rPr>
          <w:b/>
          <w:sz w:val="22"/>
          <w:szCs w:val="22"/>
        </w:rPr>
        <w:t xml:space="preserve"> </w:t>
      </w:r>
      <w:r w:rsidRPr="00FB51B8">
        <w:rPr>
          <w:sz w:val="22"/>
          <w:szCs w:val="22"/>
        </w:rPr>
        <w:t>г</w:t>
      </w:r>
      <w:r w:rsidR="00107D01" w:rsidRPr="00FB51B8">
        <w:rPr>
          <w:sz w:val="22"/>
          <w:szCs w:val="22"/>
        </w:rPr>
        <w:t>ода</w:t>
      </w:r>
      <w:r w:rsidR="00800DC4" w:rsidRPr="00FB51B8">
        <w:rPr>
          <w:sz w:val="22"/>
          <w:szCs w:val="22"/>
        </w:rPr>
        <w:t xml:space="preserve">, в соответствии с правилами и Инструкциями по проведению закупочных процедур на ЭТП </w:t>
      </w:r>
      <w:r w:rsidR="00800DC4" w:rsidRPr="00FB51B8">
        <w:rPr>
          <w:sz w:val="22"/>
          <w:szCs w:val="22"/>
          <w:lang w:val="en-US"/>
        </w:rPr>
        <w:t>B</w:t>
      </w:r>
      <w:r w:rsidR="00800DC4" w:rsidRPr="00FB51B8">
        <w:rPr>
          <w:sz w:val="22"/>
          <w:szCs w:val="22"/>
        </w:rPr>
        <w:t>2</w:t>
      </w:r>
      <w:r w:rsidR="00800DC4" w:rsidRPr="00FB51B8">
        <w:rPr>
          <w:sz w:val="22"/>
          <w:szCs w:val="22"/>
          <w:lang w:val="en-US"/>
        </w:rPr>
        <w:t>B</w:t>
      </w:r>
      <w:r w:rsidR="00800DC4" w:rsidRPr="00FB51B8">
        <w:rPr>
          <w:sz w:val="22"/>
          <w:szCs w:val="22"/>
        </w:rPr>
        <w:t>-</w:t>
      </w:r>
      <w:r w:rsidR="00800DC4" w:rsidRPr="00FB51B8">
        <w:rPr>
          <w:sz w:val="22"/>
          <w:szCs w:val="22"/>
          <w:lang w:val="en-US"/>
        </w:rPr>
        <w:t>MRSK</w:t>
      </w:r>
      <w:r w:rsidRPr="00FB51B8">
        <w:rPr>
          <w:sz w:val="22"/>
          <w:szCs w:val="22"/>
        </w:rPr>
        <w:t xml:space="preserve">. </w:t>
      </w:r>
      <w:bookmarkEnd w:id="217"/>
    </w:p>
    <w:p w:rsidR="002A404B" w:rsidRPr="00FB51B8" w:rsidRDefault="00214243" w:rsidP="002A404B">
      <w:pPr>
        <w:pStyle w:val="a1"/>
        <w:numPr>
          <w:ilvl w:val="3"/>
          <w:numId w:val="5"/>
        </w:numPr>
        <w:spacing w:before="100" w:beforeAutospacing="1" w:line="240" w:lineRule="auto"/>
        <w:rPr>
          <w:sz w:val="22"/>
          <w:szCs w:val="22"/>
        </w:rPr>
      </w:pPr>
      <w:r w:rsidRPr="00FB51B8">
        <w:rPr>
          <w:sz w:val="22"/>
          <w:szCs w:val="22"/>
        </w:rPr>
        <w:lastRenderedPageBreak/>
        <w:t>Подрядчик</w:t>
      </w:r>
      <w:r w:rsidR="002A404B" w:rsidRPr="00FB51B8">
        <w:rPr>
          <w:sz w:val="22"/>
          <w:szCs w:val="22"/>
        </w:rPr>
        <w:t xml:space="preserve"> обязан до наступления </w:t>
      </w:r>
      <w:r w:rsidR="00DF6B95" w:rsidRPr="00FB51B8">
        <w:rPr>
          <w:sz w:val="22"/>
          <w:szCs w:val="22"/>
          <w:lang w:val="ru-RU"/>
        </w:rPr>
        <w:t>срока</w:t>
      </w:r>
      <w:r w:rsidR="002A404B" w:rsidRPr="00FB51B8">
        <w:rPr>
          <w:sz w:val="22"/>
          <w:szCs w:val="22"/>
        </w:rPr>
        <w:t xml:space="preserve"> </w:t>
      </w:r>
      <w:r w:rsidR="00DF6B95" w:rsidRPr="00FB51B8">
        <w:rPr>
          <w:sz w:val="22"/>
          <w:szCs w:val="22"/>
          <w:lang w:val="ru-RU"/>
        </w:rPr>
        <w:t>окончания приема</w:t>
      </w:r>
      <w:r w:rsidR="002A404B" w:rsidRPr="00FB51B8">
        <w:rPr>
          <w:sz w:val="22"/>
          <w:szCs w:val="22"/>
        </w:rPr>
        <w:t xml:space="preserve"> электронных конвертов в системе </w:t>
      </w:r>
      <w:r w:rsidR="002A404B" w:rsidRPr="00FB51B8">
        <w:rPr>
          <w:sz w:val="22"/>
          <w:szCs w:val="22"/>
          <w:lang w:val="en-US"/>
        </w:rPr>
        <w:t>B</w:t>
      </w:r>
      <w:r w:rsidR="002A404B" w:rsidRPr="00FB51B8">
        <w:rPr>
          <w:sz w:val="22"/>
          <w:szCs w:val="22"/>
        </w:rPr>
        <w:t>2</w:t>
      </w:r>
      <w:r w:rsidR="002A404B" w:rsidRPr="00FB51B8">
        <w:rPr>
          <w:sz w:val="22"/>
          <w:szCs w:val="22"/>
          <w:lang w:val="en-US"/>
        </w:rPr>
        <w:t>B</w:t>
      </w:r>
      <w:r w:rsidR="002A404B" w:rsidRPr="00FB51B8">
        <w:rPr>
          <w:sz w:val="22"/>
          <w:szCs w:val="22"/>
        </w:rPr>
        <w:t>-</w:t>
      </w:r>
      <w:r w:rsidR="002A404B" w:rsidRPr="00FB51B8">
        <w:rPr>
          <w:sz w:val="22"/>
          <w:szCs w:val="22"/>
          <w:lang w:val="en-US"/>
        </w:rPr>
        <w:t>MRSK</w:t>
      </w:r>
      <w:r w:rsidR="00DF6B95" w:rsidRPr="00FB51B8">
        <w:rPr>
          <w:sz w:val="22"/>
          <w:szCs w:val="22"/>
          <w:lang w:val="ru-RU"/>
        </w:rPr>
        <w:t>, указанного в п. 4.7.2.1,</w:t>
      </w:r>
      <w:r w:rsidR="002A404B" w:rsidRPr="00FB51B8">
        <w:rPr>
          <w:sz w:val="22"/>
          <w:szCs w:val="22"/>
        </w:rPr>
        <w:t xml:space="preserve"> предоставить все требуемые документы в соответствии</w:t>
      </w:r>
      <w:r w:rsidR="00DF6B95" w:rsidRPr="00FB51B8">
        <w:rPr>
          <w:sz w:val="22"/>
          <w:szCs w:val="22"/>
          <w:lang w:val="ru-RU"/>
        </w:rPr>
        <w:t xml:space="preserve"> с</w:t>
      </w:r>
      <w:r w:rsidR="002A404B" w:rsidRPr="00FB51B8">
        <w:rPr>
          <w:sz w:val="22"/>
          <w:szCs w:val="22"/>
        </w:rPr>
        <w:t xml:space="preserve"> п.</w:t>
      </w:r>
      <w:fldSimple w:instr=" REF _Ref267905675 \r \h  \* MERGEFORMAT ">
        <w:r w:rsidR="0015019C" w:rsidRPr="00FB51B8">
          <w:rPr>
            <w:sz w:val="22"/>
            <w:szCs w:val="22"/>
          </w:rPr>
          <w:t>4.</w:t>
        </w:r>
        <w:r w:rsidR="00F05A2D" w:rsidRPr="00FB51B8">
          <w:rPr>
            <w:sz w:val="22"/>
            <w:szCs w:val="22"/>
            <w:lang w:val="ru-RU"/>
          </w:rPr>
          <w:t>7</w:t>
        </w:r>
        <w:r w:rsidR="0015019C" w:rsidRPr="00FB51B8">
          <w:rPr>
            <w:sz w:val="22"/>
            <w:szCs w:val="22"/>
          </w:rPr>
          <w:t>.2</w:t>
        </w:r>
      </w:fldSimple>
      <w:r w:rsidR="002A404B" w:rsidRPr="00FB51B8">
        <w:rPr>
          <w:sz w:val="22"/>
          <w:szCs w:val="22"/>
        </w:rPr>
        <w:t xml:space="preserve">, при этом итоговая цена Предложения в электронном виде, должна соответствовать итоговой стоимости, указанной </w:t>
      </w:r>
      <w:r w:rsidRPr="00FB51B8">
        <w:rPr>
          <w:sz w:val="22"/>
          <w:szCs w:val="22"/>
        </w:rPr>
        <w:t>Подрядчик</w:t>
      </w:r>
      <w:r w:rsidR="002A404B" w:rsidRPr="00FB51B8">
        <w:rPr>
          <w:sz w:val="22"/>
          <w:szCs w:val="22"/>
        </w:rPr>
        <w:t>ом на «котировочной доске» систем</w:t>
      </w:r>
      <w:r w:rsidR="00522DF6" w:rsidRPr="00FB51B8">
        <w:rPr>
          <w:sz w:val="22"/>
          <w:szCs w:val="22"/>
        </w:rPr>
        <w:t>ы</w:t>
      </w:r>
      <w:r w:rsidR="002A404B" w:rsidRPr="00FB51B8">
        <w:rPr>
          <w:sz w:val="22"/>
          <w:szCs w:val="22"/>
        </w:rPr>
        <w:t xml:space="preserve"> </w:t>
      </w:r>
      <w:r w:rsidR="002A404B" w:rsidRPr="00FB51B8">
        <w:rPr>
          <w:sz w:val="22"/>
          <w:szCs w:val="22"/>
          <w:lang w:val="en-US"/>
        </w:rPr>
        <w:t>B</w:t>
      </w:r>
      <w:r w:rsidR="002A404B" w:rsidRPr="00FB51B8">
        <w:rPr>
          <w:sz w:val="22"/>
          <w:szCs w:val="22"/>
        </w:rPr>
        <w:t>2</w:t>
      </w:r>
      <w:r w:rsidR="002A404B" w:rsidRPr="00FB51B8">
        <w:rPr>
          <w:sz w:val="22"/>
          <w:szCs w:val="22"/>
          <w:lang w:val="en-US"/>
        </w:rPr>
        <w:t>B</w:t>
      </w:r>
      <w:r w:rsidR="002A404B" w:rsidRPr="00FB51B8">
        <w:rPr>
          <w:sz w:val="22"/>
          <w:szCs w:val="22"/>
        </w:rPr>
        <w:t>-</w:t>
      </w:r>
      <w:r w:rsidR="002A404B" w:rsidRPr="00FB51B8">
        <w:rPr>
          <w:sz w:val="22"/>
          <w:szCs w:val="22"/>
          <w:lang w:val="en-US"/>
        </w:rPr>
        <w:t>MRSK</w:t>
      </w:r>
      <w:r w:rsidR="002A404B" w:rsidRPr="00FB51B8">
        <w:rPr>
          <w:sz w:val="22"/>
          <w:szCs w:val="22"/>
        </w:rPr>
        <w:t>.</w:t>
      </w:r>
    </w:p>
    <w:p w:rsidR="002A404B" w:rsidRPr="00FB51B8" w:rsidRDefault="002A404B" w:rsidP="002A404B">
      <w:pPr>
        <w:numPr>
          <w:ilvl w:val="3"/>
          <w:numId w:val="5"/>
        </w:numPr>
        <w:tabs>
          <w:tab w:val="left" w:pos="1134"/>
        </w:tabs>
        <w:spacing w:before="100" w:beforeAutospacing="1" w:line="240" w:lineRule="auto"/>
        <w:rPr>
          <w:sz w:val="22"/>
          <w:szCs w:val="22"/>
        </w:rPr>
      </w:pPr>
      <w:r w:rsidRPr="00FB51B8">
        <w:rPr>
          <w:sz w:val="22"/>
          <w:szCs w:val="22"/>
        </w:rPr>
        <w:t xml:space="preserve">Организатор запроса предложений вправе отклонить предложения </w:t>
      </w:r>
      <w:r w:rsidR="00214243" w:rsidRPr="00FB51B8">
        <w:rPr>
          <w:sz w:val="22"/>
          <w:szCs w:val="22"/>
        </w:rPr>
        <w:t>Подрядчик</w:t>
      </w:r>
      <w:r w:rsidRPr="00FB51B8">
        <w:rPr>
          <w:sz w:val="22"/>
          <w:szCs w:val="22"/>
        </w:rPr>
        <w:t xml:space="preserve">а только на том основании, что предложенная </w:t>
      </w:r>
      <w:r w:rsidR="00214243" w:rsidRPr="00FB51B8">
        <w:rPr>
          <w:sz w:val="22"/>
          <w:szCs w:val="22"/>
        </w:rPr>
        <w:t>Подрядчик</w:t>
      </w:r>
      <w:r w:rsidRPr="00FB51B8">
        <w:rPr>
          <w:sz w:val="22"/>
          <w:szCs w:val="22"/>
        </w:rPr>
        <w:t>ом цена Предложения указанная в электронном конверте (п.</w:t>
      </w:r>
      <w:fldSimple w:instr=" REF _Ref267905675 \r \h  \* MERGEFORMAT ">
        <w:r w:rsidR="0015019C" w:rsidRPr="00FB51B8">
          <w:rPr>
            <w:sz w:val="22"/>
            <w:szCs w:val="22"/>
          </w:rPr>
          <w:t>4.</w:t>
        </w:r>
        <w:r w:rsidR="004D3108" w:rsidRPr="00FB51B8">
          <w:rPr>
            <w:sz w:val="22"/>
            <w:szCs w:val="22"/>
          </w:rPr>
          <w:t>7</w:t>
        </w:r>
        <w:r w:rsidR="0015019C" w:rsidRPr="00FB51B8">
          <w:rPr>
            <w:sz w:val="22"/>
            <w:szCs w:val="22"/>
          </w:rPr>
          <w:t>.2</w:t>
        </w:r>
      </w:fldSimple>
      <w:r w:rsidRPr="00FB51B8">
        <w:rPr>
          <w:sz w:val="22"/>
          <w:szCs w:val="22"/>
        </w:rPr>
        <w:t xml:space="preserve">) не соответствует цене Предложения заявленной </w:t>
      </w:r>
      <w:r w:rsidR="00214243" w:rsidRPr="00FB51B8">
        <w:rPr>
          <w:sz w:val="22"/>
          <w:szCs w:val="22"/>
        </w:rPr>
        <w:t>Подрядчик</w:t>
      </w:r>
      <w:r w:rsidRPr="00FB51B8">
        <w:rPr>
          <w:sz w:val="22"/>
          <w:szCs w:val="22"/>
        </w:rPr>
        <w:t xml:space="preserve">ом на «котировочной доске» системы </w:t>
      </w:r>
      <w:r w:rsidRPr="00FB51B8">
        <w:rPr>
          <w:sz w:val="22"/>
          <w:szCs w:val="22"/>
          <w:lang w:val="en-US"/>
        </w:rPr>
        <w:t>B</w:t>
      </w:r>
      <w:r w:rsidRPr="00FB51B8">
        <w:rPr>
          <w:sz w:val="22"/>
          <w:szCs w:val="22"/>
        </w:rPr>
        <w:t>2</w:t>
      </w:r>
      <w:r w:rsidRPr="00FB51B8">
        <w:rPr>
          <w:sz w:val="22"/>
          <w:szCs w:val="22"/>
          <w:lang w:val="en-US"/>
        </w:rPr>
        <w:t>B</w:t>
      </w:r>
      <w:r w:rsidRPr="00FB51B8">
        <w:rPr>
          <w:sz w:val="22"/>
          <w:szCs w:val="22"/>
        </w:rPr>
        <w:t>-</w:t>
      </w:r>
      <w:r w:rsidRPr="00FB51B8">
        <w:rPr>
          <w:sz w:val="22"/>
          <w:szCs w:val="22"/>
          <w:lang w:val="en-US"/>
        </w:rPr>
        <w:t>MRSK</w:t>
      </w:r>
      <w:r w:rsidRPr="00FB51B8">
        <w:rPr>
          <w:sz w:val="22"/>
          <w:szCs w:val="22"/>
        </w:rPr>
        <w:t>.</w:t>
      </w:r>
    </w:p>
    <w:p w:rsidR="00772AEF" w:rsidRPr="00FB51B8" w:rsidRDefault="00772AEF" w:rsidP="00772AEF">
      <w:pPr>
        <w:pStyle w:val="2"/>
        <w:numPr>
          <w:ilvl w:val="1"/>
          <w:numId w:val="5"/>
        </w:numPr>
        <w:spacing w:before="100" w:beforeAutospacing="1" w:after="100" w:afterAutospacing="1"/>
        <w:rPr>
          <w:sz w:val="22"/>
          <w:szCs w:val="22"/>
        </w:rPr>
      </w:pPr>
      <w:bookmarkStart w:id="218" w:name="_Toc194456417"/>
      <w:bookmarkStart w:id="219" w:name="_Ref194983989"/>
      <w:bookmarkStart w:id="220" w:name="_Ref194984206"/>
      <w:bookmarkStart w:id="221" w:name="_Toc233601950"/>
      <w:bookmarkStart w:id="222" w:name="_Toc239652107"/>
      <w:bookmarkStart w:id="223" w:name="_Toc240271303"/>
      <w:bookmarkStart w:id="224" w:name="_Toc318707898"/>
      <w:r w:rsidRPr="00FB51B8">
        <w:rPr>
          <w:sz w:val="22"/>
          <w:szCs w:val="22"/>
        </w:rPr>
        <w:t xml:space="preserve">Получение доступа к поданным </w:t>
      </w:r>
      <w:r w:rsidR="009E4F2C" w:rsidRPr="00FB51B8">
        <w:rPr>
          <w:sz w:val="22"/>
          <w:szCs w:val="22"/>
        </w:rPr>
        <w:t>предложениям</w:t>
      </w:r>
      <w:r w:rsidRPr="00FB51B8">
        <w:rPr>
          <w:sz w:val="22"/>
          <w:szCs w:val="22"/>
        </w:rPr>
        <w:t xml:space="preserve"> </w:t>
      </w:r>
      <w:r w:rsidR="00214243" w:rsidRPr="00FB51B8">
        <w:rPr>
          <w:sz w:val="22"/>
          <w:szCs w:val="22"/>
        </w:rPr>
        <w:t>Подрядчик</w:t>
      </w:r>
      <w:r w:rsidRPr="00FB51B8">
        <w:rPr>
          <w:sz w:val="22"/>
          <w:szCs w:val="22"/>
        </w:rPr>
        <w:t>ов</w:t>
      </w:r>
      <w:bookmarkEnd w:id="218"/>
      <w:bookmarkEnd w:id="219"/>
      <w:bookmarkEnd w:id="220"/>
      <w:bookmarkEnd w:id="221"/>
      <w:bookmarkEnd w:id="222"/>
      <w:bookmarkEnd w:id="223"/>
      <w:bookmarkEnd w:id="224"/>
    </w:p>
    <w:p w:rsidR="00381292" w:rsidRPr="0063506C" w:rsidRDefault="00772AEF" w:rsidP="00772AEF">
      <w:pPr>
        <w:pStyle w:val="a0"/>
        <w:numPr>
          <w:ilvl w:val="0"/>
          <w:numId w:val="0"/>
        </w:numPr>
        <w:tabs>
          <w:tab w:val="num" w:pos="1844"/>
        </w:tabs>
        <w:spacing w:line="240" w:lineRule="auto"/>
        <w:ind w:left="1134"/>
        <w:rPr>
          <w:sz w:val="22"/>
          <w:szCs w:val="22"/>
        </w:rPr>
      </w:pPr>
      <w:bookmarkStart w:id="225" w:name="_Ref56221780"/>
      <w:r w:rsidRPr="00FB51B8">
        <w:rPr>
          <w:sz w:val="22"/>
          <w:szCs w:val="22"/>
        </w:rPr>
        <w:t xml:space="preserve">Организатор получает одновременный доступ, к поступившим </w:t>
      </w:r>
      <w:r w:rsidR="009E4F2C" w:rsidRPr="00FB51B8">
        <w:rPr>
          <w:sz w:val="22"/>
          <w:szCs w:val="22"/>
        </w:rPr>
        <w:t>предложениям</w:t>
      </w:r>
      <w:r w:rsidRPr="00FB51B8">
        <w:rPr>
          <w:sz w:val="22"/>
          <w:szCs w:val="22"/>
        </w:rPr>
        <w:t xml:space="preserve"> </w:t>
      </w:r>
      <w:r w:rsidR="00214243" w:rsidRPr="00FB51B8">
        <w:rPr>
          <w:sz w:val="22"/>
          <w:szCs w:val="22"/>
        </w:rPr>
        <w:t>Подрядчик</w:t>
      </w:r>
      <w:r w:rsidRPr="00FB51B8">
        <w:rPr>
          <w:sz w:val="22"/>
          <w:szCs w:val="22"/>
        </w:rPr>
        <w:t xml:space="preserve">ов начиная с </w:t>
      </w:r>
      <w:r w:rsidR="00B755F2" w:rsidRPr="00FB51B8">
        <w:rPr>
          <w:sz w:val="22"/>
          <w:szCs w:val="22"/>
        </w:rPr>
        <w:t xml:space="preserve">12 </w:t>
      </w:r>
      <w:r w:rsidRPr="00FB51B8">
        <w:rPr>
          <w:sz w:val="22"/>
          <w:szCs w:val="22"/>
        </w:rPr>
        <w:t>часов 00 минут, по московскому времени,</w:t>
      </w:r>
      <w:bookmarkEnd w:id="225"/>
      <w:r w:rsidRPr="00FB51B8">
        <w:rPr>
          <w:sz w:val="22"/>
          <w:szCs w:val="22"/>
        </w:rPr>
        <w:t xml:space="preserve"> </w:t>
      </w:r>
      <w:r w:rsidR="00FB51B8" w:rsidRPr="00FB51B8">
        <w:rPr>
          <w:b/>
          <w:sz w:val="22"/>
          <w:szCs w:val="22"/>
        </w:rPr>
        <w:t>0</w:t>
      </w:r>
      <w:r w:rsidR="00FB51B8" w:rsidRPr="00FB51B8">
        <w:rPr>
          <w:b/>
          <w:sz w:val="22"/>
          <w:szCs w:val="22"/>
          <w:lang w:val="ru-RU"/>
        </w:rPr>
        <w:t>2</w:t>
      </w:r>
      <w:r w:rsidR="00A62335" w:rsidRPr="00FB51B8">
        <w:rPr>
          <w:b/>
          <w:sz w:val="22"/>
          <w:szCs w:val="22"/>
        </w:rPr>
        <w:t>.</w:t>
      </w:r>
      <w:r w:rsidR="00FB51B8" w:rsidRPr="00FB51B8">
        <w:rPr>
          <w:b/>
          <w:sz w:val="22"/>
          <w:szCs w:val="22"/>
          <w:lang w:val="ru-RU"/>
        </w:rPr>
        <w:t>04</w:t>
      </w:r>
      <w:r w:rsidR="00A62335" w:rsidRPr="00FB51B8">
        <w:rPr>
          <w:b/>
          <w:sz w:val="22"/>
          <w:szCs w:val="22"/>
        </w:rPr>
        <w:t>.</w:t>
      </w:r>
      <w:r w:rsidR="000B1A8A" w:rsidRPr="00FB51B8">
        <w:rPr>
          <w:b/>
          <w:sz w:val="22"/>
          <w:szCs w:val="22"/>
        </w:rPr>
        <w:t>2012</w:t>
      </w:r>
      <w:r w:rsidR="00A62335" w:rsidRPr="00FB51B8">
        <w:rPr>
          <w:b/>
          <w:sz w:val="22"/>
          <w:szCs w:val="22"/>
        </w:rPr>
        <w:t xml:space="preserve"> </w:t>
      </w:r>
      <w:r w:rsidRPr="00FB51B8">
        <w:rPr>
          <w:sz w:val="22"/>
          <w:szCs w:val="22"/>
        </w:rPr>
        <w:t xml:space="preserve">года в соответствии с правилами и Инструкциями по проведению закупочных процедур, размещенными на сайте Системы </w:t>
      </w:r>
      <w:r w:rsidR="00421D5B" w:rsidRPr="00FB51B8">
        <w:rPr>
          <w:sz w:val="22"/>
          <w:szCs w:val="22"/>
          <w:lang w:val="en-US"/>
        </w:rPr>
        <w:t>B</w:t>
      </w:r>
      <w:r w:rsidR="00421D5B" w:rsidRPr="00FB51B8">
        <w:rPr>
          <w:sz w:val="22"/>
          <w:szCs w:val="22"/>
        </w:rPr>
        <w:t>2</w:t>
      </w:r>
      <w:r w:rsidR="00421D5B" w:rsidRPr="00FB51B8">
        <w:rPr>
          <w:sz w:val="22"/>
          <w:szCs w:val="22"/>
          <w:lang w:val="en-US"/>
        </w:rPr>
        <w:t>B</w:t>
      </w:r>
      <w:r w:rsidR="00421D5B" w:rsidRPr="00FB51B8">
        <w:rPr>
          <w:sz w:val="22"/>
          <w:szCs w:val="22"/>
        </w:rPr>
        <w:t>-</w:t>
      </w:r>
      <w:r w:rsidR="00421D5B" w:rsidRPr="00FB51B8">
        <w:rPr>
          <w:sz w:val="22"/>
          <w:szCs w:val="22"/>
          <w:lang w:val="en-US"/>
        </w:rPr>
        <w:t>MRSK</w:t>
      </w:r>
      <w:r w:rsidR="00381292" w:rsidRPr="00FB51B8">
        <w:rPr>
          <w:sz w:val="22"/>
          <w:szCs w:val="22"/>
        </w:rPr>
        <w:t>.</w:t>
      </w:r>
    </w:p>
    <w:p w:rsidR="00381292" w:rsidRPr="0063506C" w:rsidRDefault="00381292" w:rsidP="001D61D0">
      <w:pPr>
        <w:pStyle w:val="2"/>
        <w:spacing w:before="100" w:beforeAutospacing="1" w:after="100" w:afterAutospacing="1"/>
        <w:rPr>
          <w:sz w:val="22"/>
          <w:szCs w:val="22"/>
        </w:rPr>
      </w:pPr>
      <w:bookmarkStart w:id="226" w:name="_Ref55280453"/>
      <w:bookmarkStart w:id="227" w:name="_Toc55285353"/>
      <w:bookmarkStart w:id="228" w:name="_Toc55305385"/>
      <w:bookmarkStart w:id="229" w:name="_Toc57314656"/>
      <w:bookmarkStart w:id="230" w:name="_Toc69728970"/>
      <w:bookmarkStart w:id="231" w:name="_Toc125426207"/>
      <w:bookmarkStart w:id="232" w:name="_Toc318707899"/>
      <w:r w:rsidRPr="0063506C">
        <w:rPr>
          <w:sz w:val="22"/>
          <w:szCs w:val="22"/>
        </w:rPr>
        <w:t xml:space="preserve">Оценка </w:t>
      </w:r>
      <w:bookmarkEnd w:id="226"/>
      <w:bookmarkEnd w:id="227"/>
      <w:bookmarkEnd w:id="228"/>
      <w:bookmarkEnd w:id="229"/>
      <w:bookmarkEnd w:id="230"/>
      <w:r w:rsidRPr="0063506C">
        <w:rPr>
          <w:sz w:val="22"/>
          <w:szCs w:val="22"/>
        </w:rPr>
        <w:t>Предложений и проведение переговоров</w:t>
      </w:r>
      <w:bookmarkEnd w:id="231"/>
      <w:bookmarkEnd w:id="232"/>
    </w:p>
    <w:p w:rsidR="00381292" w:rsidRPr="0063506C" w:rsidRDefault="00381292" w:rsidP="001D61D0">
      <w:pPr>
        <w:pStyle w:val="21"/>
        <w:tabs>
          <w:tab w:val="num" w:pos="1134"/>
        </w:tabs>
        <w:spacing w:before="100" w:beforeAutospacing="1" w:after="100" w:afterAutospacing="1"/>
        <w:ind w:left="1134"/>
        <w:rPr>
          <w:sz w:val="22"/>
          <w:szCs w:val="22"/>
        </w:rPr>
      </w:pPr>
      <w:bookmarkStart w:id="233" w:name="_Toc125426208"/>
      <w:r w:rsidRPr="0063506C">
        <w:rPr>
          <w:sz w:val="22"/>
          <w:szCs w:val="22"/>
        </w:rPr>
        <w:t>Общие положения</w:t>
      </w:r>
      <w:bookmarkEnd w:id="233"/>
    </w:p>
    <w:p w:rsidR="00381292" w:rsidRPr="0063506C" w:rsidRDefault="00381292" w:rsidP="00C61D2B">
      <w:pPr>
        <w:pStyle w:val="a1"/>
        <w:spacing w:line="240" w:lineRule="auto"/>
        <w:rPr>
          <w:sz w:val="22"/>
          <w:szCs w:val="22"/>
        </w:rPr>
      </w:pPr>
      <w:r w:rsidRPr="0063506C">
        <w:rPr>
          <w:sz w:val="22"/>
          <w:szCs w:val="22"/>
        </w:rPr>
        <w:t xml:space="preserve">Оценка Предложений осуществляется </w:t>
      </w:r>
      <w:r w:rsidR="00833E3D" w:rsidRPr="0063506C">
        <w:rPr>
          <w:sz w:val="22"/>
          <w:szCs w:val="22"/>
        </w:rPr>
        <w:t>закупочн</w:t>
      </w:r>
      <w:r w:rsidR="00833E3D">
        <w:rPr>
          <w:sz w:val="22"/>
          <w:szCs w:val="22"/>
          <w:lang w:val="ru-RU"/>
        </w:rPr>
        <w:t>ой</w:t>
      </w:r>
      <w:r w:rsidR="00833E3D" w:rsidRPr="0063506C">
        <w:rPr>
          <w:sz w:val="22"/>
          <w:szCs w:val="22"/>
        </w:rPr>
        <w:t xml:space="preserve"> комисси</w:t>
      </w:r>
      <w:r w:rsidR="00833E3D">
        <w:rPr>
          <w:sz w:val="22"/>
          <w:szCs w:val="22"/>
          <w:lang w:val="ru-RU"/>
        </w:rPr>
        <w:t>ей</w:t>
      </w:r>
      <w:r w:rsidR="00833E3D" w:rsidRPr="0063506C">
        <w:rPr>
          <w:sz w:val="22"/>
          <w:szCs w:val="22"/>
        </w:rPr>
        <w:t xml:space="preserve"> (далее – Комиссия по запросу предложений) </w:t>
      </w:r>
      <w:r w:rsidRPr="0063506C">
        <w:rPr>
          <w:sz w:val="22"/>
          <w:szCs w:val="22"/>
        </w:rPr>
        <w:t>и иными лицами (экспертами и специалистами), привлеченными Комисс</w:t>
      </w:r>
      <w:r w:rsidRPr="0063506C">
        <w:rPr>
          <w:sz w:val="22"/>
          <w:szCs w:val="22"/>
        </w:rPr>
        <w:t>и</w:t>
      </w:r>
      <w:r w:rsidRPr="0063506C">
        <w:rPr>
          <w:sz w:val="22"/>
          <w:szCs w:val="22"/>
        </w:rPr>
        <w:t>ей по запросу предложений.</w:t>
      </w:r>
    </w:p>
    <w:p w:rsidR="00381292" w:rsidRPr="0063506C" w:rsidRDefault="00381292" w:rsidP="00C61D2B">
      <w:pPr>
        <w:pStyle w:val="a1"/>
        <w:spacing w:line="240" w:lineRule="auto"/>
        <w:rPr>
          <w:sz w:val="22"/>
          <w:szCs w:val="22"/>
        </w:rPr>
      </w:pPr>
      <w:r w:rsidRPr="0063506C">
        <w:rPr>
          <w:sz w:val="22"/>
          <w:szCs w:val="22"/>
        </w:rPr>
        <w:t xml:space="preserve">Оценка Предложений включает отборочную стадию (пункт </w:t>
      </w:r>
      <w:fldSimple w:instr=" REF _Ref93089454 \r \h  \* MERGEFORMAT ">
        <w:r w:rsidR="0015019C">
          <w:rPr>
            <w:sz w:val="22"/>
            <w:szCs w:val="22"/>
          </w:rPr>
          <w:t>4.</w:t>
        </w:r>
        <w:r w:rsidR="004D3108">
          <w:rPr>
            <w:sz w:val="22"/>
            <w:szCs w:val="22"/>
          </w:rPr>
          <w:t>9</w:t>
        </w:r>
        <w:r w:rsidR="0015019C">
          <w:rPr>
            <w:sz w:val="22"/>
            <w:szCs w:val="22"/>
          </w:rPr>
          <w:t>.2</w:t>
        </w:r>
      </w:fldSimple>
      <w:r w:rsidRPr="0063506C">
        <w:rPr>
          <w:sz w:val="22"/>
          <w:szCs w:val="22"/>
        </w:rPr>
        <w:t>), пров</w:t>
      </w:r>
      <w:r w:rsidRPr="0063506C">
        <w:rPr>
          <w:sz w:val="22"/>
          <w:szCs w:val="22"/>
        </w:rPr>
        <w:t>е</w:t>
      </w:r>
      <w:r w:rsidRPr="0063506C">
        <w:rPr>
          <w:sz w:val="22"/>
          <w:szCs w:val="22"/>
        </w:rPr>
        <w:t xml:space="preserve">дение при необходимости переговоров (пункт </w:t>
      </w:r>
      <w:fldSimple w:instr=" REF _Ref93697814 \r \h  \* MERGEFORMAT ">
        <w:r w:rsidR="0015019C">
          <w:rPr>
            <w:sz w:val="22"/>
            <w:szCs w:val="22"/>
          </w:rPr>
          <w:t>4.</w:t>
        </w:r>
        <w:r w:rsidR="004D3108">
          <w:rPr>
            <w:sz w:val="22"/>
            <w:szCs w:val="22"/>
          </w:rPr>
          <w:t>9</w:t>
        </w:r>
        <w:r w:rsidR="0015019C">
          <w:rPr>
            <w:sz w:val="22"/>
            <w:szCs w:val="22"/>
          </w:rPr>
          <w:t>.</w:t>
        </w:r>
      </w:fldSimple>
      <w:r w:rsidR="004D3108">
        <w:rPr>
          <w:sz w:val="22"/>
          <w:szCs w:val="22"/>
        </w:rPr>
        <w:t>3</w:t>
      </w:r>
      <w:r w:rsidRPr="0063506C">
        <w:rPr>
          <w:sz w:val="22"/>
          <w:szCs w:val="22"/>
        </w:rPr>
        <w:t xml:space="preserve">) и оценочную стадию (пункт </w:t>
      </w:r>
      <w:fldSimple w:instr=" REF _Ref93089457 \r \h  \* MERGEFORMAT ">
        <w:r w:rsidR="0015019C">
          <w:rPr>
            <w:sz w:val="22"/>
            <w:szCs w:val="22"/>
          </w:rPr>
          <w:t>4.</w:t>
        </w:r>
        <w:r w:rsidR="004D3108">
          <w:rPr>
            <w:sz w:val="22"/>
            <w:szCs w:val="22"/>
          </w:rPr>
          <w:t>9</w:t>
        </w:r>
        <w:r w:rsidR="0015019C">
          <w:rPr>
            <w:sz w:val="22"/>
            <w:szCs w:val="22"/>
          </w:rPr>
          <w:t>.</w:t>
        </w:r>
      </w:fldSimple>
      <w:r w:rsidR="004D3108">
        <w:rPr>
          <w:sz w:val="22"/>
          <w:szCs w:val="22"/>
        </w:rPr>
        <w:t>4</w:t>
      </w:r>
      <w:r w:rsidRPr="0063506C">
        <w:rPr>
          <w:sz w:val="22"/>
          <w:szCs w:val="22"/>
        </w:rPr>
        <w:t>).</w:t>
      </w:r>
    </w:p>
    <w:p w:rsidR="00381292" w:rsidRPr="0063506C" w:rsidRDefault="00381292" w:rsidP="00B264AD">
      <w:pPr>
        <w:pStyle w:val="21"/>
        <w:tabs>
          <w:tab w:val="clear" w:pos="1844"/>
          <w:tab w:val="num" w:pos="1134"/>
        </w:tabs>
        <w:spacing w:before="100" w:beforeAutospacing="1" w:after="100" w:afterAutospacing="1"/>
        <w:ind w:left="1134"/>
        <w:rPr>
          <w:sz w:val="22"/>
          <w:szCs w:val="22"/>
        </w:rPr>
      </w:pPr>
      <w:bookmarkStart w:id="234" w:name="_Ref55304418"/>
      <w:bookmarkStart w:id="235" w:name="_Ref93089454"/>
      <w:bookmarkStart w:id="236" w:name="_Toc125426209"/>
      <w:r w:rsidRPr="0063506C">
        <w:rPr>
          <w:sz w:val="22"/>
          <w:szCs w:val="22"/>
        </w:rPr>
        <w:t>Отборочная стадия</w:t>
      </w:r>
      <w:bookmarkEnd w:id="235"/>
      <w:bookmarkEnd w:id="236"/>
    </w:p>
    <w:p w:rsidR="00381292" w:rsidRPr="0063506C" w:rsidRDefault="00381292" w:rsidP="00C61D2B">
      <w:pPr>
        <w:pStyle w:val="a1"/>
        <w:keepNext/>
        <w:spacing w:line="240" w:lineRule="auto"/>
        <w:rPr>
          <w:sz w:val="22"/>
          <w:szCs w:val="22"/>
        </w:rPr>
      </w:pPr>
      <w:r w:rsidRPr="0063506C">
        <w:rPr>
          <w:sz w:val="22"/>
          <w:szCs w:val="22"/>
        </w:rPr>
        <w:t xml:space="preserve">В рамках отборочной стадии </w:t>
      </w:r>
      <w:bookmarkEnd w:id="234"/>
      <w:r w:rsidR="00833E3D">
        <w:rPr>
          <w:sz w:val="22"/>
          <w:szCs w:val="22"/>
        </w:rPr>
        <w:t>Комисси</w:t>
      </w:r>
      <w:r w:rsidR="00833E3D">
        <w:rPr>
          <w:sz w:val="22"/>
          <w:szCs w:val="22"/>
          <w:lang w:val="ru-RU"/>
        </w:rPr>
        <w:t>я</w:t>
      </w:r>
      <w:r w:rsidR="00833E3D" w:rsidRPr="0063506C">
        <w:rPr>
          <w:sz w:val="22"/>
          <w:szCs w:val="22"/>
        </w:rPr>
        <w:t xml:space="preserve"> по запросу предложений </w:t>
      </w:r>
      <w:r w:rsidRPr="0063506C">
        <w:rPr>
          <w:sz w:val="22"/>
          <w:szCs w:val="22"/>
        </w:rPr>
        <w:t>пр</w:t>
      </w:r>
      <w:r w:rsidRPr="0063506C">
        <w:rPr>
          <w:sz w:val="22"/>
          <w:szCs w:val="22"/>
        </w:rPr>
        <w:t>о</w:t>
      </w:r>
      <w:r w:rsidRPr="0063506C">
        <w:rPr>
          <w:sz w:val="22"/>
          <w:szCs w:val="22"/>
        </w:rPr>
        <w:t>веряет:</w:t>
      </w:r>
    </w:p>
    <w:p w:rsidR="00381292" w:rsidRPr="0063506C" w:rsidRDefault="00381292" w:rsidP="00EB4C05">
      <w:pPr>
        <w:pStyle w:val="a2"/>
        <w:spacing w:before="60" w:line="240" w:lineRule="auto"/>
        <w:rPr>
          <w:sz w:val="22"/>
          <w:szCs w:val="22"/>
        </w:rPr>
      </w:pPr>
      <w:r w:rsidRPr="0063506C">
        <w:rPr>
          <w:sz w:val="22"/>
          <w:szCs w:val="22"/>
        </w:rPr>
        <w:t>правильность оформления Предложений и их соответствие требов</w:t>
      </w:r>
      <w:r w:rsidRPr="0063506C">
        <w:rPr>
          <w:sz w:val="22"/>
          <w:szCs w:val="22"/>
        </w:rPr>
        <w:t>а</w:t>
      </w:r>
      <w:r w:rsidRPr="0063506C">
        <w:rPr>
          <w:sz w:val="22"/>
          <w:szCs w:val="22"/>
        </w:rPr>
        <w:t>ниям настоящей Документации по запросу предложений по существу;</w:t>
      </w:r>
    </w:p>
    <w:p w:rsidR="00381292" w:rsidRPr="0063506C" w:rsidRDefault="00381292" w:rsidP="00EB4C05">
      <w:pPr>
        <w:pStyle w:val="a2"/>
        <w:spacing w:before="60" w:line="240" w:lineRule="auto"/>
        <w:rPr>
          <w:sz w:val="22"/>
          <w:szCs w:val="22"/>
        </w:rPr>
      </w:pPr>
      <w:r w:rsidRPr="0063506C">
        <w:rPr>
          <w:sz w:val="22"/>
          <w:szCs w:val="22"/>
        </w:rPr>
        <w:t xml:space="preserve">соответствие </w:t>
      </w:r>
      <w:r w:rsidR="00214243">
        <w:rPr>
          <w:sz w:val="22"/>
          <w:szCs w:val="22"/>
        </w:rPr>
        <w:t>Подрядчик</w:t>
      </w:r>
      <w:r w:rsidRPr="0063506C">
        <w:rPr>
          <w:sz w:val="22"/>
          <w:szCs w:val="22"/>
        </w:rPr>
        <w:t>ов требованиям настоящей Документации по запросу предложений;</w:t>
      </w:r>
    </w:p>
    <w:p w:rsidR="00381292" w:rsidRPr="0063506C" w:rsidRDefault="00381292" w:rsidP="00EB4C05">
      <w:pPr>
        <w:pStyle w:val="a2"/>
        <w:spacing w:before="60" w:line="240" w:lineRule="auto"/>
        <w:rPr>
          <w:sz w:val="22"/>
          <w:szCs w:val="22"/>
        </w:rPr>
      </w:pPr>
      <w:r w:rsidRPr="0063506C">
        <w:rPr>
          <w:sz w:val="22"/>
          <w:szCs w:val="22"/>
        </w:rPr>
        <w:t>соответствие коммерческого и технического предложения требован</w:t>
      </w:r>
      <w:r w:rsidRPr="0063506C">
        <w:rPr>
          <w:sz w:val="22"/>
          <w:szCs w:val="22"/>
        </w:rPr>
        <w:t>и</w:t>
      </w:r>
      <w:r w:rsidRPr="0063506C">
        <w:rPr>
          <w:sz w:val="22"/>
          <w:szCs w:val="22"/>
        </w:rPr>
        <w:t>ям настоящей Документации по запросу предложений.</w:t>
      </w:r>
    </w:p>
    <w:p w:rsidR="00381292" w:rsidRPr="0063506C" w:rsidRDefault="00381292" w:rsidP="00BA5711">
      <w:pPr>
        <w:pStyle w:val="a1"/>
        <w:spacing w:before="100" w:beforeAutospacing="1" w:line="240" w:lineRule="auto"/>
        <w:rPr>
          <w:sz w:val="22"/>
          <w:szCs w:val="22"/>
        </w:rPr>
      </w:pPr>
      <w:bookmarkStart w:id="237" w:name="_Ref55304419"/>
      <w:r w:rsidRPr="0063506C">
        <w:rPr>
          <w:sz w:val="22"/>
          <w:szCs w:val="22"/>
        </w:rPr>
        <w:t>В рамках отборочной стадии Комиссия по запросу предложений может з</w:t>
      </w:r>
      <w:r w:rsidRPr="0063506C">
        <w:rPr>
          <w:sz w:val="22"/>
          <w:szCs w:val="22"/>
        </w:rPr>
        <w:t>а</w:t>
      </w:r>
      <w:r w:rsidRPr="0063506C">
        <w:rPr>
          <w:sz w:val="22"/>
          <w:szCs w:val="22"/>
        </w:rPr>
        <w:t xml:space="preserve">просить </w:t>
      </w:r>
      <w:r w:rsidR="00214243">
        <w:rPr>
          <w:sz w:val="22"/>
          <w:szCs w:val="22"/>
        </w:rPr>
        <w:t>Подрядчик</w:t>
      </w:r>
      <w:r w:rsidRPr="0063506C">
        <w:rPr>
          <w:sz w:val="22"/>
          <w:szCs w:val="22"/>
        </w:rPr>
        <w:t>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w:t>
      </w:r>
      <w:r w:rsidRPr="0063506C">
        <w:rPr>
          <w:sz w:val="22"/>
          <w:szCs w:val="22"/>
        </w:rPr>
        <w:t>ю</w:t>
      </w:r>
      <w:r w:rsidRPr="0063506C">
        <w:rPr>
          <w:sz w:val="22"/>
          <w:szCs w:val="22"/>
        </w:rPr>
        <w:t>щие суть Предложения.</w:t>
      </w:r>
    </w:p>
    <w:p w:rsidR="00381292" w:rsidRPr="0063506C" w:rsidRDefault="00381292" w:rsidP="00BA5711">
      <w:pPr>
        <w:pStyle w:val="a1"/>
        <w:spacing w:before="100" w:beforeAutospacing="1" w:line="240" w:lineRule="auto"/>
        <w:rPr>
          <w:sz w:val="22"/>
          <w:szCs w:val="22"/>
        </w:rPr>
      </w:pPr>
      <w:r w:rsidRPr="0063506C">
        <w:rPr>
          <w:sz w:val="22"/>
          <w:szCs w:val="22"/>
        </w:rPr>
        <w:t>При проверке правильности оформления Предложения Комиссия по з</w:t>
      </w:r>
      <w:r w:rsidRPr="0063506C">
        <w:rPr>
          <w:sz w:val="22"/>
          <w:szCs w:val="22"/>
        </w:rPr>
        <w:t>а</w:t>
      </w:r>
      <w:r w:rsidRPr="0063506C">
        <w:rPr>
          <w:sz w:val="22"/>
          <w:szCs w:val="22"/>
        </w:rPr>
        <w:t>просу предложений вправе не обращать внимания на мелкие недочеты и погрешности, к</w:t>
      </w:r>
      <w:r w:rsidRPr="0063506C">
        <w:rPr>
          <w:sz w:val="22"/>
          <w:szCs w:val="22"/>
        </w:rPr>
        <w:t>о</w:t>
      </w:r>
      <w:r w:rsidRPr="0063506C">
        <w:rPr>
          <w:sz w:val="22"/>
          <w:szCs w:val="22"/>
        </w:rPr>
        <w:t xml:space="preserve">торые не влияют на существо Предложения. Комиссия по запросу предложений с письменного согласия </w:t>
      </w:r>
      <w:r w:rsidR="00214243">
        <w:rPr>
          <w:sz w:val="22"/>
          <w:szCs w:val="22"/>
        </w:rPr>
        <w:t>Подрядчик</w:t>
      </w:r>
      <w:r w:rsidRPr="0063506C">
        <w:rPr>
          <w:sz w:val="22"/>
          <w:szCs w:val="22"/>
        </w:rPr>
        <w:t>а также может исправлять очевидные арифметические и грамматические оши</w:t>
      </w:r>
      <w:r w:rsidRPr="0063506C">
        <w:rPr>
          <w:sz w:val="22"/>
          <w:szCs w:val="22"/>
        </w:rPr>
        <w:t>б</w:t>
      </w:r>
      <w:r w:rsidRPr="0063506C">
        <w:rPr>
          <w:sz w:val="22"/>
          <w:szCs w:val="22"/>
        </w:rPr>
        <w:t>ки.</w:t>
      </w:r>
    </w:p>
    <w:p w:rsidR="00381292" w:rsidRPr="0063506C" w:rsidRDefault="00381292" w:rsidP="00BA5711">
      <w:pPr>
        <w:pStyle w:val="a1"/>
        <w:spacing w:before="100" w:beforeAutospacing="1" w:line="240" w:lineRule="auto"/>
        <w:rPr>
          <w:sz w:val="22"/>
          <w:szCs w:val="22"/>
        </w:rPr>
      </w:pPr>
      <w:bookmarkStart w:id="238" w:name="_Ref55307002"/>
      <w:r w:rsidRPr="0063506C">
        <w:rPr>
          <w:sz w:val="22"/>
          <w:szCs w:val="22"/>
        </w:rPr>
        <w:t>По результатам проведения отборочной стадии Комиссия по запросу пре</w:t>
      </w:r>
      <w:r w:rsidRPr="0063506C">
        <w:rPr>
          <w:sz w:val="22"/>
          <w:szCs w:val="22"/>
        </w:rPr>
        <w:t>д</w:t>
      </w:r>
      <w:r w:rsidRPr="0063506C">
        <w:rPr>
          <w:sz w:val="22"/>
          <w:szCs w:val="22"/>
        </w:rPr>
        <w:t>ложений имеет право отклонить Предложения, которые:</w:t>
      </w:r>
      <w:bookmarkEnd w:id="237"/>
      <w:bookmarkEnd w:id="238"/>
    </w:p>
    <w:p w:rsidR="00381292" w:rsidRPr="0063506C" w:rsidRDefault="00381292" w:rsidP="00EB4C05">
      <w:pPr>
        <w:pStyle w:val="a2"/>
        <w:spacing w:before="60" w:line="240" w:lineRule="auto"/>
        <w:rPr>
          <w:sz w:val="22"/>
          <w:szCs w:val="22"/>
        </w:rPr>
      </w:pPr>
      <w:r w:rsidRPr="0063506C">
        <w:rPr>
          <w:sz w:val="22"/>
          <w:szCs w:val="22"/>
        </w:rPr>
        <w:t>в существенной мере не отвечают требованиям к оформлению н</w:t>
      </w:r>
      <w:r w:rsidRPr="0063506C">
        <w:rPr>
          <w:sz w:val="22"/>
          <w:szCs w:val="22"/>
        </w:rPr>
        <w:t>а</w:t>
      </w:r>
      <w:r w:rsidRPr="0063506C">
        <w:rPr>
          <w:sz w:val="22"/>
          <w:szCs w:val="22"/>
        </w:rPr>
        <w:t>стоящей Документации по запросу предложений;</w:t>
      </w:r>
    </w:p>
    <w:p w:rsidR="00381292" w:rsidRPr="00C6210A" w:rsidRDefault="00381292" w:rsidP="00EB4C05">
      <w:pPr>
        <w:pStyle w:val="a2"/>
        <w:spacing w:before="60" w:line="240" w:lineRule="auto"/>
        <w:rPr>
          <w:sz w:val="22"/>
          <w:szCs w:val="22"/>
        </w:rPr>
      </w:pPr>
      <w:r w:rsidRPr="0063506C">
        <w:rPr>
          <w:sz w:val="22"/>
          <w:szCs w:val="22"/>
        </w:rPr>
        <w:t xml:space="preserve">поданы </w:t>
      </w:r>
      <w:r w:rsidR="00214243">
        <w:rPr>
          <w:sz w:val="22"/>
          <w:szCs w:val="22"/>
        </w:rPr>
        <w:t>Подрядчик</w:t>
      </w:r>
      <w:r w:rsidRPr="0063506C">
        <w:rPr>
          <w:sz w:val="22"/>
          <w:szCs w:val="22"/>
        </w:rPr>
        <w:t>ами, которые не отвечают требованиям настоящей Документации по запросу предложений</w:t>
      </w:r>
      <w:r w:rsidR="00F1012E" w:rsidRPr="0063506C">
        <w:rPr>
          <w:sz w:val="22"/>
          <w:szCs w:val="22"/>
        </w:rPr>
        <w:t>;</w:t>
      </w:r>
    </w:p>
    <w:p w:rsidR="00C6210A" w:rsidRPr="0063506C" w:rsidRDefault="00C6210A" w:rsidP="00EB4C05">
      <w:pPr>
        <w:pStyle w:val="a2"/>
        <w:spacing w:before="60" w:line="240" w:lineRule="auto"/>
        <w:rPr>
          <w:sz w:val="22"/>
          <w:szCs w:val="22"/>
        </w:rPr>
      </w:pPr>
      <w:r w:rsidRPr="00C6210A">
        <w:rPr>
          <w:sz w:val="22"/>
          <w:szCs w:val="22"/>
        </w:rPr>
        <w:t xml:space="preserve">поданы </w:t>
      </w:r>
      <w:r w:rsidR="00214243">
        <w:rPr>
          <w:sz w:val="22"/>
          <w:szCs w:val="22"/>
        </w:rPr>
        <w:t>Подрядчик</w:t>
      </w:r>
      <w:r w:rsidRPr="00C6210A">
        <w:rPr>
          <w:sz w:val="22"/>
          <w:szCs w:val="22"/>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214243">
        <w:rPr>
          <w:sz w:val="22"/>
          <w:szCs w:val="22"/>
        </w:rPr>
        <w:t>Подрядчик</w:t>
      </w:r>
      <w:r w:rsidRPr="00C6210A">
        <w:rPr>
          <w:sz w:val="22"/>
          <w:szCs w:val="22"/>
        </w:rPr>
        <w:t xml:space="preserve">е или о </w:t>
      </w:r>
      <w:r w:rsidR="00D34460" w:rsidRPr="00FF6077">
        <w:rPr>
          <w:sz w:val="22"/>
          <w:szCs w:val="22"/>
        </w:rPr>
        <w:t>предлагаем</w:t>
      </w:r>
      <w:r w:rsidR="00D34460">
        <w:rPr>
          <w:sz w:val="22"/>
          <w:szCs w:val="22"/>
        </w:rPr>
        <w:t>ых</w:t>
      </w:r>
      <w:r w:rsidR="00D34460" w:rsidRPr="00FF6077">
        <w:rPr>
          <w:sz w:val="22"/>
          <w:szCs w:val="22"/>
        </w:rPr>
        <w:t xml:space="preserve"> им </w:t>
      </w:r>
      <w:r w:rsidR="00D34460">
        <w:rPr>
          <w:sz w:val="22"/>
          <w:szCs w:val="22"/>
        </w:rPr>
        <w:t>работах/продукции</w:t>
      </w:r>
      <w:r w:rsidRPr="00C6210A">
        <w:rPr>
          <w:sz w:val="22"/>
          <w:szCs w:val="22"/>
        </w:rPr>
        <w:t>;</w:t>
      </w:r>
    </w:p>
    <w:p w:rsidR="00381292" w:rsidRPr="0063506C" w:rsidRDefault="00381292" w:rsidP="00EB4C05">
      <w:pPr>
        <w:pStyle w:val="a2"/>
        <w:spacing w:before="60" w:line="240" w:lineRule="auto"/>
        <w:rPr>
          <w:sz w:val="22"/>
          <w:szCs w:val="22"/>
        </w:rPr>
      </w:pPr>
      <w:r w:rsidRPr="0063506C">
        <w:rPr>
          <w:sz w:val="22"/>
          <w:szCs w:val="22"/>
        </w:rPr>
        <w:t>содержат предложения, по существу не отвечающие техническим, коммерческим или договорным требованиям настоящей Документ</w:t>
      </w:r>
      <w:r w:rsidRPr="0063506C">
        <w:rPr>
          <w:sz w:val="22"/>
          <w:szCs w:val="22"/>
        </w:rPr>
        <w:t>а</w:t>
      </w:r>
      <w:r w:rsidRPr="0063506C">
        <w:rPr>
          <w:sz w:val="22"/>
          <w:szCs w:val="22"/>
        </w:rPr>
        <w:t>ции по запросу предложений;</w:t>
      </w:r>
    </w:p>
    <w:p w:rsidR="00381292" w:rsidRDefault="00381292" w:rsidP="00EB4C05">
      <w:pPr>
        <w:pStyle w:val="a2"/>
        <w:spacing w:before="60" w:line="240" w:lineRule="auto"/>
        <w:rPr>
          <w:sz w:val="22"/>
          <w:szCs w:val="22"/>
        </w:rPr>
      </w:pPr>
      <w:r w:rsidRPr="0063506C">
        <w:rPr>
          <w:sz w:val="22"/>
          <w:szCs w:val="22"/>
        </w:rPr>
        <w:t xml:space="preserve">содержат очевидные арифметические или грамматические ошибки, с исправлением которых не согласился </w:t>
      </w:r>
      <w:r w:rsidR="00214243">
        <w:rPr>
          <w:sz w:val="22"/>
          <w:szCs w:val="22"/>
        </w:rPr>
        <w:t>Подрядчик</w:t>
      </w:r>
      <w:r w:rsidRPr="0063506C">
        <w:rPr>
          <w:sz w:val="22"/>
          <w:szCs w:val="22"/>
        </w:rPr>
        <w:t>.</w:t>
      </w:r>
    </w:p>
    <w:p w:rsidR="00C6210A" w:rsidRPr="00C6210A" w:rsidRDefault="00C6210A" w:rsidP="00C6210A">
      <w:pPr>
        <w:pStyle w:val="a1"/>
        <w:spacing w:before="100" w:beforeAutospacing="1" w:line="240" w:lineRule="auto"/>
        <w:rPr>
          <w:sz w:val="22"/>
          <w:szCs w:val="22"/>
        </w:rPr>
      </w:pPr>
      <w:r w:rsidRPr="00C6210A">
        <w:rPr>
          <w:sz w:val="22"/>
          <w:szCs w:val="22"/>
        </w:rPr>
        <w:t xml:space="preserve">В случае, если подавшие </w:t>
      </w:r>
      <w:r w:rsidR="005D0807">
        <w:rPr>
          <w:sz w:val="22"/>
          <w:szCs w:val="22"/>
          <w:lang w:val="ru-RU"/>
        </w:rPr>
        <w:t>предложения</w:t>
      </w:r>
      <w:r w:rsidRPr="00C6210A">
        <w:rPr>
          <w:sz w:val="22"/>
          <w:szCs w:val="22"/>
        </w:rPr>
        <w:t xml:space="preserve"> </w:t>
      </w:r>
      <w:r w:rsidR="00214243">
        <w:rPr>
          <w:sz w:val="22"/>
          <w:szCs w:val="22"/>
        </w:rPr>
        <w:t>Подрядчик</w:t>
      </w:r>
      <w:r w:rsidRPr="00C6210A">
        <w:rPr>
          <w:sz w:val="22"/>
          <w:szCs w:val="22"/>
        </w:rPr>
        <w:t>и удовлетворяют любому из следующих условий:</w:t>
      </w:r>
    </w:p>
    <w:p w:rsidR="00C6210A" w:rsidRPr="00C6210A" w:rsidRDefault="00C6210A" w:rsidP="00C6210A">
      <w:pPr>
        <w:numPr>
          <w:ilvl w:val="0"/>
          <w:numId w:val="19"/>
        </w:numPr>
        <w:spacing w:before="60" w:line="240" w:lineRule="auto"/>
        <w:rPr>
          <w:sz w:val="22"/>
          <w:szCs w:val="22"/>
        </w:rPr>
      </w:pPr>
      <w:r w:rsidRPr="00C6210A">
        <w:rPr>
          <w:sz w:val="22"/>
          <w:szCs w:val="22"/>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C6210A" w:rsidRPr="00C6210A" w:rsidRDefault="00C6210A" w:rsidP="00C6210A">
      <w:pPr>
        <w:numPr>
          <w:ilvl w:val="0"/>
          <w:numId w:val="19"/>
        </w:numPr>
        <w:spacing w:before="60" w:line="240" w:lineRule="auto"/>
        <w:rPr>
          <w:sz w:val="22"/>
          <w:szCs w:val="22"/>
        </w:rPr>
      </w:pPr>
      <w:r w:rsidRPr="00C6210A">
        <w:rPr>
          <w:sz w:val="22"/>
          <w:szCs w:val="22"/>
        </w:rPr>
        <w:t>Одна из компаний владеет более чем 50% другой;</w:t>
      </w:r>
    </w:p>
    <w:p w:rsidR="00C6210A" w:rsidRPr="00C6210A" w:rsidRDefault="00C6210A" w:rsidP="00C6210A">
      <w:pPr>
        <w:numPr>
          <w:ilvl w:val="0"/>
          <w:numId w:val="19"/>
        </w:numPr>
        <w:spacing w:before="60" w:line="240" w:lineRule="auto"/>
        <w:rPr>
          <w:sz w:val="22"/>
          <w:szCs w:val="22"/>
        </w:rPr>
      </w:pPr>
      <w:r w:rsidRPr="00C6210A">
        <w:rPr>
          <w:sz w:val="22"/>
          <w:szCs w:val="22"/>
        </w:rPr>
        <w:t>Исполнительный орган один и тот же,</w:t>
      </w:r>
    </w:p>
    <w:p w:rsidR="006C4963" w:rsidRPr="00C6210A" w:rsidRDefault="00C6210A" w:rsidP="00C6210A">
      <w:pPr>
        <w:pStyle w:val="a1"/>
        <w:numPr>
          <w:ilvl w:val="0"/>
          <w:numId w:val="0"/>
        </w:numPr>
        <w:spacing w:before="100" w:beforeAutospacing="1" w:line="240" w:lineRule="auto"/>
        <w:ind w:left="1134"/>
        <w:rPr>
          <w:sz w:val="22"/>
          <w:szCs w:val="22"/>
        </w:rPr>
      </w:pPr>
      <w:r w:rsidRPr="00C6210A">
        <w:rPr>
          <w:sz w:val="22"/>
          <w:szCs w:val="22"/>
        </w:rPr>
        <w:t>то в этом случае они рассматриваются как единая группа аффилированных между собой лиц, и от них должна быть представлен</w:t>
      </w:r>
      <w:r w:rsidR="005D0807">
        <w:rPr>
          <w:sz w:val="22"/>
          <w:szCs w:val="22"/>
          <w:lang w:val="ru-RU"/>
        </w:rPr>
        <w:t>о</w:t>
      </w:r>
      <w:r w:rsidRPr="00C6210A">
        <w:rPr>
          <w:sz w:val="22"/>
          <w:szCs w:val="22"/>
        </w:rPr>
        <w:t xml:space="preserve"> одн</w:t>
      </w:r>
      <w:r w:rsidR="005D0807">
        <w:rPr>
          <w:sz w:val="22"/>
          <w:szCs w:val="22"/>
          <w:lang w:val="ru-RU"/>
        </w:rPr>
        <w:t>о</w:t>
      </w:r>
      <w:r w:rsidRPr="00C6210A">
        <w:rPr>
          <w:sz w:val="22"/>
          <w:szCs w:val="22"/>
        </w:rPr>
        <w:t xml:space="preserve"> един</w:t>
      </w:r>
      <w:r w:rsidR="005D0807">
        <w:rPr>
          <w:sz w:val="22"/>
          <w:szCs w:val="22"/>
          <w:lang w:val="ru-RU"/>
        </w:rPr>
        <w:t>ое</w:t>
      </w:r>
      <w:r w:rsidRPr="00C6210A">
        <w:rPr>
          <w:sz w:val="22"/>
          <w:szCs w:val="22"/>
        </w:rPr>
        <w:t xml:space="preserve"> </w:t>
      </w:r>
      <w:r w:rsidR="005D0807">
        <w:rPr>
          <w:sz w:val="22"/>
          <w:szCs w:val="22"/>
          <w:lang w:val="ru-RU"/>
        </w:rPr>
        <w:t>предложение</w:t>
      </w:r>
      <w:r w:rsidRPr="00C6210A">
        <w:rPr>
          <w:sz w:val="22"/>
          <w:szCs w:val="22"/>
        </w:rPr>
        <w:t xml:space="preserve">, в противном случае Комиссия по запросу предложений имеет право отклонить все поступившие от данной группы лиц </w:t>
      </w:r>
      <w:r w:rsidR="005D0807">
        <w:rPr>
          <w:sz w:val="22"/>
          <w:szCs w:val="22"/>
          <w:lang w:val="ru-RU"/>
        </w:rPr>
        <w:t>предложения</w:t>
      </w:r>
      <w:r w:rsidR="006C4963" w:rsidRPr="00C6210A">
        <w:rPr>
          <w:sz w:val="22"/>
          <w:szCs w:val="22"/>
        </w:rPr>
        <w:t>.</w:t>
      </w:r>
    </w:p>
    <w:p w:rsidR="00381292" w:rsidRPr="00C6210A" w:rsidRDefault="00381292" w:rsidP="00B264AD">
      <w:pPr>
        <w:pStyle w:val="21"/>
        <w:tabs>
          <w:tab w:val="clear" w:pos="1844"/>
          <w:tab w:val="num" w:pos="1134"/>
        </w:tabs>
        <w:spacing w:before="100" w:beforeAutospacing="1" w:after="100" w:afterAutospacing="1"/>
        <w:ind w:left="1134"/>
        <w:rPr>
          <w:sz w:val="22"/>
          <w:szCs w:val="22"/>
        </w:rPr>
      </w:pPr>
      <w:bookmarkStart w:id="239" w:name="_Ref93697814"/>
      <w:bookmarkStart w:id="240" w:name="_Toc125426211"/>
      <w:r w:rsidRPr="00C6210A">
        <w:rPr>
          <w:sz w:val="22"/>
          <w:szCs w:val="22"/>
        </w:rPr>
        <w:t>Проведение переговоров</w:t>
      </w:r>
      <w:bookmarkEnd w:id="239"/>
      <w:bookmarkEnd w:id="240"/>
    </w:p>
    <w:p w:rsidR="00381292" w:rsidRPr="0063506C" w:rsidRDefault="00381292" w:rsidP="004E1653">
      <w:pPr>
        <w:pStyle w:val="a1"/>
        <w:spacing w:line="240" w:lineRule="auto"/>
        <w:rPr>
          <w:sz w:val="22"/>
          <w:szCs w:val="22"/>
        </w:rPr>
      </w:pPr>
      <w:r w:rsidRPr="0063506C">
        <w:rPr>
          <w:sz w:val="22"/>
          <w:szCs w:val="22"/>
        </w:rPr>
        <w:t xml:space="preserve">После рассмотрения и оценки Предложений </w:t>
      </w:r>
      <w:r w:rsidR="00803E24" w:rsidRPr="0063506C">
        <w:rPr>
          <w:sz w:val="22"/>
          <w:szCs w:val="22"/>
        </w:rPr>
        <w:t>Организатор</w:t>
      </w:r>
      <w:r w:rsidR="000A3E21" w:rsidRPr="0063506C">
        <w:rPr>
          <w:sz w:val="22"/>
          <w:szCs w:val="22"/>
        </w:rPr>
        <w:t xml:space="preserve"> </w:t>
      </w:r>
      <w:r w:rsidRPr="0063506C">
        <w:rPr>
          <w:sz w:val="22"/>
          <w:szCs w:val="22"/>
        </w:rPr>
        <w:t xml:space="preserve">вправе провести переговоры с любым из </w:t>
      </w:r>
      <w:r w:rsidR="00214243">
        <w:rPr>
          <w:sz w:val="22"/>
          <w:szCs w:val="22"/>
        </w:rPr>
        <w:t>Подрядчик</w:t>
      </w:r>
      <w:r w:rsidRPr="0063506C">
        <w:rPr>
          <w:sz w:val="22"/>
          <w:szCs w:val="22"/>
        </w:rPr>
        <w:t>ов по любому положению его Предлож</w:t>
      </w:r>
      <w:r w:rsidRPr="0063506C">
        <w:rPr>
          <w:sz w:val="22"/>
          <w:szCs w:val="22"/>
        </w:rPr>
        <w:t>е</w:t>
      </w:r>
      <w:r w:rsidRPr="0063506C">
        <w:rPr>
          <w:sz w:val="22"/>
          <w:szCs w:val="22"/>
        </w:rPr>
        <w:t>ния.</w:t>
      </w:r>
    </w:p>
    <w:p w:rsidR="00381292" w:rsidRPr="0063506C" w:rsidRDefault="00381292" w:rsidP="001D31A9">
      <w:pPr>
        <w:pStyle w:val="a1"/>
        <w:spacing w:before="100" w:beforeAutospacing="1" w:line="240" w:lineRule="auto"/>
        <w:rPr>
          <w:sz w:val="22"/>
          <w:szCs w:val="22"/>
        </w:rPr>
      </w:pPr>
      <w:r w:rsidRPr="0063506C">
        <w:rPr>
          <w:sz w:val="22"/>
          <w:szCs w:val="22"/>
        </w:rPr>
        <w:t xml:space="preserve">Переговоры могут проводиться в один или несколько туров. Очередность переговоров устанавливает </w:t>
      </w:r>
      <w:r w:rsidR="003A7857" w:rsidRPr="0063506C">
        <w:rPr>
          <w:sz w:val="22"/>
          <w:szCs w:val="22"/>
        </w:rPr>
        <w:t>Организатор</w:t>
      </w:r>
      <w:r w:rsidRPr="0063506C">
        <w:rPr>
          <w:sz w:val="22"/>
          <w:szCs w:val="22"/>
        </w:rPr>
        <w:t xml:space="preserve">. При проведении переговоров </w:t>
      </w:r>
      <w:r w:rsidR="003A7857" w:rsidRPr="0063506C">
        <w:rPr>
          <w:sz w:val="22"/>
          <w:szCs w:val="22"/>
        </w:rPr>
        <w:t>Организатор</w:t>
      </w:r>
      <w:r w:rsidRPr="0063506C">
        <w:rPr>
          <w:sz w:val="22"/>
          <w:szCs w:val="22"/>
        </w:rPr>
        <w:t xml:space="preserve"> буд</w:t>
      </w:r>
      <w:r w:rsidR="000A3E21" w:rsidRPr="0063506C">
        <w:rPr>
          <w:sz w:val="22"/>
          <w:szCs w:val="22"/>
        </w:rPr>
        <w:t>у</w:t>
      </w:r>
      <w:r w:rsidRPr="0063506C">
        <w:rPr>
          <w:sz w:val="22"/>
          <w:szCs w:val="22"/>
        </w:rPr>
        <w:t xml:space="preserve">т избегать раскрытия другим </w:t>
      </w:r>
      <w:r w:rsidR="00214243">
        <w:rPr>
          <w:sz w:val="22"/>
          <w:szCs w:val="22"/>
        </w:rPr>
        <w:t>Подрядчик</w:t>
      </w:r>
      <w:r w:rsidRPr="0063506C">
        <w:rPr>
          <w:sz w:val="22"/>
          <w:szCs w:val="22"/>
        </w:rPr>
        <w:t>ам содержания полученных Предложений, а также хода</w:t>
      </w:r>
      <w:r w:rsidR="007C456E" w:rsidRPr="0063506C">
        <w:rPr>
          <w:sz w:val="22"/>
          <w:szCs w:val="22"/>
        </w:rPr>
        <w:t xml:space="preserve"> и содержания переговоров, т.е.</w:t>
      </w:r>
    </w:p>
    <w:p w:rsidR="00381292" w:rsidRPr="0063506C" w:rsidRDefault="00381292" w:rsidP="00EB4C05">
      <w:pPr>
        <w:pStyle w:val="a2"/>
        <w:spacing w:before="60" w:line="240" w:lineRule="auto"/>
        <w:rPr>
          <w:sz w:val="22"/>
          <w:szCs w:val="22"/>
        </w:rPr>
      </w:pPr>
      <w:r w:rsidRPr="0063506C">
        <w:rPr>
          <w:sz w:val="22"/>
          <w:szCs w:val="22"/>
        </w:rPr>
        <w:t xml:space="preserve">любые переговоры между </w:t>
      </w:r>
      <w:r w:rsidR="003A7857" w:rsidRPr="0063506C">
        <w:rPr>
          <w:sz w:val="22"/>
          <w:szCs w:val="22"/>
        </w:rPr>
        <w:t>Организатором</w:t>
      </w:r>
      <w:r w:rsidRPr="0063506C">
        <w:rPr>
          <w:sz w:val="22"/>
          <w:szCs w:val="22"/>
        </w:rPr>
        <w:t xml:space="preserve"> и </w:t>
      </w:r>
      <w:r w:rsidR="00214243">
        <w:rPr>
          <w:sz w:val="22"/>
          <w:szCs w:val="22"/>
        </w:rPr>
        <w:t>Подрядчик</w:t>
      </w:r>
      <w:r w:rsidRPr="0063506C">
        <w:rPr>
          <w:sz w:val="22"/>
          <w:szCs w:val="22"/>
        </w:rPr>
        <w:t>ом носят конфиде</w:t>
      </w:r>
      <w:r w:rsidRPr="0063506C">
        <w:rPr>
          <w:sz w:val="22"/>
          <w:szCs w:val="22"/>
        </w:rPr>
        <w:t>н</w:t>
      </w:r>
      <w:r w:rsidRPr="0063506C">
        <w:rPr>
          <w:sz w:val="22"/>
          <w:szCs w:val="22"/>
        </w:rPr>
        <w:t>циальный характер;</w:t>
      </w:r>
    </w:p>
    <w:p w:rsidR="00381292" w:rsidRPr="0063506C" w:rsidRDefault="00381292" w:rsidP="00EB4C05">
      <w:pPr>
        <w:pStyle w:val="a2"/>
        <w:spacing w:before="60" w:line="240" w:lineRule="auto"/>
        <w:rPr>
          <w:sz w:val="22"/>
          <w:szCs w:val="22"/>
        </w:rPr>
      </w:pPr>
      <w:r w:rsidRPr="0063506C">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w:t>
      </w:r>
      <w:r w:rsidRPr="0063506C">
        <w:rPr>
          <w:sz w:val="22"/>
          <w:szCs w:val="22"/>
        </w:rPr>
        <w:t>е</w:t>
      </w:r>
      <w:r w:rsidRPr="0063506C">
        <w:rPr>
          <w:sz w:val="22"/>
          <w:szCs w:val="22"/>
        </w:rPr>
        <w:t>реговорам, без согласия другой стороны.</w:t>
      </w:r>
    </w:p>
    <w:p w:rsidR="00381292" w:rsidRPr="0063506C" w:rsidRDefault="00381292" w:rsidP="00014D63">
      <w:pPr>
        <w:pStyle w:val="21"/>
        <w:tabs>
          <w:tab w:val="clear" w:pos="1844"/>
          <w:tab w:val="num" w:pos="1134"/>
        </w:tabs>
        <w:spacing w:before="100" w:beforeAutospacing="1" w:after="0"/>
        <w:ind w:left="1134"/>
        <w:rPr>
          <w:sz w:val="22"/>
          <w:szCs w:val="22"/>
        </w:rPr>
      </w:pPr>
      <w:bookmarkStart w:id="241" w:name="_Ref55304422"/>
      <w:bookmarkStart w:id="242" w:name="_Ref93089457"/>
      <w:bookmarkStart w:id="243" w:name="_Toc125426212"/>
      <w:r w:rsidRPr="0063506C">
        <w:rPr>
          <w:sz w:val="22"/>
          <w:szCs w:val="22"/>
        </w:rPr>
        <w:t>Оценочная стадия</w:t>
      </w:r>
      <w:bookmarkEnd w:id="242"/>
      <w:bookmarkEnd w:id="243"/>
    </w:p>
    <w:bookmarkEnd w:id="241"/>
    <w:p w:rsidR="00014D63" w:rsidRPr="0063506C" w:rsidRDefault="00014D63" w:rsidP="00014D63">
      <w:pPr>
        <w:pStyle w:val="a0"/>
        <w:numPr>
          <w:ilvl w:val="2"/>
          <w:numId w:val="5"/>
        </w:numPr>
        <w:tabs>
          <w:tab w:val="clear" w:pos="1844"/>
          <w:tab w:val="num" w:pos="1134"/>
          <w:tab w:val="num" w:pos="1276"/>
        </w:tabs>
        <w:spacing w:before="100" w:beforeAutospacing="1" w:line="240" w:lineRule="auto"/>
        <w:ind w:left="1134"/>
        <w:rPr>
          <w:sz w:val="22"/>
          <w:szCs w:val="22"/>
        </w:rPr>
      </w:pPr>
      <w:r w:rsidRPr="0063506C">
        <w:rPr>
          <w:sz w:val="22"/>
          <w:szCs w:val="22"/>
        </w:rPr>
        <w:t>В рамках оценочной стадии Комиссия по запросу предложений оценивает и сопоставляет Предложения с учетом результатов переговоров (пункт 4.</w:t>
      </w:r>
      <w:r w:rsidR="0039534B">
        <w:rPr>
          <w:sz w:val="22"/>
          <w:szCs w:val="22"/>
        </w:rPr>
        <w:t>9</w:t>
      </w:r>
      <w:r w:rsidR="00841EB1" w:rsidRPr="0063506C">
        <w:rPr>
          <w:sz w:val="22"/>
          <w:szCs w:val="22"/>
        </w:rPr>
        <w:t>.</w:t>
      </w:r>
      <w:r w:rsidR="0039534B">
        <w:rPr>
          <w:sz w:val="22"/>
          <w:szCs w:val="22"/>
        </w:rPr>
        <w:t>3</w:t>
      </w:r>
      <w:r w:rsidRPr="0063506C">
        <w:rPr>
          <w:sz w:val="22"/>
          <w:szCs w:val="22"/>
        </w:rPr>
        <w:t>) и проводит их ранжирование по степени предпочтительности для З</w:t>
      </w:r>
      <w:r w:rsidRPr="0063506C">
        <w:rPr>
          <w:sz w:val="22"/>
          <w:szCs w:val="22"/>
        </w:rPr>
        <w:t>а</w:t>
      </w:r>
      <w:r w:rsidRPr="0063506C">
        <w:rPr>
          <w:sz w:val="22"/>
          <w:szCs w:val="22"/>
        </w:rPr>
        <w:t>казчика в соответствии с утвержденным Регламентом Комиссии по запросу предложений, исходя из следующих крит</w:t>
      </w:r>
      <w:r w:rsidRPr="0063506C">
        <w:rPr>
          <w:sz w:val="22"/>
          <w:szCs w:val="22"/>
        </w:rPr>
        <w:t>е</w:t>
      </w:r>
      <w:r w:rsidRPr="0063506C">
        <w:rPr>
          <w:sz w:val="22"/>
          <w:szCs w:val="22"/>
        </w:rPr>
        <w:t xml:space="preserve">риев: </w:t>
      </w:r>
    </w:p>
    <w:p w:rsidR="00A17007" w:rsidRDefault="00A17007" w:rsidP="00EB4C05">
      <w:pPr>
        <w:numPr>
          <w:ilvl w:val="0"/>
          <w:numId w:val="19"/>
        </w:numPr>
        <w:spacing w:before="60" w:line="240" w:lineRule="auto"/>
        <w:rPr>
          <w:sz w:val="22"/>
          <w:szCs w:val="22"/>
        </w:rPr>
      </w:pPr>
      <w:r w:rsidRPr="00A17007">
        <w:rPr>
          <w:sz w:val="22"/>
          <w:szCs w:val="22"/>
        </w:rPr>
        <w:t>Стоимость предложения</w:t>
      </w:r>
      <w:r>
        <w:rPr>
          <w:sz w:val="22"/>
          <w:szCs w:val="22"/>
        </w:rPr>
        <w:t>;</w:t>
      </w:r>
    </w:p>
    <w:p w:rsidR="00014D63" w:rsidRPr="0063506C" w:rsidRDefault="00014D63" w:rsidP="00EB4C05">
      <w:pPr>
        <w:numPr>
          <w:ilvl w:val="0"/>
          <w:numId w:val="19"/>
        </w:numPr>
        <w:spacing w:before="60" w:line="240" w:lineRule="auto"/>
        <w:rPr>
          <w:sz w:val="22"/>
          <w:szCs w:val="22"/>
        </w:rPr>
      </w:pPr>
      <w:r w:rsidRPr="0063506C">
        <w:rPr>
          <w:sz w:val="22"/>
          <w:szCs w:val="22"/>
        </w:rPr>
        <w:t>Технологические и организационно-технические предложения по выполнению работ;</w:t>
      </w:r>
    </w:p>
    <w:p w:rsidR="00014D63" w:rsidRPr="0063506C" w:rsidRDefault="00014D63" w:rsidP="00EB4C05">
      <w:pPr>
        <w:numPr>
          <w:ilvl w:val="0"/>
          <w:numId w:val="19"/>
        </w:numPr>
        <w:spacing w:before="60" w:line="240" w:lineRule="auto"/>
        <w:rPr>
          <w:sz w:val="22"/>
          <w:szCs w:val="22"/>
        </w:rPr>
      </w:pPr>
      <w:r w:rsidRPr="0063506C">
        <w:rPr>
          <w:sz w:val="22"/>
          <w:szCs w:val="22"/>
        </w:rPr>
        <w:t>Условия и график выполнения работ;</w:t>
      </w:r>
    </w:p>
    <w:p w:rsidR="00381292" w:rsidRPr="0063506C" w:rsidRDefault="00014D63" w:rsidP="00EB4C05">
      <w:pPr>
        <w:numPr>
          <w:ilvl w:val="0"/>
          <w:numId w:val="19"/>
        </w:numPr>
        <w:spacing w:before="60" w:line="240" w:lineRule="auto"/>
        <w:rPr>
          <w:sz w:val="22"/>
          <w:szCs w:val="22"/>
        </w:rPr>
      </w:pPr>
      <w:r w:rsidRPr="0063506C">
        <w:rPr>
          <w:sz w:val="22"/>
          <w:szCs w:val="22"/>
        </w:rPr>
        <w:t>Условия и график оплаты выполнения работ</w:t>
      </w:r>
      <w:r w:rsidR="004F64EF" w:rsidRPr="0063506C">
        <w:rPr>
          <w:sz w:val="22"/>
          <w:szCs w:val="22"/>
        </w:rPr>
        <w:t>.</w:t>
      </w:r>
    </w:p>
    <w:p w:rsidR="00381292" w:rsidRPr="0063506C" w:rsidRDefault="00381292" w:rsidP="00626B85">
      <w:pPr>
        <w:pStyle w:val="2"/>
        <w:spacing w:before="100" w:beforeAutospacing="1" w:after="100" w:afterAutospacing="1"/>
        <w:ind w:right="-143"/>
        <w:rPr>
          <w:sz w:val="22"/>
          <w:szCs w:val="22"/>
        </w:rPr>
      </w:pPr>
      <w:bookmarkStart w:id="244" w:name="_Ref55280474"/>
      <w:bookmarkStart w:id="245" w:name="_Toc55285356"/>
      <w:bookmarkStart w:id="246" w:name="_Toc55305388"/>
      <w:bookmarkStart w:id="247" w:name="_Toc57314659"/>
      <w:bookmarkStart w:id="248" w:name="_Toc69728973"/>
      <w:bookmarkStart w:id="249" w:name="_Toc125426214"/>
      <w:bookmarkStart w:id="250" w:name="_Toc318707900"/>
      <w:r w:rsidRPr="0063506C">
        <w:rPr>
          <w:sz w:val="22"/>
          <w:szCs w:val="22"/>
        </w:rPr>
        <w:t>Подписание Договора</w:t>
      </w:r>
      <w:bookmarkEnd w:id="244"/>
      <w:bookmarkEnd w:id="245"/>
      <w:bookmarkEnd w:id="246"/>
      <w:bookmarkEnd w:id="247"/>
      <w:bookmarkEnd w:id="248"/>
      <w:bookmarkEnd w:id="249"/>
      <w:bookmarkEnd w:id="250"/>
    </w:p>
    <w:p w:rsidR="00DD3954" w:rsidRPr="00DD3954" w:rsidRDefault="00DD3954" w:rsidP="00DD3954">
      <w:pPr>
        <w:pStyle w:val="a0"/>
        <w:tabs>
          <w:tab w:val="num" w:pos="1134"/>
        </w:tabs>
        <w:spacing w:line="240" w:lineRule="auto"/>
        <w:ind w:left="1134" w:right="-142"/>
        <w:rPr>
          <w:snapToGrid/>
          <w:color w:val="000000"/>
          <w:sz w:val="22"/>
          <w:szCs w:val="22"/>
        </w:rPr>
      </w:pPr>
      <w:bookmarkStart w:id="251" w:name="_Ref56222958"/>
      <w:r w:rsidRPr="00DD3954">
        <w:rPr>
          <w:snapToGrid/>
          <w:color w:val="000000"/>
          <w:sz w:val="22"/>
          <w:szCs w:val="22"/>
        </w:rPr>
        <w:t xml:space="preserve">Договор между Заказчиком и Победителем </w:t>
      </w:r>
      <w:r w:rsidR="004C57AE">
        <w:rPr>
          <w:snapToGrid/>
          <w:color w:val="000000"/>
          <w:sz w:val="22"/>
          <w:szCs w:val="22"/>
        </w:rPr>
        <w:t>за</w:t>
      </w:r>
      <w:r w:rsidR="00D530BA">
        <w:rPr>
          <w:snapToGrid/>
          <w:color w:val="000000"/>
          <w:sz w:val="22"/>
          <w:szCs w:val="22"/>
        </w:rPr>
        <w:t>крытого запроса предложений</w:t>
      </w:r>
      <w:r w:rsidRPr="00DD3954">
        <w:rPr>
          <w:snapToGrid/>
          <w:color w:val="000000"/>
          <w:sz w:val="22"/>
          <w:szCs w:val="22"/>
        </w:rPr>
        <w:t xml:space="preserve"> подписывается на основании Протокола о выборе победителя </w:t>
      </w:r>
      <w:r w:rsidR="004C57AE">
        <w:rPr>
          <w:snapToGrid/>
          <w:color w:val="000000"/>
          <w:sz w:val="22"/>
          <w:szCs w:val="22"/>
        </w:rPr>
        <w:t>за</w:t>
      </w:r>
      <w:r w:rsidR="00D530BA">
        <w:rPr>
          <w:snapToGrid/>
          <w:color w:val="000000"/>
          <w:sz w:val="22"/>
          <w:szCs w:val="22"/>
        </w:rPr>
        <w:t>крытого запроса предложений</w:t>
      </w:r>
      <w:r w:rsidRPr="00DD3954">
        <w:rPr>
          <w:snapToGrid/>
          <w:color w:val="000000"/>
          <w:sz w:val="22"/>
          <w:szCs w:val="22"/>
        </w:rPr>
        <w:t xml:space="preserve"> в течение 20 (двадцати) рабочих дней после под</w:t>
      </w:r>
      <w:r w:rsidR="00D530BA">
        <w:rPr>
          <w:snapToGrid/>
          <w:color w:val="000000"/>
          <w:sz w:val="22"/>
          <w:szCs w:val="22"/>
        </w:rPr>
        <w:t>писания Протокола.</w:t>
      </w:r>
    </w:p>
    <w:bookmarkEnd w:id="251"/>
    <w:p w:rsidR="00374EE4" w:rsidRPr="0063506C" w:rsidRDefault="00374EE4" w:rsidP="00841EB1">
      <w:pPr>
        <w:pStyle w:val="a0"/>
        <w:tabs>
          <w:tab w:val="num" w:pos="1134"/>
        </w:tabs>
        <w:spacing w:before="60" w:after="100" w:afterAutospacing="1" w:line="240" w:lineRule="auto"/>
        <w:ind w:left="1134" w:right="-142"/>
        <w:rPr>
          <w:snapToGrid/>
          <w:color w:val="000000"/>
          <w:sz w:val="22"/>
          <w:szCs w:val="22"/>
        </w:rPr>
      </w:pPr>
      <w:r w:rsidRPr="0063506C">
        <w:rPr>
          <w:snapToGrid/>
          <w:color w:val="000000"/>
          <w:sz w:val="22"/>
          <w:szCs w:val="22"/>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w:t>
      </w:r>
      <w:r w:rsidR="00A919BB" w:rsidRPr="0063506C">
        <w:rPr>
          <w:snapToGrid/>
          <w:color w:val="000000"/>
          <w:sz w:val="22"/>
          <w:szCs w:val="22"/>
        </w:rPr>
        <w:t>ых</w:t>
      </w:r>
      <w:r w:rsidRPr="0063506C">
        <w:rPr>
          <w:snapToGrid/>
          <w:color w:val="000000"/>
          <w:sz w:val="22"/>
          <w:szCs w:val="22"/>
        </w:rPr>
        <w:t xml:space="preserve"> на предложенных Победителем условиях </w:t>
      </w:r>
      <w:r w:rsidR="006026B6" w:rsidRPr="0063506C">
        <w:rPr>
          <w:snapToGrid/>
          <w:color w:val="000000"/>
          <w:sz w:val="22"/>
          <w:szCs w:val="22"/>
        </w:rPr>
        <w:t>Д</w:t>
      </w:r>
      <w:r w:rsidRPr="0063506C">
        <w:rPr>
          <w:snapToGrid/>
          <w:color w:val="000000"/>
          <w:sz w:val="22"/>
          <w:szCs w:val="22"/>
        </w:rPr>
        <w:t>оговор</w:t>
      </w:r>
      <w:r w:rsidR="00A919BB" w:rsidRPr="0063506C">
        <w:rPr>
          <w:snapToGrid/>
          <w:color w:val="000000"/>
          <w:sz w:val="22"/>
          <w:szCs w:val="22"/>
        </w:rPr>
        <w:t>ов</w:t>
      </w:r>
      <w:r w:rsidRPr="0063506C">
        <w:rPr>
          <w:snapToGrid/>
          <w:color w:val="000000"/>
          <w:sz w:val="22"/>
          <w:szCs w:val="22"/>
        </w:rPr>
        <w:t xml:space="preserve"> компетентными органами управления Заказчика (Общим собранием акционеров, Советом директоров и т.п.), </w:t>
      </w:r>
      <w:r w:rsidR="00A919BB" w:rsidRPr="0063506C">
        <w:rPr>
          <w:snapToGrid/>
          <w:color w:val="000000"/>
          <w:sz w:val="22"/>
          <w:szCs w:val="22"/>
        </w:rPr>
        <w:t>Д</w:t>
      </w:r>
      <w:r w:rsidRPr="0063506C">
        <w:rPr>
          <w:snapToGrid/>
          <w:color w:val="000000"/>
          <w:sz w:val="22"/>
          <w:szCs w:val="22"/>
        </w:rPr>
        <w:t>оговор</w:t>
      </w:r>
      <w:r w:rsidR="00A919BB" w:rsidRPr="0063506C">
        <w:rPr>
          <w:snapToGrid/>
          <w:color w:val="000000"/>
          <w:sz w:val="22"/>
          <w:szCs w:val="22"/>
        </w:rPr>
        <w:t>ы</w:t>
      </w:r>
      <w:r w:rsidRPr="0063506C">
        <w:rPr>
          <w:snapToGrid/>
          <w:color w:val="000000"/>
          <w:sz w:val="22"/>
          <w:szCs w:val="22"/>
        </w:rPr>
        <w:t xml:space="preserve"> с Победителем заключается только после такого сог</w:t>
      </w:r>
      <w:r w:rsidRPr="0063506C">
        <w:rPr>
          <w:snapToGrid/>
          <w:color w:val="000000"/>
          <w:sz w:val="22"/>
          <w:szCs w:val="22"/>
        </w:rPr>
        <w:t>ласования (одобрения, утверждения), а указанный в п.</w:t>
      </w:r>
      <w:r w:rsidR="00D7691F" w:rsidRPr="0063506C">
        <w:rPr>
          <w:snapToGrid/>
          <w:color w:val="000000"/>
          <w:sz w:val="22"/>
          <w:szCs w:val="22"/>
        </w:rPr>
        <w:t xml:space="preserve"> </w:t>
      </w:r>
      <w:fldSimple w:instr=" REF _Ref56222958 \r \h  \* MERGEFORMAT ">
        <w:r w:rsidR="000B395A">
          <w:rPr>
            <w:snapToGrid/>
            <w:color w:val="000000"/>
            <w:sz w:val="22"/>
            <w:szCs w:val="22"/>
          </w:rPr>
          <w:t>4.10.1</w:t>
        </w:r>
      </w:fldSimple>
      <w:r w:rsidRPr="0063506C">
        <w:rPr>
          <w:snapToGrid/>
          <w:color w:val="000000"/>
          <w:sz w:val="22"/>
          <w:szCs w:val="22"/>
        </w:rPr>
        <w:t xml:space="preserve"> срок отсчитывается после получения такого согласования (одобрения, утверждения).</w:t>
      </w:r>
    </w:p>
    <w:p w:rsidR="00381292" w:rsidRPr="0063506C" w:rsidRDefault="00381292" w:rsidP="00350AE8">
      <w:pPr>
        <w:pStyle w:val="a0"/>
        <w:tabs>
          <w:tab w:val="num" w:pos="1134"/>
        </w:tabs>
        <w:spacing w:line="240" w:lineRule="auto"/>
        <w:ind w:left="1134" w:right="-142"/>
        <w:rPr>
          <w:sz w:val="22"/>
          <w:szCs w:val="22"/>
        </w:rPr>
      </w:pPr>
      <w:r w:rsidRPr="0063506C">
        <w:rPr>
          <w:sz w:val="22"/>
          <w:szCs w:val="22"/>
        </w:rPr>
        <w:t>Условия Договор</w:t>
      </w:r>
      <w:r w:rsidR="00B264AD" w:rsidRPr="0063506C">
        <w:rPr>
          <w:sz w:val="22"/>
          <w:szCs w:val="22"/>
        </w:rPr>
        <w:t>а</w:t>
      </w:r>
      <w:r w:rsidRPr="0063506C">
        <w:rPr>
          <w:sz w:val="22"/>
          <w:szCs w:val="22"/>
        </w:rPr>
        <w:t xml:space="preserve"> определяются в соответствии с</w:t>
      </w:r>
      <w:r w:rsidRPr="0063506C">
        <w:rPr>
          <w:color w:val="FF0000"/>
          <w:sz w:val="22"/>
          <w:szCs w:val="22"/>
        </w:rPr>
        <w:t xml:space="preserve"> </w:t>
      </w:r>
      <w:r w:rsidRPr="0063506C">
        <w:rPr>
          <w:sz w:val="22"/>
          <w:szCs w:val="22"/>
        </w:rPr>
        <w:t xml:space="preserve">требованиями </w:t>
      </w:r>
      <w:r w:rsidR="00681553" w:rsidRPr="0063506C">
        <w:rPr>
          <w:sz w:val="22"/>
          <w:szCs w:val="22"/>
        </w:rPr>
        <w:t>З</w:t>
      </w:r>
      <w:r w:rsidRPr="0063506C">
        <w:rPr>
          <w:sz w:val="22"/>
          <w:szCs w:val="22"/>
        </w:rPr>
        <w:t>аказч</w:t>
      </w:r>
      <w:r w:rsidRPr="0063506C">
        <w:rPr>
          <w:sz w:val="22"/>
          <w:szCs w:val="22"/>
        </w:rPr>
        <w:t>и</w:t>
      </w:r>
      <w:r w:rsidRPr="0063506C">
        <w:rPr>
          <w:sz w:val="22"/>
          <w:szCs w:val="22"/>
        </w:rPr>
        <w:t>к</w:t>
      </w:r>
      <w:r w:rsidR="00A31537" w:rsidRPr="0063506C">
        <w:rPr>
          <w:sz w:val="22"/>
          <w:szCs w:val="22"/>
        </w:rPr>
        <w:t>а</w:t>
      </w:r>
      <w:r w:rsidRPr="0063506C">
        <w:rPr>
          <w:sz w:val="22"/>
          <w:szCs w:val="22"/>
        </w:rPr>
        <w:t xml:space="preserve"> и пунктом</w:t>
      </w:r>
      <w:r w:rsidR="00C156CE">
        <w:rPr>
          <w:sz w:val="22"/>
          <w:szCs w:val="22"/>
        </w:rPr>
        <w:t xml:space="preserve"> </w:t>
      </w:r>
      <w:r w:rsidR="00C156CE">
        <w:rPr>
          <w:sz w:val="22"/>
          <w:szCs w:val="22"/>
        </w:rPr>
        <w:fldChar w:fldCharType="begin"/>
      </w:r>
      <w:r w:rsidR="00C156CE">
        <w:rPr>
          <w:sz w:val="22"/>
          <w:szCs w:val="22"/>
        </w:rPr>
        <w:instrText xml:space="preserve"> REF _Ref266369625 \r \h </w:instrText>
      </w:r>
      <w:r w:rsidR="00C156CE">
        <w:rPr>
          <w:sz w:val="22"/>
          <w:szCs w:val="22"/>
        </w:rPr>
      </w:r>
      <w:r w:rsidR="00C156CE">
        <w:rPr>
          <w:sz w:val="22"/>
          <w:szCs w:val="22"/>
        </w:rPr>
        <w:fldChar w:fldCharType="separate"/>
      </w:r>
      <w:r w:rsidR="0015019C">
        <w:rPr>
          <w:sz w:val="22"/>
          <w:szCs w:val="22"/>
        </w:rPr>
        <w:t>1.2.6</w:t>
      </w:r>
      <w:r w:rsidR="00C156CE">
        <w:rPr>
          <w:sz w:val="22"/>
          <w:szCs w:val="22"/>
        </w:rPr>
        <w:fldChar w:fldCharType="end"/>
      </w:r>
      <w:r w:rsidR="00C156CE">
        <w:rPr>
          <w:sz w:val="22"/>
          <w:szCs w:val="22"/>
        </w:rPr>
        <w:t>.</w:t>
      </w:r>
    </w:p>
    <w:p w:rsidR="00381292" w:rsidRPr="0063506C" w:rsidRDefault="00381292" w:rsidP="00626B85">
      <w:pPr>
        <w:pStyle w:val="2"/>
        <w:spacing w:before="100" w:beforeAutospacing="1" w:after="100" w:afterAutospacing="1"/>
        <w:ind w:right="-143"/>
        <w:rPr>
          <w:sz w:val="22"/>
          <w:szCs w:val="22"/>
        </w:rPr>
      </w:pPr>
      <w:bookmarkStart w:id="252" w:name="_Ref55280483"/>
      <w:bookmarkStart w:id="253" w:name="_Toc55285357"/>
      <w:bookmarkStart w:id="254" w:name="_Toc55305389"/>
      <w:bookmarkStart w:id="255" w:name="_Toc57314660"/>
      <w:bookmarkStart w:id="256" w:name="_Toc69728974"/>
      <w:bookmarkStart w:id="257" w:name="_Toc125426215"/>
      <w:bookmarkStart w:id="258" w:name="_Ref237862634"/>
      <w:bookmarkStart w:id="259" w:name="_Toc318707901"/>
      <w:r w:rsidRPr="0063506C">
        <w:rPr>
          <w:sz w:val="22"/>
          <w:szCs w:val="22"/>
        </w:rPr>
        <w:t xml:space="preserve">Уведомление </w:t>
      </w:r>
      <w:r w:rsidR="00214243">
        <w:rPr>
          <w:sz w:val="22"/>
          <w:szCs w:val="22"/>
        </w:rPr>
        <w:t>Подрядчик</w:t>
      </w:r>
      <w:r w:rsidRPr="0063506C">
        <w:rPr>
          <w:sz w:val="22"/>
          <w:szCs w:val="22"/>
        </w:rPr>
        <w:t xml:space="preserve">ов о результатах </w:t>
      </w:r>
      <w:bookmarkEnd w:id="252"/>
      <w:bookmarkEnd w:id="253"/>
      <w:bookmarkEnd w:id="254"/>
      <w:bookmarkEnd w:id="255"/>
      <w:bookmarkEnd w:id="256"/>
      <w:r w:rsidRPr="0063506C">
        <w:rPr>
          <w:sz w:val="22"/>
          <w:szCs w:val="22"/>
        </w:rPr>
        <w:t>запроса предложений</w:t>
      </w:r>
      <w:bookmarkEnd w:id="257"/>
      <w:bookmarkEnd w:id="258"/>
      <w:bookmarkEnd w:id="259"/>
    </w:p>
    <w:p w:rsidR="0051528A" w:rsidRPr="0063506C" w:rsidRDefault="00B3608C" w:rsidP="00EB4C05">
      <w:pPr>
        <w:pStyle w:val="a0"/>
        <w:tabs>
          <w:tab w:val="num" w:pos="1134"/>
        </w:tabs>
        <w:spacing w:before="60" w:after="100" w:afterAutospacing="1" w:line="240" w:lineRule="auto"/>
        <w:ind w:left="1134" w:right="-143"/>
        <w:rPr>
          <w:sz w:val="22"/>
          <w:szCs w:val="22"/>
        </w:rPr>
      </w:pPr>
      <w:bookmarkStart w:id="260" w:name="ФОРМЫ"/>
      <w:bookmarkStart w:id="261" w:name="_Ref55280368"/>
      <w:bookmarkStart w:id="262" w:name="_Toc55285361"/>
      <w:bookmarkStart w:id="263" w:name="_Toc55305390"/>
      <w:bookmarkStart w:id="264" w:name="_Toc57314671"/>
      <w:bookmarkStart w:id="265" w:name="_Toc69728985"/>
      <w:bookmarkStart w:id="266" w:name="_Toc125426216"/>
      <w:r w:rsidRPr="00836837">
        <w:rPr>
          <w:sz w:val="22"/>
          <w:szCs w:val="22"/>
        </w:rPr>
        <w:t xml:space="preserve">Организатор </w:t>
      </w:r>
      <w:r w:rsidR="00A85995">
        <w:rPr>
          <w:sz w:val="22"/>
          <w:szCs w:val="22"/>
        </w:rPr>
        <w:t>за</w:t>
      </w:r>
      <w:r w:rsidRPr="00836837">
        <w:rPr>
          <w:sz w:val="22"/>
          <w:szCs w:val="22"/>
        </w:rPr>
        <w:t xml:space="preserve">крытого запроса предложений не позднее 10 дней с момента подписания Договора </w:t>
      </w:r>
      <w:r w:rsidR="0051528A" w:rsidRPr="0063506C">
        <w:rPr>
          <w:sz w:val="22"/>
          <w:szCs w:val="22"/>
        </w:rPr>
        <w:t xml:space="preserve">разместит </w:t>
      </w:r>
      <w:r w:rsidR="005259C4" w:rsidRPr="0063506C">
        <w:rPr>
          <w:sz w:val="22"/>
          <w:szCs w:val="22"/>
        </w:rPr>
        <w:t xml:space="preserve">в </w:t>
      </w:r>
      <w:r w:rsidR="00F60F51" w:rsidRPr="0063506C">
        <w:rPr>
          <w:sz w:val="22"/>
          <w:szCs w:val="22"/>
        </w:rPr>
        <w:t>Систем</w:t>
      </w:r>
      <w:r w:rsidR="00625E15" w:rsidRPr="0063506C">
        <w:rPr>
          <w:sz w:val="22"/>
          <w:szCs w:val="22"/>
        </w:rPr>
        <w:t>е</w:t>
      </w:r>
      <w:r w:rsidR="00F60F51" w:rsidRPr="0063506C">
        <w:rPr>
          <w:sz w:val="22"/>
          <w:szCs w:val="22"/>
        </w:rPr>
        <w:t xml:space="preserve"> </w:t>
      </w:r>
      <w:r w:rsidR="00421D5B" w:rsidRPr="0063506C">
        <w:rPr>
          <w:sz w:val="22"/>
          <w:szCs w:val="22"/>
        </w:rPr>
        <w:t>B2B-MRSK</w:t>
      </w:r>
      <w:r w:rsidR="00F60F51" w:rsidRPr="0063506C">
        <w:rPr>
          <w:sz w:val="22"/>
          <w:szCs w:val="22"/>
        </w:rPr>
        <w:t xml:space="preserve"> </w:t>
      </w:r>
      <w:hyperlink r:id="rId16" w:history="1">
        <w:r w:rsidR="00421D5B" w:rsidRPr="0063506C">
          <w:rPr>
            <w:rStyle w:val="a9"/>
            <w:sz w:val="22"/>
            <w:szCs w:val="22"/>
          </w:rPr>
          <w:t>www.b2b-mrsk.ru</w:t>
        </w:r>
      </w:hyperlink>
      <w:r w:rsidR="00F60F51" w:rsidRPr="0063506C">
        <w:rPr>
          <w:sz w:val="22"/>
          <w:szCs w:val="22"/>
        </w:rPr>
        <w:t>, копия публикации на официальном интернет-сайте ОАО «МРСК Центра»</w:t>
      </w:r>
      <w:r w:rsidR="00F60F51" w:rsidRPr="0063506C">
        <w:rPr>
          <w:rStyle w:val="a9"/>
          <w:sz w:val="22"/>
          <w:szCs w:val="22"/>
        </w:rPr>
        <w:t xml:space="preserve"> </w:t>
      </w:r>
      <w:hyperlink r:id="rId17" w:history="1">
        <w:r w:rsidR="00F60F51" w:rsidRPr="0063506C">
          <w:rPr>
            <w:rStyle w:val="a9"/>
            <w:sz w:val="22"/>
            <w:szCs w:val="22"/>
          </w:rPr>
          <w:t>www.mrsk-1.ru</w:t>
        </w:r>
      </w:hyperlink>
      <w:r w:rsidR="00F60F51" w:rsidRPr="0063506C">
        <w:rPr>
          <w:rStyle w:val="a9"/>
          <w:sz w:val="22"/>
          <w:szCs w:val="22"/>
        </w:rPr>
        <w:t xml:space="preserve"> </w:t>
      </w:r>
      <w:r w:rsidR="00F60F51" w:rsidRPr="0063506C">
        <w:rPr>
          <w:sz w:val="22"/>
          <w:szCs w:val="22"/>
        </w:rPr>
        <w:t>в разделе «Закупки»</w:t>
      </w:r>
      <w:r w:rsidR="00EA043D" w:rsidRPr="0063506C">
        <w:rPr>
          <w:sz w:val="22"/>
          <w:szCs w:val="22"/>
        </w:rPr>
        <w:t xml:space="preserve"> </w:t>
      </w:r>
      <w:r w:rsidR="0051528A" w:rsidRPr="0063506C">
        <w:rPr>
          <w:sz w:val="22"/>
          <w:szCs w:val="22"/>
        </w:rPr>
        <w:t xml:space="preserve">для всех </w:t>
      </w:r>
      <w:r w:rsidR="00214243">
        <w:rPr>
          <w:sz w:val="22"/>
          <w:szCs w:val="22"/>
        </w:rPr>
        <w:t>Подрядчик</w:t>
      </w:r>
      <w:r w:rsidR="0051528A" w:rsidRPr="0063506C">
        <w:rPr>
          <w:sz w:val="22"/>
          <w:szCs w:val="22"/>
        </w:rPr>
        <w:t>ов</w:t>
      </w:r>
      <w:r w:rsidR="00A95AB6" w:rsidRPr="0063506C">
        <w:rPr>
          <w:sz w:val="22"/>
          <w:szCs w:val="22"/>
        </w:rPr>
        <w:t>,</w:t>
      </w:r>
      <w:r w:rsidR="0051528A" w:rsidRPr="0063506C">
        <w:rPr>
          <w:sz w:val="22"/>
          <w:szCs w:val="22"/>
        </w:rPr>
        <w:t xml:space="preserve"> Уведомление, в котором указ</w:t>
      </w:r>
      <w:r w:rsidR="0051528A" w:rsidRPr="0063506C">
        <w:rPr>
          <w:sz w:val="22"/>
          <w:szCs w:val="22"/>
        </w:rPr>
        <w:t>ы</w:t>
      </w:r>
      <w:r w:rsidR="0051528A" w:rsidRPr="0063506C">
        <w:rPr>
          <w:sz w:val="22"/>
          <w:szCs w:val="22"/>
        </w:rPr>
        <w:t>вает:</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 xml:space="preserve">Наименование и адрес </w:t>
      </w:r>
      <w:r w:rsidR="001402E5" w:rsidRPr="0063506C">
        <w:rPr>
          <w:sz w:val="22"/>
          <w:szCs w:val="22"/>
        </w:rPr>
        <w:t>Победителя</w:t>
      </w:r>
      <w:r w:rsidRPr="0063506C">
        <w:rPr>
          <w:sz w:val="22"/>
          <w:szCs w:val="22"/>
        </w:rPr>
        <w:t>;</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Краткое изложение предмета и общей цены Предложени</w:t>
      </w:r>
      <w:r w:rsidR="00A03500" w:rsidRPr="0063506C">
        <w:rPr>
          <w:sz w:val="22"/>
          <w:szCs w:val="22"/>
        </w:rPr>
        <w:t>я</w:t>
      </w:r>
      <w:r w:rsidR="00FD7A65" w:rsidRPr="0063506C">
        <w:rPr>
          <w:sz w:val="22"/>
          <w:szCs w:val="22"/>
        </w:rPr>
        <w:t xml:space="preserve"> Победител</w:t>
      </w:r>
      <w:r w:rsidR="00A03500" w:rsidRPr="0063506C">
        <w:rPr>
          <w:sz w:val="22"/>
          <w:szCs w:val="22"/>
        </w:rPr>
        <w:t>я</w:t>
      </w:r>
      <w:r w:rsidRPr="0063506C">
        <w:rPr>
          <w:sz w:val="22"/>
          <w:szCs w:val="22"/>
        </w:rPr>
        <w:t>.</w:t>
      </w:r>
    </w:p>
    <w:p w:rsidR="0051528A" w:rsidRPr="0063506C" w:rsidRDefault="003A7857" w:rsidP="00EB4C05">
      <w:pPr>
        <w:pStyle w:val="a0"/>
        <w:widowControl w:val="0"/>
        <w:tabs>
          <w:tab w:val="num" w:pos="1134"/>
        </w:tabs>
        <w:spacing w:before="100" w:beforeAutospacing="1" w:line="240" w:lineRule="auto"/>
        <w:ind w:left="1134"/>
        <w:rPr>
          <w:sz w:val="22"/>
          <w:szCs w:val="22"/>
        </w:rPr>
      </w:pPr>
      <w:r w:rsidRPr="0063506C">
        <w:rPr>
          <w:sz w:val="22"/>
          <w:szCs w:val="22"/>
        </w:rPr>
        <w:t>Организатор</w:t>
      </w:r>
      <w:r w:rsidR="0051528A" w:rsidRPr="0063506C">
        <w:rPr>
          <w:sz w:val="22"/>
          <w:szCs w:val="22"/>
        </w:rPr>
        <w:t xml:space="preserve"> вправе опубликовать в других средствах массовой информации вышеприведенные сведения о результ</w:t>
      </w:r>
      <w:r w:rsidR="0051528A" w:rsidRPr="0063506C">
        <w:rPr>
          <w:sz w:val="22"/>
          <w:szCs w:val="22"/>
        </w:rPr>
        <w:t>а</w:t>
      </w:r>
      <w:r w:rsidR="0051528A" w:rsidRPr="0063506C">
        <w:rPr>
          <w:sz w:val="22"/>
          <w:szCs w:val="22"/>
        </w:rPr>
        <w:t>тах запроса предложений или о том, что запрос предложений не состоялся.</w:t>
      </w:r>
    </w:p>
    <w:p w:rsidR="00B41B97" w:rsidRPr="0063506C" w:rsidRDefault="00B41B97" w:rsidP="00B264AD">
      <w:pPr>
        <w:pStyle w:val="1"/>
        <w:spacing w:before="100" w:beforeAutospacing="1" w:after="100" w:afterAutospacing="1"/>
        <w:rPr>
          <w:rFonts w:ascii="Times New Roman" w:hAnsi="Times New Roman"/>
          <w:sz w:val="22"/>
          <w:szCs w:val="22"/>
        </w:rPr>
      </w:pPr>
      <w:bookmarkStart w:id="267" w:name="_Ref56225120"/>
      <w:bookmarkStart w:id="268" w:name="_Ref56225121"/>
      <w:bookmarkStart w:id="269" w:name="_Toc57314661"/>
      <w:bookmarkStart w:id="270" w:name="_Toc69728975"/>
      <w:bookmarkStart w:id="271" w:name="ДОПОЛНИТЕЛЬНЫЕ_ИНСТРУКЦИИ"/>
      <w:bookmarkStart w:id="272" w:name="_Toc167509005"/>
      <w:bookmarkStart w:id="273" w:name="_Ref167511511"/>
      <w:bookmarkStart w:id="274" w:name="_Toc175749011"/>
      <w:bookmarkStart w:id="275" w:name="_Toc318707902"/>
      <w:r w:rsidRPr="0063506C">
        <w:rPr>
          <w:rFonts w:ascii="Times New Roman" w:hAnsi="Times New Roman"/>
          <w:sz w:val="22"/>
          <w:szCs w:val="22"/>
        </w:rPr>
        <w:lastRenderedPageBreak/>
        <w:t xml:space="preserve">Дополнительные инструкции по подготовке </w:t>
      </w:r>
      <w:bookmarkEnd w:id="267"/>
      <w:bookmarkEnd w:id="268"/>
      <w:bookmarkEnd w:id="269"/>
      <w:bookmarkEnd w:id="270"/>
      <w:bookmarkEnd w:id="272"/>
      <w:r w:rsidRPr="0063506C">
        <w:rPr>
          <w:rFonts w:ascii="Times New Roman" w:hAnsi="Times New Roman"/>
          <w:sz w:val="22"/>
          <w:szCs w:val="22"/>
        </w:rPr>
        <w:t>Предложений</w:t>
      </w:r>
      <w:bookmarkEnd w:id="273"/>
      <w:bookmarkEnd w:id="274"/>
      <w:bookmarkEnd w:id="275"/>
    </w:p>
    <w:p w:rsidR="00B41B97" w:rsidRPr="0063506C" w:rsidRDefault="00B41B97" w:rsidP="00B264AD">
      <w:pPr>
        <w:pStyle w:val="2"/>
        <w:spacing w:before="100" w:beforeAutospacing="1" w:after="100" w:afterAutospacing="1"/>
        <w:rPr>
          <w:sz w:val="22"/>
          <w:szCs w:val="22"/>
        </w:rPr>
      </w:pPr>
      <w:bookmarkStart w:id="276" w:name="_Toc57314662"/>
      <w:bookmarkStart w:id="277" w:name="_Toc69728976"/>
      <w:bookmarkStart w:id="278" w:name="_Toc167509006"/>
      <w:bookmarkStart w:id="279" w:name="_Toc175749012"/>
      <w:bookmarkStart w:id="280" w:name="_Toc318707903"/>
      <w:r w:rsidRPr="0063506C">
        <w:rPr>
          <w:sz w:val="22"/>
          <w:szCs w:val="22"/>
        </w:rPr>
        <w:t>Статус настоящего раздела</w:t>
      </w:r>
      <w:bookmarkEnd w:id="276"/>
      <w:bookmarkEnd w:id="277"/>
      <w:bookmarkEnd w:id="278"/>
      <w:bookmarkEnd w:id="279"/>
      <w:bookmarkEnd w:id="280"/>
    </w:p>
    <w:p w:rsidR="00B41B97" w:rsidRPr="0063506C" w:rsidRDefault="00B41B97" w:rsidP="00841EB1">
      <w:pPr>
        <w:pStyle w:val="a0"/>
        <w:tabs>
          <w:tab w:val="clear" w:pos="1844"/>
          <w:tab w:val="num" w:pos="1134"/>
        </w:tabs>
        <w:spacing w:before="100" w:beforeAutospacing="1" w:line="240" w:lineRule="auto"/>
        <w:ind w:left="1134"/>
        <w:rPr>
          <w:sz w:val="22"/>
          <w:szCs w:val="22"/>
        </w:rPr>
      </w:pPr>
      <w:r w:rsidRPr="0063506C">
        <w:rPr>
          <w:sz w:val="22"/>
          <w:szCs w:val="22"/>
        </w:rPr>
        <w:t>Настоящий подраздел дополняет условия проведения запроса предложений и инстру</w:t>
      </w:r>
      <w:r w:rsidRPr="0063506C">
        <w:rPr>
          <w:sz w:val="22"/>
          <w:szCs w:val="22"/>
        </w:rPr>
        <w:t>к</w:t>
      </w:r>
      <w:r w:rsidRPr="0063506C">
        <w:rPr>
          <w:sz w:val="22"/>
          <w:szCs w:val="22"/>
        </w:rPr>
        <w:t>ции по подготовке Предложений, приведенные в разделе</w:t>
      </w:r>
      <w:r w:rsidR="00B50E59" w:rsidRPr="0063506C">
        <w:rPr>
          <w:sz w:val="22"/>
          <w:szCs w:val="22"/>
        </w:rPr>
        <w:t xml:space="preserve"> </w:t>
      </w:r>
      <w:fldSimple w:instr=" REF _Ref194748495 \r \h  \* MERGEFORMAT ">
        <w:r w:rsidR="0018799A">
          <w:rPr>
            <w:sz w:val="22"/>
            <w:szCs w:val="22"/>
          </w:rPr>
          <w:t>4</w:t>
        </w:r>
      </w:fldSimple>
      <w:r w:rsidRPr="0063506C">
        <w:rPr>
          <w:sz w:val="22"/>
          <w:szCs w:val="22"/>
        </w:rPr>
        <w:t>.</w:t>
      </w:r>
    </w:p>
    <w:p w:rsidR="00B41B97" w:rsidRPr="0063506C"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противоречий между требованиями настоящего раздела и раздела </w:t>
      </w:r>
      <w:fldSimple w:instr=" REF _Ref194748501 \r \h  \* MERGEFORMAT ">
        <w:r w:rsidR="0018799A">
          <w:rPr>
            <w:sz w:val="22"/>
            <w:szCs w:val="22"/>
          </w:rPr>
          <w:t>4</w:t>
        </w:r>
      </w:fldSimple>
      <w:r w:rsidR="00B50E59" w:rsidRPr="0063506C">
        <w:rPr>
          <w:sz w:val="22"/>
          <w:szCs w:val="22"/>
        </w:rPr>
        <w:t xml:space="preserve"> </w:t>
      </w:r>
      <w:r w:rsidRPr="0063506C">
        <w:rPr>
          <w:sz w:val="22"/>
          <w:szCs w:val="22"/>
        </w:rPr>
        <w:t>применяются требования настоящего раздела.</w:t>
      </w:r>
    </w:p>
    <w:p w:rsidR="00B41B97" w:rsidRPr="00AD0BAF"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w:t>
      </w:r>
      <w:r w:rsidRPr="00AD0BAF">
        <w:rPr>
          <w:sz w:val="22"/>
          <w:szCs w:val="22"/>
        </w:rPr>
        <w:t>противоречий между требованиями подразделов настоящего раздела применяются те требования, которые приведены последними.</w:t>
      </w:r>
    </w:p>
    <w:p w:rsidR="004A5269" w:rsidRPr="00C16EB8" w:rsidRDefault="004A5269" w:rsidP="004A5269">
      <w:pPr>
        <w:pStyle w:val="2"/>
        <w:numPr>
          <w:ilvl w:val="1"/>
          <w:numId w:val="5"/>
        </w:numPr>
        <w:spacing w:before="120" w:after="100" w:afterAutospacing="1"/>
        <w:rPr>
          <w:sz w:val="22"/>
          <w:szCs w:val="22"/>
        </w:rPr>
      </w:pPr>
      <w:bookmarkStart w:id="281" w:name="_Ref56252639"/>
      <w:bookmarkStart w:id="282" w:name="_Toc270327321"/>
      <w:bookmarkStart w:id="283" w:name="_Toc175749007"/>
      <w:bookmarkStart w:id="284" w:name="_Toc260939399"/>
      <w:bookmarkStart w:id="285" w:name="_Toc266776825"/>
      <w:bookmarkStart w:id="286" w:name="_Toc270065856"/>
      <w:bookmarkStart w:id="287" w:name="_Toc315353502"/>
      <w:bookmarkStart w:id="288" w:name="_Toc318707904"/>
      <w:r w:rsidRPr="00C16EB8">
        <w:rPr>
          <w:sz w:val="22"/>
          <w:szCs w:val="22"/>
        </w:rPr>
        <w:t>Переторжка (регулирование цены)</w:t>
      </w:r>
      <w:bookmarkEnd w:id="283"/>
      <w:bookmarkEnd w:id="284"/>
      <w:bookmarkEnd w:id="285"/>
      <w:bookmarkEnd w:id="286"/>
      <w:bookmarkEnd w:id="287"/>
      <w:bookmarkEnd w:id="288"/>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Организатор запроса предложений оставляет за собой право предоставить </w:t>
      </w:r>
      <w:r>
        <w:rPr>
          <w:sz w:val="22"/>
          <w:szCs w:val="22"/>
          <w:lang w:val="ru-RU"/>
        </w:rPr>
        <w:t xml:space="preserve">Подрядчикам </w:t>
      </w:r>
      <w:r w:rsidR="00497E88">
        <w:rPr>
          <w:sz w:val="22"/>
          <w:szCs w:val="22"/>
          <w:lang w:val="ru-RU"/>
        </w:rPr>
        <w:t>возможность</w:t>
      </w:r>
      <w:r w:rsidRPr="00007639">
        <w:rPr>
          <w:sz w:val="22"/>
          <w:szCs w:val="22"/>
        </w:rPr>
        <w:t xml:space="preserve"> добровольно повысить предпочтительность их Предложений путем снижения первоначальной (указанной в Предложении) цены (далее </w:t>
      </w:r>
      <w:r w:rsidR="002B7142">
        <w:rPr>
          <w:sz w:val="22"/>
          <w:szCs w:val="22"/>
        </w:rPr>
        <w:t>–</w:t>
      </w:r>
      <w:r w:rsidRPr="00007639">
        <w:rPr>
          <w:sz w:val="22"/>
          <w:szCs w:val="22"/>
        </w:rPr>
        <w:t xml:space="preserve"> процедура переторжки, переторжка), при условии сохранения остальных положений Предложения</w:t>
      </w:r>
      <w:r w:rsidRPr="00007639" w:rsidDel="009F10EB">
        <w:rPr>
          <w:sz w:val="22"/>
          <w:szCs w:val="22"/>
        </w:rPr>
        <w:t xml:space="preserve"> </w:t>
      </w:r>
      <w:r w:rsidRPr="00007639">
        <w:rPr>
          <w:sz w:val="22"/>
          <w:szCs w:val="22"/>
        </w:rPr>
        <w:t>без изменений.</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C10737">
        <w:rPr>
          <w:sz w:val="22"/>
          <w:szCs w:val="22"/>
        </w:rPr>
        <w:t>Решение о проведении процедуры переторжки, а также порядке ее проведения принимает</w:t>
      </w:r>
      <w:r w:rsidRPr="00007639">
        <w:rPr>
          <w:sz w:val="22"/>
          <w:szCs w:val="22"/>
        </w:rPr>
        <w:t xml:space="preserve">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w:t>
      </w:r>
      <w:r>
        <w:rPr>
          <w:sz w:val="22"/>
          <w:szCs w:val="22"/>
          <w:lang w:val="ru-RU"/>
        </w:rPr>
        <w:t>Подрядчиками</w:t>
      </w:r>
      <w:r w:rsidRPr="00007639">
        <w:rPr>
          <w:sz w:val="22"/>
          <w:szCs w:val="22"/>
        </w:rPr>
        <w:t xml:space="preserve"> в </w:t>
      </w:r>
      <w:r>
        <w:rPr>
          <w:sz w:val="22"/>
          <w:szCs w:val="22"/>
        </w:rPr>
        <w:t>предложениях</w:t>
      </w:r>
      <w:r w:rsidRPr="00007639">
        <w:rPr>
          <w:sz w:val="22"/>
          <w:szCs w:val="22"/>
        </w:rPr>
        <w:t xml:space="preserve">,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w:t>
      </w:r>
      <w:r>
        <w:rPr>
          <w:sz w:val="22"/>
          <w:szCs w:val="22"/>
          <w:lang w:val="ru-RU"/>
        </w:rPr>
        <w:t>Подрядчиков</w:t>
      </w:r>
      <w:r w:rsidRPr="00007639">
        <w:rPr>
          <w:sz w:val="22"/>
          <w:szCs w:val="22"/>
        </w:rPr>
        <w:t>, чь</w:t>
      </w:r>
      <w:r>
        <w:rPr>
          <w:sz w:val="22"/>
          <w:szCs w:val="22"/>
        </w:rPr>
        <w:t>е</w:t>
      </w:r>
      <w:r w:rsidRPr="00007639">
        <w:rPr>
          <w:sz w:val="22"/>
          <w:szCs w:val="22"/>
        </w:rPr>
        <w:t xml:space="preserve"> </w:t>
      </w:r>
      <w:r>
        <w:rPr>
          <w:sz w:val="22"/>
          <w:szCs w:val="22"/>
        </w:rPr>
        <w:t>предложение</w:t>
      </w:r>
      <w:r w:rsidRPr="00007639">
        <w:rPr>
          <w:sz w:val="22"/>
          <w:szCs w:val="22"/>
        </w:rPr>
        <w:t xml:space="preserve"> занял</w:t>
      </w:r>
      <w:r>
        <w:rPr>
          <w:sz w:val="22"/>
          <w:szCs w:val="22"/>
        </w:rPr>
        <w:t>о</w:t>
      </w:r>
      <w:r w:rsidRPr="00007639">
        <w:rPr>
          <w:sz w:val="22"/>
          <w:szCs w:val="22"/>
        </w:rPr>
        <w:t xml:space="preserve"> место не ниже четвертого в предварительной ранжировке </w:t>
      </w:r>
      <w:r>
        <w:rPr>
          <w:sz w:val="22"/>
          <w:szCs w:val="22"/>
        </w:rPr>
        <w:t>предложений</w:t>
      </w:r>
      <w:r w:rsidRPr="00007639">
        <w:rPr>
          <w:sz w:val="22"/>
          <w:szCs w:val="22"/>
        </w:rPr>
        <w:t xml:space="preserve">. </w:t>
      </w:r>
    </w:p>
    <w:p w:rsidR="004A5269" w:rsidRPr="008F494D"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Вне зависимости от того, по каким причинам проводится переторжка, при ее проведении на нее в обязательном порядке приглашаются </w:t>
      </w:r>
      <w:r>
        <w:rPr>
          <w:sz w:val="22"/>
          <w:szCs w:val="22"/>
          <w:lang w:val="ru-RU"/>
        </w:rPr>
        <w:t>Подрядчики</w:t>
      </w:r>
      <w:r w:rsidRPr="008F494D">
        <w:rPr>
          <w:sz w:val="22"/>
          <w:szCs w:val="22"/>
        </w:rPr>
        <w:t xml:space="preserve">, предложения которых не были отклонены и заняли в предварительной ранжировке места с первого по четвертое. Остальные </w:t>
      </w:r>
      <w:r>
        <w:rPr>
          <w:sz w:val="22"/>
          <w:szCs w:val="22"/>
          <w:lang w:val="ru-RU"/>
        </w:rPr>
        <w:t>Подрядчики</w:t>
      </w:r>
      <w:r w:rsidRPr="008F494D">
        <w:rPr>
          <w:sz w:val="22"/>
          <w:szCs w:val="22"/>
        </w:rPr>
        <w:t xml:space="preserve">, чьи предложения не были отклонены, могут быть приглашены на процедуру переторжки по решению Комиссии по запросу предложений в любом составе. </w:t>
      </w:r>
    </w:p>
    <w:p w:rsidR="004A5269" w:rsidRDefault="004A5269" w:rsidP="004A5269">
      <w:pPr>
        <w:pStyle w:val="a1"/>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Переторжка может быть проведена только после оценки, сравнения и предварительного ранжирования неотклоненных предложений. При этом результаты оценки предложений по неценовым критериям могут как сообщаться, так и не сообщаться участникам переторжки; если результаты оценки </w:t>
      </w:r>
      <w:r>
        <w:rPr>
          <w:sz w:val="22"/>
          <w:szCs w:val="22"/>
          <w:lang w:val="ru-RU"/>
        </w:rPr>
        <w:t>Подрядчик</w:t>
      </w:r>
      <w:r w:rsidR="00D50237">
        <w:rPr>
          <w:sz w:val="22"/>
          <w:szCs w:val="22"/>
          <w:lang w:val="ru-RU"/>
        </w:rPr>
        <w:t>ам</w:t>
      </w:r>
      <w:r w:rsidRPr="008F494D">
        <w:rPr>
          <w:sz w:val="22"/>
          <w:szCs w:val="22"/>
        </w:rPr>
        <w:t xml:space="preserve"> по неценовым критериям сообщаются, они должны быть сообщены всем </w:t>
      </w:r>
      <w:r>
        <w:rPr>
          <w:sz w:val="22"/>
          <w:szCs w:val="22"/>
          <w:lang w:val="ru-RU"/>
        </w:rPr>
        <w:t>Подрядчикам</w:t>
      </w:r>
      <w:r w:rsidRPr="008F494D">
        <w:rPr>
          <w:sz w:val="22"/>
          <w:szCs w:val="22"/>
        </w:rPr>
        <w:t>, приглашенным на переторжку, одновременно в единой форме и объеме.</w:t>
      </w:r>
    </w:p>
    <w:p w:rsidR="004A5269" w:rsidRDefault="003C0DA7" w:rsidP="004A5269">
      <w:pPr>
        <w:pStyle w:val="a1"/>
        <w:numPr>
          <w:ilvl w:val="2"/>
          <w:numId w:val="5"/>
        </w:numPr>
        <w:tabs>
          <w:tab w:val="clear" w:pos="1844"/>
          <w:tab w:val="num" w:pos="1134"/>
          <w:tab w:val="num" w:pos="1276"/>
        </w:tabs>
        <w:spacing w:after="60" w:line="240" w:lineRule="auto"/>
        <w:ind w:left="1134"/>
        <w:rPr>
          <w:sz w:val="22"/>
          <w:szCs w:val="22"/>
        </w:rPr>
      </w:pPr>
      <w:r w:rsidRPr="006256BD">
        <w:rPr>
          <w:sz w:val="22"/>
          <w:szCs w:val="22"/>
        </w:rPr>
        <w:t xml:space="preserve">В переторжке может участвовать любое количество </w:t>
      </w:r>
      <w:r>
        <w:rPr>
          <w:sz w:val="22"/>
          <w:szCs w:val="22"/>
        </w:rPr>
        <w:t>Подрядчиков</w:t>
      </w:r>
      <w:r w:rsidRPr="006256BD">
        <w:rPr>
          <w:sz w:val="22"/>
          <w:szCs w:val="22"/>
        </w:rPr>
        <w:t xml:space="preserve"> из числа приглашенных. </w:t>
      </w:r>
      <w:r>
        <w:rPr>
          <w:sz w:val="22"/>
          <w:szCs w:val="22"/>
        </w:rPr>
        <w:t>Подрядчик</w:t>
      </w:r>
      <w:r w:rsidRPr="006256BD">
        <w:rPr>
          <w:sz w:val="22"/>
          <w:szCs w:val="22"/>
        </w:rPr>
        <w:t>, приглашенный на переторжку, вправе не участвовать в ней, тогда его предложение остается действующ</w:t>
      </w:r>
      <w:r>
        <w:rPr>
          <w:sz w:val="22"/>
          <w:szCs w:val="22"/>
        </w:rPr>
        <w:t xml:space="preserve">им </w:t>
      </w:r>
      <w:r w:rsidRPr="006256BD">
        <w:rPr>
          <w:sz w:val="22"/>
          <w:szCs w:val="22"/>
        </w:rPr>
        <w:t xml:space="preserve">с ранее объявленной ценой. Представители таких </w:t>
      </w:r>
      <w:r>
        <w:rPr>
          <w:sz w:val="22"/>
          <w:szCs w:val="22"/>
        </w:rPr>
        <w:t>Подрядчиков</w:t>
      </w:r>
      <w:r w:rsidRPr="006256BD">
        <w:rPr>
          <w:sz w:val="22"/>
          <w:szCs w:val="22"/>
        </w:rPr>
        <w:t xml:space="preserve"> на процедуру переторжки не допускаются</w:t>
      </w:r>
      <w:r w:rsidR="004A5269" w:rsidRPr="006256BD">
        <w:rPr>
          <w:sz w:val="22"/>
          <w:szCs w:val="22"/>
        </w:rPr>
        <w:t>.</w:t>
      </w:r>
    </w:p>
    <w:p w:rsidR="004A5269" w:rsidRDefault="004A5269" w:rsidP="004A5269">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По решению Комиссии, процедура переторжки может проводиться на бумажном носителе (пункт 5.2.7) либо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18" w:history="1">
        <w:r>
          <w:rPr>
            <w:rStyle w:val="a9"/>
            <w:sz w:val="22"/>
            <w:szCs w:val="22"/>
          </w:rPr>
          <w:t>www.b2b-mrsk.ru</w:t>
        </w:r>
      </w:hyperlink>
      <w:r>
        <w:rPr>
          <w:sz w:val="22"/>
          <w:szCs w:val="22"/>
        </w:rPr>
        <w:t>. (пункт 5.2.8).</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на бумажном носителе: </w:t>
      </w:r>
    </w:p>
    <w:p w:rsidR="004A5269" w:rsidRPr="00DF2B6D" w:rsidRDefault="004A5269" w:rsidP="004A5269">
      <w:pPr>
        <w:pStyle w:val="a1"/>
        <w:spacing w:after="60" w:line="240" w:lineRule="auto"/>
        <w:rPr>
          <w:sz w:val="22"/>
          <w:szCs w:val="22"/>
        </w:rPr>
      </w:pPr>
      <w:r w:rsidRPr="00DF2B6D">
        <w:rPr>
          <w:sz w:val="22"/>
          <w:szCs w:val="22"/>
        </w:rPr>
        <w:t xml:space="preserve">Переторжка может иметь очную, заочную либо очно-заочную (смешанную) форму проведения. </w:t>
      </w:r>
    </w:p>
    <w:p w:rsidR="004A5269" w:rsidRPr="00DF2B6D" w:rsidRDefault="004A5269" w:rsidP="004A5269">
      <w:pPr>
        <w:pStyle w:val="a1"/>
        <w:spacing w:after="60" w:line="240" w:lineRule="auto"/>
        <w:rPr>
          <w:sz w:val="22"/>
          <w:szCs w:val="22"/>
        </w:rPr>
      </w:pPr>
      <w:r w:rsidRPr="00DF2B6D">
        <w:rPr>
          <w:sz w:val="22"/>
          <w:szCs w:val="22"/>
        </w:rPr>
        <w:t xml:space="preserve">На очную переторжку должны прибыть лично лица, подписавшие Предложение, либо лица, уполномоченные </w:t>
      </w:r>
      <w:r>
        <w:rPr>
          <w:sz w:val="22"/>
          <w:szCs w:val="22"/>
          <w:lang w:val="ru-RU"/>
        </w:rPr>
        <w:t>Подрядчиком</w:t>
      </w:r>
      <w:r w:rsidRPr="00DF2B6D">
        <w:rPr>
          <w:sz w:val="22"/>
          <w:szCs w:val="22"/>
        </w:rPr>
        <w:t xml:space="preserve"> от его имени участвовать в процедуре переторжки и заявлять обязательные для </w:t>
      </w:r>
      <w:r>
        <w:rPr>
          <w:sz w:val="22"/>
          <w:szCs w:val="22"/>
          <w:lang w:val="ru-RU"/>
        </w:rPr>
        <w:t>Подрядчика</w:t>
      </w:r>
      <w:r w:rsidRPr="00DF2B6D">
        <w:rPr>
          <w:sz w:val="22"/>
          <w:szCs w:val="22"/>
        </w:rPr>
        <w:t xml:space="preserve">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A5269" w:rsidRPr="00DF2B6D" w:rsidRDefault="004A5269" w:rsidP="004A5269">
      <w:pPr>
        <w:pStyle w:val="a1"/>
        <w:spacing w:after="60" w:line="240" w:lineRule="auto"/>
        <w:rPr>
          <w:sz w:val="22"/>
          <w:szCs w:val="22"/>
        </w:rPr>
      </w:pPr>
      <w:r w:rsidRPr="00DF2B6D">
        <w:rPr>
          <w:sz w:val="22"/>
          <w:szCs w:val="22"/>
        </w:rPr>
        <w:t xml:space="preserve">Эти лица должны иметь с собой конверты, в которых содержится документ, в котором (в свободной форме) четко указана минимальная цена предложения, включая налоги, ниже которой прибывший на переторжку представитель </w:t>
      </w:r>
      <w:r>
        <w:rPr>
          <w:sz w:val="22"/>
          <w:szCs w:val="22"/>
          <w:lang w:val="ru-RU"/>
        </w:rPr>
        <w:t>Подрядчика</w:t>
      </w:r>
      <w:r w:rsidRPr="00DF2B6D">
        <w:rPr>
          <w:sz w:val="22"/>
          <w:szCs w:val="22"/>
        </w:rPr>
        <w:t xml:space="preserve"> торговаться не вправе. Эта цена заверяется двумя подписями — руководителя </w:t>
      </w:r>
      <w:r>
        <w:rPr>
          <w:sz w:val="22"/>
          <w:szCs w:val="22"/>
          <w:lang w:val="ru-RU"/>
        </w:rPr>
        <w:t>Подрядчика</w:t>
      </w:r>
      <w:r w:rsidRPr="00DF2B6D">
        <w:rPr>
          <w:sz w:val="22"/>
          <w:szCs w:val="22"/>
        </w:rPr>
        <w:t xml:space="preserve"> и руководителя экономической </w:t>
      </w:r>
      <w:r w:rsidRPr="00DF2B6D">
        <w:rPr>
          <w:sz w:val="22"/>
          <w:szCs w:val="22"/>
        </w:rPr>
        <w:lastRenderedPageBreak/>
        <w:t xml:space="preserve">службы </w:t>
      </w:r>
      <w:r>
        <w:rPr>
          <w:sz w:val="22"/>
          <w:szCs w:val="22"/>
          <w:lang w:val="ru-RU"/>
        </w:rPr>
        <w:t>Подрядчика</w:t>
      </w:r>
      <w:r w:rsidRPr="00DF2B6D">
        <w:rPr>
          <w:sz w:val="22"/>
          <w:szCs w:val="22"/>
        </w:rPr>
        <w:t xml:space="preserve"> (при отсутствии — главным бухгалтером), а также скрепляется печатью организации.</w:t>
      </w:r>
    </w:p>
    <w:p w:rsidR="004A5269" w:rsidRPr="00DF2B6D" w:rsidRDefault="004A5269" w:rsidP="004A5269">
      <w:pPr>
        <w:pStyle w:val="a1"/>
        <w:spacing w:after="60" w:line="240" w:lineRule="auto"/>
        <w:rPr>
          <w:sz w:val="22"/>
          <w:szCs w:val="22"/>
        </w:rPr>
      </w:pPr>
      <w:r w:rsidRPr="00DF2B6D">
        <w:rPr>
          <w:sz w:val="22"/>
          <w:szCs w:val="22"/>
        </w:rPr>
        <w:t xml:space="preserve">Перед началом переторжки запечатанные конверты с документом с минимальной ценой под роспись сдаются в Комиссию по запросу предложений. </w:t>
      </w:r>
      <w:r>
        <w:rPr>
          <w:sz w:val="22"/>
          <w:szCs w:val="22"/>
          <w:lang w:val="ru-RU"/>
        </w:rPr>
        <w:t>Подрядчики</w:t>
      </w:r>
      <w:r w:rsidRPr="00DF2B6D">
        <w:rPr>
          <w:sz w:val="22"/>
          <w:szCs w:val="22"/>
        </w:rPr>
        <w:t xml:space="preserve">,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w:t>
      </w:r>
      <w:r>
        <w:rPr>
          <w:sz w:val="22"/>
          <w:szCs w:val="22"/>
          <w:lang w:val="ru-RU"/>
        </w:rPr>
        <w:t>Подрядчика</w:t>
      </w:r>
      <w:r w:rsidRPr="00DF2B6D">
        <w:rPr>
          <w:sz w:val="22"/>
          <w:szCs w:val="22"/>
        </w:rPr>
        <w:t>, заявленная в ходе переторжки, не принимается, и он считается не участвовавшим в этой процедуре.</w:t>
      </w:r>
    </w:p>
    <w:p w:rsidR="004A5269" w:rsidRPr="00DF2B6D" w:rsidRDefault="004A5269" w:rsidP="004A5269">
      <w:pPr>
        <w:pStyle w:val="a1"/>
        <w:spacing w:after="60" w:line="240" w:lineRule="auto"/>
        <w:rPr>
          <w:sz w:val="22"/>
          <w:szCs w:val="22"/>
        </w:rPr>
      </w:pPr>
      <w:r w:rsidRPr="00DF2B6D">
        <w:rPr>
          <w:sz w:val="22"/>
          <w:szCs w:val="22"/>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w:t>
      </w:r>
      <w:r>
        <w:rPr>
          <w:sz w:val="22"/>
          <w:szCs w:val="22"/>
          <w:lang w:val="ru-RU"/>
        </w:rPr>
        <w:t>Подрядчиками</w:t>
      </w:r>
      <w:r w:rsidRPr="00DF2B6D">
        <w:rPr>
          <w:sz w:val="22"/>
          <w:szCs w:val="22"/>
        </w:rPr>
        <w:t xml:space="preserve"> конверты с документами с указанными минимальными ценами и, ознакомив с их содержимым только членов Комиссии (без оглашения </w:t>
      </w:r>
      <w:r>
        <w:rPr>
          <w:sz w:val="22"/>
          <w:szCs w:val="22"/>
          <w:lang w:val="ru-RU"/>
        </w:rPr>
        <w:t>Подрядчикам</w:t>
      </w:r>
      <w:r w:rsidRPr="00DF2B6D">
        <w:rPr>
          <w:sz w:val="22"/>
          <w:szCs w:val="22"/>
        </w:rPr>
        <w:t xml:space="preserve">), предлагает всем приглашенным </w:t>
      </w:r>
      <w:r>
        <w:rPr>
          <w:sz w:val="22"/>
          <w:szCs w:val="22"/>
          <w:lang w:val="ru-RU"/>
        </w:rPr>
        <w:t>Подрядчикам</w:t>
      </w:r>
      <w:r w:rsidRPr="00DF2B6D">
        <w:rPr>
          <w:sz w:val="22"/>
          <w:szCs w:val="22"/>
        </w:rPr>
        <w:t xml:space="preserve">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w:t>
      </w:r>
      <w:r>
        <w:rPr>
          <w:sz w:val="22"/>
          <w:szCs w:val="22"/>
          <w:lang w:val="ru-RU"/>
        </w:rPr>
        <w:t>Подрядчиков</w:t>
      </w:r>
      <w:r w:rsidRPr="00DF2B6D">
        <w:rPr>
          <w:sz w:val="22"/>
          <w:szCs w:val="22"/>
        </w:rPr>
        <w:t xml:space="preserve"> в момент приглашения их на переторжку) либо по согласованию с </w:t>
      </w:r>
      <w:r>
        <w:rPr>
          <w:sz w:val="22"/>
          <w:szCs w:val="22"/>
          <w:lang w:val="ru-RU"/>
        </w:rPr>
        <w:t>Подрядчиками</w:t>
      </w:r>
      <w:r w:rsidRPr="00DF2B6D">
        <w:rPr>
          <w:sz w:val="22"/>
          <w:szCs w:val="22"/>
        </w:rPr>
        <w:t xml:space="preserve">, приглашенными на процедуру переторжки, определить его в процессе проведения переторжки. Переторжка ведется последовательно со всеми </w:t>
      </w:r>
      <w:r>
        <w:rPr>
          <w:sz w:val="22"/>
          <w:szCs w:val="22"/>
          <w:lang w:val="ru-RU"/>
        </w:rPr>
        <w:t>Подрядчиками</w:t>
      </w:r>
      <w:r w:rsidRPr="00DF2B6D">
        <w:rPr>
          <w:sz w:val="22"/>
          <w:szCs w:val="22"/>
        </w:rPr>
        <w:t xml:space="preserve">,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4A5269" w:rsidRPr="00DF2B6D" w:rsidRDefault="004A5269" w:rsidP="004A5269">
      <w:pPr>
        <w:pStyle w:val="a1"/>
        <w:spacing w:after="60" w:line="240" w:lineRule="auto"/>
        <w:rPr>
          <w:sz w:val="22"/>
          <w:szCs w:val="22"/>
        </w:rPr>
      </w:pPr>
      <w:r w:rsidRPr="00DF2B6D">
        <w:rPr>
          <w:sz w:val="22"/>
          <w:szCs w:val="22"/>
        </w:rPr>
        <w:t xml:space="preserve">Если окончательная цена, заявленная </w:t>
      </w:r>
      <w:r>
        <w:rPr>
          <w:sz w:val="22"/>
          <w:szCs w:val="22"/>
          <w:lang w:val="ru-RU"/>
        </w:rPr>
        <w:t>Подрядчиком</w:t>
      </w:r>
      <w:r w:rsidRPr="00DF2B6D">
        <w:rPr>
          <w:sz w:val="22"/>
          <w:szCs w:val="22"/>
        </w:rPr>
        <w:t xml:space="preserve"> по результатам переторжки, окажется выше или равной указанной в конверте с документом с минимальной ценой у данного </w:t>
      </w:r>
      <w:r>
        <w:rPr>
          <w:sz w:val="22"/>
          <w:szCs w:val="22"/>
          <w:lang w:val="ru-RU"/>
        </w:rPr>
        <w:t>Подрядчика</w:t>
      </w:r>
      <w:r w:rsidRPr="00DF2B6D">
        <w:rPr>
          <w:sz w:val="22"/>
          <w:szCs w:val="22"/>
        </w:rPr>
        <w:t xml:space="preserve">, Комиссия по запросу предложений принимает окончательную цену, заявленную им в ходе переторжки и делает соответствующее объявление. </w:t>
      </w:r>
    </w:p>
    <w:p w:rsidR="004A5269" w:rsidRPr="00DF2B6D" w:rsidRDefault="004A5269" w:rsidP="004A5269">
      <w:pPr>
        <w:pStyle w:val="a1"/>
        <w:spacing w:after="60" w:line="240" w:lineRule="auto"/>
        <w:rPr>
          <w:sz w:val="22"/>
          <w:szCs w:val="22"/>
        </w:rPr>
      </w:pPr>
      <w:r w:rsidRPr="00DF2B6D">
        <w:rPr>
          <w:sz w:val="22"/>
          <w:szCs w:val="22"/>
        </w:rPr>
        <w:t xml:space="preserve">Если цена, заявленная </w:t>
      </w:r>
      <w:r>
        <w:rPr>
          <w:sz w:val="22"/>
          <w:szCs w:val="22"/>
          <w:lang w:val="ru-RU"/>
        </w:rPr>
        <w:t>Подрядчиком</w:t>
      </w:r>
      <w:r w:rsidRPr="00DF2B6D">
        <w:rPr>
          <w:sz w:val="22"/>
          <w:szCs w:val="22"/>
        </w:rPr>
        <w:t xml:space="preserve">  в ходе переторжки, в какой-то момент окажется ниже, чем это указано в конверте в документе с минимальной ценой у данного </w:t>
      </w:r>
      <w:r>
        <w:rPr>
          <w:sz w:val="22"/>
          <w:szCs w:val="22"/>
          <w:lang w:val="ru-RU"/>
        </w:rPr>
        <w:t>Подрядчика</w:t>
      </w:r>
      <w:r w:rsidRPr="00DF2B6D">
        <w:rPr>
          <w:sz w:val="22"/>
          <w:szCs w:val="22"/>
        </w:rPr>
        <w:t xml:space="preserve">,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 а заявленную отвергнет; при этом данный </w:t>
      </w:r>
      <w:r>
        <w:rPr>
          <w:sz w:val="22"/>
          <w:szCs w:val="22"/>
          <w:lang w:val="ru-RU"/>
        </w:rPr>
        <w:t>Подрядчик</w:t>
      </w:r>
      <w:r w:rsidRPr="00DF2B6D">
        <w:rPr>
          <w:sz w:val="22"/>
          <w:szCs w:val="22"/>
        </w:rPr>
        <w:t xml:space="preserve"> не вправе давать новые предложения по цене. </w:t>
      </w:r>
    </w:p>
    <w:p w:rsidR="004A5269" w:rsidRPr="00DF2B6D" w:rsidRDefault="004A5269" w:rsidP="004A5269">
      <w:pPr>
        <w:pStyle w:val="a1"/>
        <w:spacing w:after="60" w:line="240" w:lineRule="auto"/>
        <w:rPr>
          <w:sz w:val="22"/>
          <w:szCs w:val="22"/>
        </w:rPr>
      </w:pPr>
      <w:r w:rsidRPr="00DF2B6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4A5269" w:rsidRPr="00DF2B6D" w:rsidRDefault="004A5269" w:rsidP="004A5269">
      <w:pPr>
        <w:pStyle w:val="a1"/>
        <w:spacing w:after="60" w:line="240" w:lineRule="auto"/>
        <w:rPr>
          <w:sz w:val="22"/>
          <w:szCs w:val="22"/>
        </w:rPr>
      </w:pPr>
      <w:r w:rsidRPr="00DF2B6D">
        <w:rPr>
          <w:sz w:val="22"/>
          <w:szCs w:val="22"/>
        </w:rPr>
        <w:t xml:space="preserve">При заочной переторжке </w:t>
      </w:r>
      <w:r>
        <w:rPr>
          <w:sz w:val="22"/>
          <w:szCs w:val="22"/>
          <w:lang w:val="ru-RU"/>
        </w:rPr>
        <w:t>Подрядчики</w:t>
      </w:r>
      <w:r w:rsidRPr="00DF2B6D">
        <w:rPr>
          <w:sz w:val="22"/>
          <w:szCs w:val="22"/>
        </w:rPr>
        <w:t xml:space="preserve">,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Pr>
          <w:sz w:val="22"/>
          <w:szCs w:val="22"/>
          <w:lang w:val="ru-RU"/>
        </w:rPr>
        <w:t>Подрядчики</w:t>
      </w:r>
      <w:r w:rsidRPr="00DF2B6D">
        <w:rPr>
          <w:sz w:val="22"/>
          <w:szCs w:val="22"/>
        </w:rPr>
        <w:t xml:space="preserve">,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предложения каждого </w:t>
      </w:r>
      <w:r>
        <w:rPr>
          <w:sz w:val="22"/>
          <w:szCs w:val="22"/>
          <w:lang w:val="ru-RU"/>
        </w:rPr>
        <w:t>Подрядчика</w:t>
      </w:r>
      <w:r w:rsidRPr="00DF2B6D">
        <w:rPr>
          <w:sz w:val="22"/>
          <w:szCs w:val="22"/>
        </w:rPr>
        <w:t xml:space="preserve"> объявляется и заносится в протокол.</w:t>
      </w:r>
    </w:p>
    <w:p w:rsidR="004A5269" w:rsidRPr="00DF2B6D" w:rsidRDefault="004A5269" w:rsidP="004A5269">
      <w:pPr>
        <w:pStyle w:val="a1"/>
        <w:spacing w:after="60" w:line="240" w:lineRule="auto"/>
        <w:rPr>
          <w:sz w:val="22"/>
          <w:szCs w:val="22"/>
        </w:rPr>
      </w:pPr>
      <w:r w:rsidRPr="00DF2B6D">
        <w:rPr>
          <w:sz w:val="22"/>
          <w:szCs w:val="22"/>
        </w:rPr>
        <w:t xml:space="preserve">При очно-заочной (смешанной) переторжке </w:t>
      </w:r>
      <w:r>
        <w:rPr>
          <w:sz w:val="22"/>
          <w:szCs w:val="22"/>
          <w:lang w:val="ru-RU"/>
        </w:rPr>
        <w:t>Подрядчики</w:t>
      </w:r>
      <w:r w:rsidRPr="00DF2B6D">
        <w:rPr>
          <w:sz w:val="22"/>
          <w:szCs w:val="22"/>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w:t>
      </w:r>
      <w:r>
        <w:rPr>
          <w:sz w:val="22"/>
          <w:szCs w:val="22"/>
          <w:lang w:val="ru-RU"/>
        </w:rPr>
        <w:t>Подрядчика</w:t>
      </w:r>
      <w:r w:rsidRPr="00DF2B6D">
        <w:rPr>
          <w:sz w:val="22"/>
          <w:szCs w:val="22"/>
        </w:rP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sz w:val="22"/>
          <w:szCs w:val="22"/>
          <w:lang w:val="ru-RU"/>
        </w:rPr>
        <w:t>Подрядчиками</w:t>
      </w:r>
      <w:r w:rsidRPr="00DF2B6D">
        <w:rPr>
          <w:sz w:val="22"/>
          <w:szCs w:val="22"/>
        </w:rPr>
        <w:t xml:space="preserve">, Комиссия по запросу предложений вскрывает конверты с документом с минимальной ценой от </w:t>
      </w:r>
      <w:r>
        <w:rPr>
          <w:sz w:val="22"/>
          <w:szCs w:val="22"/>
          <w:lang w:val="ru-RU"/>
        </w:rPr>
        <w:t>Подрядчиков</w:t>
      </w:r>
      <w:r w:rsidRPr="00DF2B6D">
        <w:rPr>
          <w:sz w:val="22"/>
          <w:szCs w:val="22"/>
        </w:rPr>
        <w:t>, не присутствующих на переторжке («заочное участие»), и объявляет указанные там цены.</w:t>
      </w:r>
    </w:p>
    <w:p w:rsidR="004A5269" w:rsidRPr="00DF2B6D" w:rsidRDefault="004A5269" w:rsidP="004A5269">
      <w:pPr>
        <w:pStyle w:val="a1"/>
        <w:spacing w:after="60" w:line="240" w:lineRule="auto"/>
        <w:rPr>
          <w:sz w:val="22"/>
          <w:szCs w:val="22"/>
        </w:rPr>
      </w:pPr>
      <w:r w:rsidRPr="00DF2B6D">
        <w:rPr>
          <w:sz w:val="22"/>
          <w:szCs w:val="22"/>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sz w:val="22"/>
          <w:szCs w:val="22"/>
          <w:lang w:val="ru-RU"/>
        </w:rPr>
        <w:t>Подрядчиков</w:t>
      </w:r>
      <w:r w:rsidRPr="00DF2B6D">
        <w:rPr>
          <w:sz w:val="22"/>
          <w:szCs w:val="22"/>
        </w:rPr>
        <w:t xml:space="preserve">,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w:t>
      </w:r>
      <w:r>
        <w:rPr>
          <w:sz w:val="22"/>
          <w:szCs w:val="22"/>
          <w:lang w:val="ru-RU"/>
        </w:rPr>
        <w:t>Подрядчикам</w:t>
      </w:r>
      <w:r w:rsidRPr="00DF2B6D">
        <w:rPr>
          <w:sz w:val="22"/>
          <w:szCs w:val="22"/>
        </w:rPr>
        <w:t xml:space="preserve"> информацию о новых, полученных в результате переторжки ценах.</w:t>
      </w:r>
    </w:p>
    <w:p w:rsidR="004A5269" w:rsidRDefault="004A5269" w:rsidP="004A5269">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19" w:history="1">
        <w:r>
          <w:rPr>
            <w:rStyle w:val="a9"/>
            <w:sz w:val="22"/>
            <w:szCs w:val="22"/>
          </w:rPr>
          <w:t>www.b2b-mrsk.ru</w:t>
        </w:r>
      </w:hyperlink>
      <w:r>
        <w:rPr>
          <w:sz w:val="22"/>
          <w:szCs w:val="22"/>
        </w:rPr>
        <w:t>:</w:t>
      </w:r>
    </w:p>
    <w:p w:rsidR="004A5269" w:rsidRDefault="004A5269" w:rsidP="004A5269">
      <w:pPr>
        <w:pStyle w:val="a1"/>
        <w:spacing w:after="60" w:line="240" w:lineRule="auto"/>
        <w:rPr>
          <w:sz w:val="22"/>
          <w:szCs w:val="22"/>
        </w:rPr>
      </w:pPr>
      <w:r w:rsidRPr="00DF2B6D">
        <w:rPr>
          <w:sz w:val="22"/>
          <w:szCs w:val="22"/>
        </w:rPr>
        <w:t>Порядок проведения процедуры переторжки определяется действующим регламентом Системы B2B-MRSK.</w:t>
      </w:r>
    </w:p>
    <w:p w:rsidR="004A5269" w:rsidRDefault="004A5269" w:rsidP="004A5269">
      <w:pPr>
        <w:pStyle w:val="a1"/>
        <w:spacing w:after="60" w:line="240" w:lineRule="auto"/>
        <w:rPr>
          <w:sz w:val="22"/>
          <w:szCs w:val="22"/>
        </w:rPr>
      </w:pPr>
      <w:r w:rsidRPr="00DF2B6D">
        <w:rPr>
          <w:sz w:val="22"/>
          <w:szCs w:val="22"/>
        </w:rPr>
        <w:t xml:space="preserve">Цены, полученные в ходе переторжки, оформляются Протоколом, и считаются окончательными для каждого из </w:t>
      </w:r>
      <w:r>
        <w:rPr>
          <w:sz w:val="22"/>
          <w:szCs w:val="22"/>
        </w:rPr>
        <w:t>участников</w:t>
      </w:r>
      <w:r w:rsidRPr="00DF2B6D">
        <w:rPr>
          <w:sz w:val="22"/>
          <w:szCs w:val="22"/>
        </w:rPr>
        <w:t xml:space="preserve"> этой процедуры.</w:t>
      </w:r>
    </w:p>
    <w:p w:rsidR="004A5269" w:rsidRPr="00007639" w:rsidRDefault="0068671D" w:rsidP="004A5269">
      <w:pPr>
        <w:pStyle w:val="a0"/>
        <w:numPr>
          <w:ilvl w:val="2"/>
          <w:numId w:val="5"/>
        </w:numPr>
        <w:tabs>
          <w:tab w:val="clear" w:pos="1844"/>
          <w:tab w:val="num" w:pos="1134"/>
          <w:tab w:val="num" w:pos="1276"/>
        </w:tabs>
        <w:spacing w:after="60" w:line="240" w:lineRule="auto"/>
        <w:ind w:left="1134"/>
        <w:rPr>
          <w:sz w:val="22"/>
          <w:szCs w:val="22"/>
        </w:rPr>
      </w:pPr>
      <w:r w:rsidRPr="004675D7">
        <w:rPr>
          <w:sz w:val="22"/>
          <w:szCs w:val="22"/>
        </w:rPr>
        <w:t xml:space="preserve">В случае проведения очных переговоров </w:t>
      </w:r>
      <w:r>
        <w:rPr>
          <w:sz w:val="22"/>
          <w:szCs w:val="22"/>
          <w:lang w:val="ru-RU"/>
        </w:rPr>
        <w:t>Подрядчики</w:t>
      </w:r>
      <w:r w:rsidRPr="004675D7">
        <w:rPr>
          <w:sz w:val="22"/>
          <w:szCs w:val="22"/>
        </w:rPr>
        <w:t>,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 В остальных случаях поставщики сразу подают документы, подтверждающие новую цену</w:t>
      </w:r>
      <w:r>
        <w:rPr>
          <w:sz w:val="22"/>
          <w:szCs w:val="22"/>
        </w:rPr>
        <w:t>.</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Предложения </w:t>
      </w:r>
      <w:r>
        <w:rPr>
          <w:sz w:val="22"/>
          <w:szCs w:val="22"/>
          <w:lang w:val="ru-RU"/>
        </w:rPr>
        <w:t>Подрядчика</w:t>
      </w:r>
      <w:r w:rsidRPr="00007639">
        <w:rPr>
          <w:sz w:val="22"/>
          <w:szCs w:val="22"/>
        </w:rPr>
        <w:t xml:space="preserve"> по повышению цены не рассматриваются, такой </w:t>
      </w:r>
      <w:r>
        <w:rPr>
          <w:sz w:val="22"/>
          <w:szCs w:val="22"/>
          <w:lang w:val="ru-RU"/>
        </w:rPr>
        <w:t>Подрядчик</w:t>
      </w:r>
      <w:r w:rsidRPr="00007639">
        <w:rPr>
          <w:sz w:val="22"/>
          <w:szCs w:val="22"/>
        </w:rPr>
        <w:t xml:space="preserve"> считается не участвовавшим в переторжке.</w:t>
      </w:r>
    </w:p>
    <w:p w:rsidR="004A5269" w:rsidRPr="00007639" w:rsidRDefault="004A5269" w:rsidP="004A5269">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w:t>
      </w:r>
      <w:r>
        <w:rPr>
          <w:sz w:val="22"/>
          <w:szCs w:val="22"/>
        </w:rPr>
        <w:t>предложений</w:t>
      </w:r>
      <w:r w:rsidRPr="00007639">
        <w:rPr>
          <w:sz w:val="22"/>
          <w:szCs w:val="22"/>
        </w:rPr>
        <w:t xml:space="preserve"> и построении итоговой ранжировки предложений. </w:t>
      </w:r>
      <w:r>
        <w:rPr>
          <w:sz w:val="22"/>
          <w:szCs w:val="22"/>
        </w:rPr>
        <w:t>Предложения</w:t>
      </w:r>
      <w:r w:rsidRPr="00007639">
        <w:rPr>
          <w:sz w:val="22"/>
          <w:szCs w:val="22"/>
        </w:rPr>
        <w:t xml:space="preserve"> </w:t>
      </w:r>
      <w:r>
        <w:rPr>
          <w:sz w:val="22"/>
          <w:szCs w:val="22"/>
          <w:lang w:val="ru-RU"/>
        </w:rPr>
        <w:t>Подрядчиков</w:t>
      </w:r>
      <w:r w:rsidRPr="00007639">
        <w:rPr>
          <w:sz w:val="22"/>
          <w:szCs w:val="22"/>
        </w:rPr>
        <w:t>, приглашенных на переторжку, но в ней не участвовавших, учитываются при построении итоговой ранжировки предложений по первоначальной цене.</w:t>
      </w:r>
    </w:p>
    <w:p w:rsidR="004A5269" w:rsidRPr="007417E6" w:rsidRDefault="004A5269" w:rsidP="004A5269">
      <w:pPr>
        <w:pStyle w:val="a0"/>
        <w:tabs>
          <w:tab w:val="clear" w:pos="1844"/>
          <w:tab w:val="num" w:pos="1134"/>
        </w:tabs>
        <w:spacing w:after="60" w:line="240" w:lineRule="auto"/>
        <w:ind w:left="1134"/>
        <w:rPr>
          <w:sz w:val="22"/>
          <w:szCs w:val="22"/>
        </w:rPr>
      </w:pPr>
      <w:r w:rsidRPr="00007639">
        <w:rPr>
          <w:sz w:val="22"/>
          <w:szCs w:val="22"/>
        </w:rPr>
        <w:t xml:space="preserve">Участие в переторжке не расценивается Организатором как нарушение требований пункта </w:t>
      </w:r>
      <w:fldSimple w:instr=" REF _Ref167269715 \r \h  \* MERGEFORMAT ">
        <w:r>
          <w:rPr>
            <w:sz w:val="22"/>
            <w:szCs w:val="22"/>
          </w:rPr>
          <w:t>4.4.1.3</w:t>
        </w:r>
      </w:fldSimple>
    </w:p>
    <w:p w:rsidR="00575E9F" w:rsidRPr="0063506C" w:rsidRDefault="00575E9F" w:rsidP="00575E9F">
      <w:pPr>
        <w:pStyle w:val="2"/>
        <w:numPr>
          <w:ilvl w:val="1"/>
          <w:numId w:val="5"/>
        </w:numPr>
        <w:spacing w:before="100" w:beforeAutospacing="1" w:after="100" w:afterAutospacing="1"/>
        <w:rPr>
          <w:sz w:val="22"/>
          <w:szCs w:val="22"/>
        </w:rPr>
      </w:pPr>
      <w:bookmarkStart w:id="289" w:name="_Toc318707905"/>
      <w:r w:rsidRPr="0063506C">
        <w:rPr>
          <w:sz w:val="22"/>
          <w:szCs w:val="22"/>
        </w:rPr>
        <w:t>Альтернативные предложения</w:t>
      </w:r>
      <w:bookmarkEnd w:id="282"/>
      <w:bookmarkEnd w:id="289"/>
    </w:p>
    <w:p w:rsidR="00C7656C" w:rsidRPr="0063506C" w:rsidRDefault="00575E9F" w:rsidP="00575E9F">
      <w:pPr>
        <w:pStyle w:val="a0"/>
        <w:tabs>
          <w:tab w:val="clear" w:pos="1844"/>
          <w:tab w:val="num" w:pos="1134"/>
        </w:tabs>
        <w:spacing w:line="240" w:lineRule="auto"/>
        <w:ind w:left="1134"/>
        <w:rPr>
          <w:sz w:val="22"/>
          <w:szCs w:val="22"/>
        </w:rPr>
      </w:pPr>
      <w:r w:rsidRPr="0063506C">
        <w:rPr>
          <w:sz w:val="22"/>
          <w:szCs w:val="22"/>
        </w:rPr>
        <w:t xml:space="preserve">Подготовка и подача </w:t>
      </w:r>
      <w:r w:rsidR="00214243">
        <w:rPr>
          <w:sz w:val="22"/>
          <w:szCs w:val="22"/>
        </w:rPr>
        <w:t>Подрядчик</w:t>
      </w:r>
      <w:r w:rsidRPr="0063506C">
        <w:rPr>
          <w:sz w:val="22"/>
          <w:szCs w:val="22"/>
        </w:rPr>
        <w:t>ами альтернативных предложений, касающихся отдельных элементов основного технико-коммерческого предложени</w:t>
      </w:r>
      <w:r w:rsidRPr="0063506C">
        <w:rPr>
          <w:sz w:val="22"/>
          <w:szCs w:val="22"/>
        </w:rPr>
        <w:t>я</w:t>
      </w:r>
      <w:r w:rsidRPr="0063506C">
        <w:rPr>
          <w:sz w:val="22"/>
          <w:szCs w:val="22"/>
        </w:rPr>
        <w:t xml:space="preserve">, условиями настоящего </w:t>
      </w:r>
      <w:r w:rsidR="004C57AE">
        <w:rPr>
          <w:sz w:val="22"/>
          <w:szCs w:val="22"/>
        </w:rPr>
        <w:t>за</w:t>
      </w:r>
      <w:r w:rsidRPr="0063506C">
        <w:rPr>
          <w:sz w:val="22"/>
          <w:szCs w:val="22"/>
        </w:rPr>
        <w:t>крытого запроса предложений, не предусмотрены</w:t>
      </w:r>
      <w:r w:rsidR="00C7656C" w:rsidRPr="0063506C">
        <w:rPr>
          <w:sz w:val="22"/>
          <w:szCs w:val="22"/>
        </w:rPr>
        <w:t>.</w:t>
      </w:r>
      <w:bookmarkEnd w:id="281"/>
    </w:p>
    <w:p w:rsidR="00381292" w:rsidRPr="0063506C" w:rsidRDefault="00381292" w:rsidP="00EE1F40">
      <w:pPr>
        <w:pStyle w:val="1"/>
        <w:spacing w:before="0" w:after="0" w:line="360" w:lineRule="auto"/>
        <w:rPr>
          <w:rFonts w:ascii="Times New Roman" w:hAnsi="Times New Roman"/>
          <w:sz w:val="22"/>
          <w:szCs w:val="22"/>
        </w:rPr>
      </w:pPr>
      <w:bookmarkStart w:id="290" w:name="_Ref179256525"/>
      <w:bookmarkStart w:id="291" w:name="_Toc318707906"/>
      <w:bookmarkEnd w:id="271"/>
      <w:r w:rsidRPr="0063506C">
        <w:rPr>
          <w:rFonts w:ascii="Times New Roman" w:hAnsi="Times New Roman"/>
          <w:sz w:val="22"/>
          <w:szCs w:val="22"/>
        </w:rPr>
        <w:lastRenderedPageBreak/>
        <w:t>Образцы основных форм документов, включаемых в </w:t>
      </w:r>
      <w:bookmarkEnd w:id="261"/>
      <w:bookmarkEnd w:id="262"/>
      <w:bookmarkEnd w:id="263"/>
      <w:bookmarkEnd w:id="264"/>
      <w:bookmarkEnd w:id="265"/>
      <w:r w:rsidRPr="0063506C">
        <w:rPr>
          <w:rFonts w:ascii="Times New Roman" w:hAnsi="Times New Roman"/>
          <w:sz w:val="22"/>
          <w:szCs w:val="22"/>
        </w:rPr>
        <w:t>Предложение</w:t>
      </w:r>
      <w:bookmarkEnd w:id="266"/>
      <w:bookmarkEnd w:id="290"/>
      <w:bookmarkEnd w:id="291"/>
    </w:p>
    <w:p w:rsidR="00E766B0" w:rsidRPr="0063506C" w:rsidRDefault="00E766B0" w:rsidP="00841EB1">
      <w:pPr>
        <w:pStyle w:val="2"/>
        <w:numPr>
          <w:ilvl w:val="1"/>
          <w:numId w:val="5"/>
        </w:numPr>
        <w:tabs>
          <w:tab w:val="num" w:pos="1276"/>
        </w:tabs>
        <w:spacing w:before="100" w:beforeAutospacing="1" w:after="100" w:afterAutospacing="1"/>
        <w:rPr>
          <w:sz w:val="22"/>
          <w:szCs w:val="22"/>
        </w:rPr>
      </w:pPr>
      <w:bookmarkStart w:id="292" w:name="_Ref55336310"/>
      <w:bookmarkStart w:id="293" w:name="_Toc57314672"/>
      <w:bookmarkStart w:id="294" w:name="_Toc69728986"/>
      <w:bookmarkStart w:id="295" w:name="_Toc176073590"/>
      <w:bookmarkStart w:id="296" w:name="_Toc188010785"/>
      <w:bookmarkStart w:id="297" w:name="_Toc263329030"/>
      <w:bookmarkStart w:id="298" w:name="_Toc318707907"/>
      <w:bookmarkEnd w:id="260"/>
      <w:r w:rsidRPr="0063506C">
        <w:rPr>
          <w:sz w:val="22"/>
          <w:szCs w:val="22"/>
        </w:rPr>
        <w:t xml:space="preserve">Письмо о подаче оферты </w:t>
      </w:r>
      <w:bookmarkStart w:id="299" w:name="_Ref22846535"/>
      <w:r w:rsidRPr="0063506C">
        <w:rPr>
          <w:sz w:val="22"/>
          <w:szCs w:val="22"/>
        </w:rPr>
        <w:t>(</w:t>
      </w:r>
      <w:bookmarkEnd w:id="299"/>
      <w:r w:rsidRPr="0063506C">
        <w:rPr>
          <w:sz w:val="22"/>
          <w:szCs w:val="22"/>
        </w:rPr>
        <w:t xml:space="preserve">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1</w:t>
      </w:r>
      <w:r w:rsidRPr="0063506C">
        <w:rPr>
          <w:sz w:val="22"/>
          <w:szCs w:val="22"/>
        </w:rPr>
        <w:fldChar w:fldCharType="end"/>
      </w:r>
      <w:r w:rsidRPr="0063506C">
        <w:rPr>
          <w:sz w:val="22"/>
          <w:szCs w:val="22"/>
        </w:rPr>
        <w:t>)</w:t>
      </w:r>
      <w:bookmarkEnd w:id="292"/>
      <w:bookmarkEnd w:id="293"/>
      <w:bookmarkEnd w:id="294"/>
      <w:bookmarkEnd w:id="295"/>
      <w:bookmarkEnd w:id="296"/>
      <w:bookmarkEnd w:id="297"/>
      <w:bookmarkEnd w:id="298"/>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300" w:name="_Toc176073591"/>
      <w:r w:rsidRPr="0063506C">
        <w:rPr>
          <w:sz w:val="22"/>
          <w:szCs w:val="22"/>
        </w:rPr>
        <w:t>Форма письма о подаче оферты</w:t>
      </w:r>
      <w:bookmarkEnd w:id="300"/>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right="5243" w:firstLine="0"/>
        <w:rPr>
          <w:sz w:val="22"/>
          <w:szCs w:val="22"/>
        </w:rPr>
      </w:pPr>
    </w:p>
    <w:p w:rsidR="00E766B0" w:rsidRPr="0063506C" w:rsidRDefault="00E766B0" w:rsidP="00E766B0">
      <w:pPr>
        <w:spacing w:line="240" w:lineRule="auto"/>
        <w:ind w:right="5243" w:firstLine="0"/>
        <w:rPr>
          <w:sz w:val="22"/>
          <w:szCs w:val="22"/>
        </w:rPr>
      </w:pPr>
      <w:r w:rsidRPr="0063506C">
        <w:rPr>
          <w:sz w:val="22"/>
          <w:szCs w:val="22"/>
        </w:rPr>
        <w:t>«_____»_______________ года</w:t>
      </w:r>
    </w:p>
    <w:p w:rsidR="00E766B0" w:rsidRPr="0063506C" w:rsidRDefault="00E766B0" w:rsidP="00E766B0">
      <w:pPr>
        <w:spacing w:line="240" w:lineRule="auto"/>
        <w:ind w:right="5243" w:firstLine="0"/>
        <w:rPr>
          <w:sz w:val="22"/>
          <w:szCs w:val="22"/>
        </w:rPr>
      </w:pPr>
      <w:r w:rsidRPr="0063506C">
        <w:rPr>
          <w:sz w:val="22"/>
          <w:szCs w:val="22"/>
        </w:rPr>
        <w:t>№________________________</w:t>
      </w:r>
    </w:p>
    <w:p w:rsidR="00E766B0" w:rsidRPr="0063506C" w:rsidRDefault="00E766B0" w:rsidP="00E766B0">
      <w:pPr>
        <w:spacing w:line="240" w:lineRule="auto"/>
        <w:ind w:right="5243"/>
        <w:rPr>
          <w:sz w:val="22"/>
          <w:szCs w:val="22"/>
        </w:rPr>
      </w:pPr>
    </w:p>
    <w:p w:rsidR="00E766B0" w:rsidRPr="00046969" w:rsidRDefault="00E766B0" w:rsidP="00E766B0">
      <w:pPr>
        <w:spacing w:line="240" w:lineRule="auto"/>
        <w:jc w:val="center"/>
        <w:rPr>
          <w:sz w:val="22"/>
          <w:szCs w:val="22"/>
        </w:rPr>
      </w:pPr>
      <w:r w:rsidRPr="00046969">
        <w:rPr>
          <w:sz w:val="22"/>
          <w:szCs w:val="22"/>
        </w:rPr>
        <w:t>Уважаемые господа!</w:t>
      </w:r>
    </w:p>
    <w:p w:rsidR="00E766B0" w:rsidRPr="00046969" w:rsidRDefault="00E766B0" w:rsidP="00E766B0">
      <w:pPr>
        <w:spacing w:line="240" w:lineRule="auto"/>
        <w:rPr>
          <w:sz w:val="22"/>
          <w:szCs w:val="22"/>
        </w:rPr>
      </w:pPr>
      <w:r w:rsidRPr="00046969">
        <w:rPr>
          <w:sz w:val="22"/>
          <w:szCs w:val="22"/>
        </w:rPr>
        <w:t>Изучив Уведомление о проведении запроса предложений и Документацию по запросу предложений, принимая установленные в них требования и условия запроса предлож</w:t>
      </w:r>
      <w:r w:rsidRPr="00046969">
        <w:rPr>
          <w:sz w:val="22"/>
          <w:szCs w:val="22"/>
        </w:rPr>
        <w:t>е</w:t>
      </w:r>
      <w:r w:rsidRPr="00046969">
        <w:rPr>
          <w:sz w:val="22"/>
          <w:szCs w:val="22"/>
        </w:rPr>
        <w:t>ний,</w:t>
      </w:r>
    </w:p>
    <w:p w:rsidR="00E766B0" w:rsidRPr="00046969" w:rsidRDefault="00E766B0" w:rsidP="00E766B0">
      <w:pPr>
        <w:spacing w:line="240" w:lineRule="auto"/>
        <w:rPr>
          <w:sz w:val="22"/>
          <w:szCs w:val="22"/>
        </w:rPr>
      </w:pPr>
    </w:p>
    <w:p w:rsidR="00E766B0" w:rsidRPr="00046969" w:rsidRDefault="00E766B0" w:rsidP="00E766B0">
      <w:pPr>
        <w:spacing w:line="240" w:lineRule="auto"/>
        <w:ind w:firstLine="0"/>
        <w:rPr>
          <w:sz w:val="22"/>
          <w:szCs w:val="22"/>
        </w:rPr>
      </w:pPr>
      <w:r w:rsidRPr="00046969">
        <w:rPr>
          <w:sz w:val="22"/>
          <w:szCs w:val="22"/>
        </w:rPr>
        <w:t>________________________________________________________________________,</w:t>
      </w:r>
    </w:p>
    <w:p w:rsidR="00E766B0" w:rsidRPr="00046969" w:rsidRDefault="00E766B0" w:rsidP="00E766B0">
      <w:pPr>
        <w:spacing w:line="240" w:lineRule="auto"/>
        <w:jc w:val="center"/>
        <w:rPr>
          <w:sz w:val="22"/>
          <w:szCs w:val="22"/>
          <w:vertAlign w:val="superscript"/>
        </w:rPr>
      </w:pPr>
      <w:r w:rsidRPr="00046969">
        <w:rPr>
          <w:sz w:val="22"/>
          <w:szCs w:val="22"/>
          <w:vertAlign w:val="superscript"/>
        </w:rPr>
        <w:t xml:space="preserve">(полное наименование </w:t>
      </w:r>
      <w:r w:rsidR="00214243">
        <w:rPr>
          <w:sz w:val="22"/>
          <w:szCs w:val="22"/>
          <w:vertAlign w:val="superscript"/>
        </w:rPr>
        <w:t>Подрядчик</w:t>
      </w:r>
      <w:r w:rsidRPr="00046969">
        <w:rPr>
          <w:sz w:val="22"/>
          <w:szCs w:val="22"/>
          <w:vertAlign w:val="superscript"/>
        </w:rPr>
        <w:t>а с указанием организационно-правовой формы)</w:t>
      </w:r>
    </w:p>
    <w:p w:rsidR="00E766B0" w:rsidRPr="00046969" w:rsidRDefault="00E766B0" w:rsidP="00E766B0">
      <w:pPr>
        <w:spacing w:line="240" w:lineRule="auto"/>
        <w:ind w:firstLine="0"/>
        <w:rPr>
          <w:sz w:val="22"/>
          <w:szCs w:val="22"/>
        </w:rPr>
      </w:pPr>
      <w:r w:rsidRPr="00046969">
        <w:rPr>
          <w:sz w:val="22"/>
          <w:szCs w:val="22"/>
        </w:rPr>
        <w:t>зарегистрированное по адресу</w:t>
      </w:r>
    </w:p>
    <w:p w:rsidR="00E766B0" w:rsidRPr="00046969" w:rsidRDefault="00E766B0" w:rsidP="00E766B0">
      <w:pPr>
        <w:spacing w:line="240" w:lineRule="auto"/>
        <w:ind w:firstLine="0"/>
        <w:rPr>
          <w:sz w:val="22"/>
          <w:szCs w:val="22"/>
        </w:rPr>
      </w:pPr>
      <w:r w:rsidRPr="00046969">
        <w:rPr>
          <w:sz w:val="22"/>
          <w:szCs w:val="22"/>
        </w:rPr>
        <w:t>________________________________________________________________________,</w:t>
      </w:r>
    </w:p>
    <w:p w:rsidR="00E766B0" w:rsidRPr="00046969" w:rsidRDefault="00E766B0" w:rsidP="00E766B0">
      <w:pPr>
        <w:spacing w:line="240" w:lineRule="auto"/>
        <w:jc w:val="center"/>
        <w:rPr>
          <w:sz w:val="22"/>
          <w:szCs w:val="22"/>
          <w:vertAlign w:val="superscript"/>
        </w:rPr>
      </w:pPr>
      <w:r w:rsidRPr="00046969">
        <w:rPr>
          <w:sz w:val="22"/>
          <w:szCs w:val="22"/>
          <w:vertAlign w:val="superscript"/>
        </w:rPr>
        <w:t xml:space="preserve">(юридический адрес </w:t>
      </w:r>
      <w:r w:rsidR="00214243">
        <w:rPr>
          <w:sz w:val="22"/>
          <w:szCs w:val="22"/>
          <w:vertAlign w:val="superscript"/>
        </w:rPr>
        <w:t>Подрядчик</w:t>
      </w:r>
      <w:r w:rsidRPr="00046969">
        <w:rPr>
          <w:sz w:val="22"/>
          <w:szCs w:val="22"/>
          <w:vertAlign w:val="superscript"/>
        </w:rPr>
        <w:t>а)</w:t>
      </w:r>
    </w:p>
    <w:p w:rsidR="00E766B0" w:rsidRPr="00046969" w:rsidRDefault="00E766B0" w:rsidP="00E766B0">
      <w:pPr>
        <w:spacing w:line="240" w:lineRule="auto"/>
        <w:ind w:firstLine="0"/>
        <w:rPr>
          <w:sz w:val="22"/>
          <w:szCs w:val="22"/>
        </w:rPr>
      </w:pPr>
      <w:r w:rsidRPr="00046969">
        <w:rPr>
          <w:sz w:val="22"/>
          <w:szCs w:val="22"/>
        </w:rPr>
        <w:t>предлагает заключить Договор на выполнение работ:</w:t>
      </w:r>
    </w:p>
    <w:p w:rsidR="00E766B0" w:rsidRPr="00046969" w:rsidRDefault="00E766B0" w:rsidP="00E766B0">
      <w:pPr>
        <w:spacing w:line="240" w:lineRule="auto"/>
        <w:ind w:firstLine="0"/>
        <w:rPr>
          <w:sz w:val="22"/>
          <w:szCs w:val="22"/>
        </w:rPr>
      </w:pPr>
      <w:r w:rsidRPr="00046969">
        <w:rPr>
          <w:sz w:val="22"/>
          <w:szCs w:val="22"/>
        </w:rPr>
        <w:t>________________________________________________________________________</w:t>
      </w:r>
    </w:p>
    <w:p w:rsidR="00E766B0" w:rsidRPr="00046969" w:rsidRDefault="00E766B0" w:rsidP="00E766B0">
      <w:pPr>
        <w:spacing w:line="240" w:lineRule="auto"/>
        <w:jc w:val="center"/>
        <w:rPr>
          <w:sz w:val="22"/>
          <w:szCs w:val="22"/>
          <w:vertAlign w:val="superscript"/>
        </w:rPr>
      </w:pPr>
      <w:r w:rsidRPr="00046969">
        <w:rPr>
          <w:sz w:val="22"/>
          <w:szCs w:val="22"/>
          <w:vertAlign w:val="superscript"/>
        </w:rPr>
        <w:t>(краткое описание работ)</w:t>
      </w:r>
    </w:p>
    <w:p w:rsidR="00E766B0" w:rsidRPr="00046969" w:rsidRDefault="00E766B0" w:rsidP="00841EB1">
      <w:pPr>
        <w:spacing w:after="120" w:line="240" w:lineRule="auto"/>
        <w:ind w:firstLine="0"/>
        <w:rPr>
          <w:sz w:val="22"/>
          <w:szCs w:val="22"/>
        </w:rPr>
      </w:pPr>
      <w:r w:rsidRPr="00046969">
        <w:rPr>
          <w:sz w:val="22"/>
          <w:szCs w:val="22"/>
        </w:rPr>
        <w:t xml:space="preserve">на условиях и в соответствии с Техническим предложением, Графиком </w:t>
      </w:r>
      <w:r w:rsidRPr="00046969">
        <w:rPr>
          <w:color w:val="000000"/>
          <w:sz w:val="22"/>
          <w:szCs w:val="22"/>
        </w:rPr>
        <w:t>выполнения работ</w:t>
      </w:r>
      <w:r w:rsidR="00280D2E" w:rsidRPr="00046969">
        <w:rPr>
          <w:color w:val="000000"/>
          <w:sz w:val="22"/>
          <w:szCs w:val="22"/>
        </w:rPr>
        <w:t>, С</w:t>
      </w:r>
      <w:r w:rsidR="00280D2E" w:rsidRPr="00046969">
        <w:rPr>
          <w:sz w:val="22"/>
          <w:szCs w:val="22"/>
        </w:rPr>
        <w:t xml:space="preserve">водной таблицей стоимости </w:t>
      </w:r>
      <w:r w:rsidR="00280D2E" w:rsidRPr="00046969">
        <w:rPr>
          <w:noProof/>
          <w:sz w:val="22"/>
          <w:szCs w:val="22"/>
        </w:rPr>
        <w:t>работ и Г</w:t>
      </w:r>
      <w:r w:rsidR="00280D2E" w:rsidRPr="00046969">
        <w:rPr>
          <w:color w:val="000000"/>
          <w:sz w:val="22"/>
          <w:szCs w:val="22"/>
        </w:rPr>
        <w:t>рафиком оплаты выполнения работ</w:t>
      </w:r>
      <w:r w:rsidRPr="00046969">
        <w:rPr>
          <w:sz w:val="22"/>
          <w:szCs w:val="22"/>
        </w:rPr>
        <w:t>, являющимися неотъемл</w:t>
      </w:r>
      <w:r w:rsidRPr="00046969">
        <w:rPr>
          <w:sz w:val="22"/>
          <w:szCs w:val="22"/>
        </w:rPr>
        <w:t>е</w:t>
      </w:r>
      <w:r w:rsidRPr="00046969">
        <w:rPr>
          <w:sz w:val="22"/>
          <w:szCs w:val="22"/>
        </w:rPr>
        <w:t>мыми приложениями к настоящему письму и составляющими вместе с настоящим письмом Предложение, на общую су</w:t>
      </w:r>
      <w:r w:rsidRPr="00046969">
        <w:rPr>
          <w:sz w:val="22"/>
          <w:szCs w:val="22"/>
        </w:rPr>
        <w:t>м</w:t>
      </w:r>
      <w:r w:rsidRPr="00046969">
        <w:rPr>
          <w:sz w:val="22"/>
          <w:szCs w:val="22"/>
        </w:rPr>
        <w:t>му</w:t>
      </w:r>
      <w:r w:rsidR="00841EB1" w:rsidRPr="00046969">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5104"/>
      </w:tblGrid>
      <w:tr w:rsidR="00E766B0" w:rsidRPr="00046969">
        <w:tblPrEx>
          <w:tblCellMar>
            <w:top w:w="0" w:type="dxa"/>
            <w:bottom w:w="0" w:type="dxa"/>
          </w:tblCellMar>
        </w:tblPrEx>
        <w:tc>
          <w:tcPr>
            <w:tcW w:w="5102" w:type="dxa"/>
            <w:tcBorders>
              <w:top w:val="single" w:sz="4" w:space="0" w:color="auto"/>
              <w:left w:val="single" w:sz="4" w:space="0" w:color="auto"/>
              <w:bottom w:val="nil"/>
              <w:right w:val="single" w:sz="4" w:space="0" w:color="auto"/>
            </w:tcBorders>
          </w:tcPr>
          <w:p w:rsidR="00E766B0" w:rsidRPr="00046969" w:rsidRDefault="00E766B0" w:rsidP="00922552">
            <w:pPr>
              <w:spacing w:line="240" w:lineRule="auto"/>
              <w:ind w:firstLine="0"/>
              <w:rPr>
                <w:sz w:val="22"/>
                <w:szCs w:val="22"/>
              </w:rPr>
            </w:pPr>
            <w:r w:rsidRPr="00046969">
              <w:rPr>
                <w:sz w:val="22"/>
                <w:szCs w:val="22"/>
              </w:rPr>
              <w:t>Итоговая стоимость предложения без НДС, руб.</w:t>
            </w:r>
          </w:p>
        </w:tc>
        <w:tc>
          <w:tcPr>
            <w:tcW w:w="5104" w:type="dxa"/>
            <w:tcBorders>
              <w:top w:val="single" w:sz="4" w:space="0" w:color="auto"/>
              <w:left w:val="single" w:sz="4" w:space="0" w:color="auto"/>
              <w:bottom w:val="nil"/>
              <w:right w:val="single" w:sz="4" w:space="0" w:color="auto"/>
            </w:tcBorders>
          </w:tcPr>
          <w:p w:rsidR="00E766B0" w:rsidRPr="00046969" w:rsidRDefault="00E766B0" w:rsidP="00922552">
            <w:pPr>
              <w:spacing w:line="240" w:lineRule="auto"/>
              <w:ind w:firstLine="0"/>
              <w:rPr>
                <w:rStyle w:val="af9"/>
                <w:b w:val="0"/>
                <w:i w:val="0"/>
                <w:sz w:val="22"/>
                <w:szCs w:val="22"/>
              </w:rPr>
            </w:pPr>
            <w:r w:rsidRPr="00046969">
              <w:rPr>
                <w:rStyle w:val="af9"/>
                <w:b w:val="0"/>
                <w:i w:val="0"/>
                <w:sz w:val="22"/>
                <w:szCs w:val="22"/>
              </w:rPr>
              <w:t>_________________________________</w:t>
            </w:r>
          </w:p>
          <w:p w:rsidR="00E766B0" w:rsidRPr="00046969" w:rsidRDefault="00E766B0" w:rsidP="00922552">
            <w:pPr>
              <w:spacing w:line="240" w:lineRule="auto"/>
              <w:ind w:firstLine="0"/>
              <w:rPr>
                <w:sz w:val="22"/>
                <w:szCs w:val="22"/>
              </w:rPr>
            </w:pPr>
            <w:r w:rsidRPr="00046969">
              <w:rPr>
                <w:sz w:val="22"/>
                <w:szCs w:val="22"/>
              </w:rPr>
              <w:t>(итоговая стоимость, рублей</w:t>
            </w:r>
            <w:r w:rsidRPr="00046969">
              <w:rPr>
                <w:rStyle w:val="af9"/>
                <w:b w:val="0"/>
                <w:i w:val="0"/>
                <w:sz w:val="22"/>
                <w:szCs w:val="22"/>
              </w:rPr>
              <w:t xml:space="preserve"> </w:t>
            </w:r>
            <w:r w:rsidRPr="00046969">
              <w:rPr>
                <w:sz w:val="22"/>
                <w:szCs w:val="22"/>
              </w:rPr>
              <w:t>РФ, без НДС)</w:t>
            </w:r>
          </w:p>
        </w:tc>
      </w:tr>
      <w:tr w:rsidR="00E766B0" w:rsidRPr="00046969">
        <w:tblPrEx>
          <w:tblCellMar>
            <w:top w:w="0" w:type="dxa"/>
            <w:bottom w:w="0" w:type="dxa"/>
          </w:tblCellMar>
        </w:tblPrEx>
        <w:tc>
          <w:tcPr>
            <w:tcW w:w="5102" w:type="dxa"/>
            <w:tcBorders>
              <w:top w:val="nil"/>
              <w:left w:val="single" w:sz="4" w:space="0" w:color="auto"/>
              <w:bottom w:val="single" w:sz="4" w:space="0" w:color="auto"/>
              <w:right w:val="single" w:sz="4" w:space="0" w:color="auto"/>
            </w:tcBorders>
          </w:tcPr>
          <w:p w:rsidR="00E766B0" w:rsidRPr="00046969" w:rsidRDefault="00E766B0" w:rsidP="00922552">
            <w:pPr>
              <w:spacing w:line="240" w:lineRule="auto"/>
              <w:ind w:firstLine="0"/>
              <w:rPr>
                <w:sz w:val="22"/>
                <w:szCs w:val="22"/>
              </w:rPr>
            </w:pPr>
            <w:r w:rsidRPr="00046969">
              <w:rPr>
                <w:sz w:val="22"/>
                <w:szCs w:val="22"/>
              </w:rPr>
              <w:t>кроме того НДС, руб.</w:t>
            </w:r>
          </w:p>
        </w:tc>
        <w:tc>
          <w:tcPr>
            <w:tcW w:w="5104" w:type="dxa"/>
            <w:tcBorders>
              <w:top w:val="nil"/>
              <w:left w:val="single" w:sz="4" w:space="0" w:color="auto"/>
              <w:bottom w:val="single" w:sz="4" w:space="0" w:color="auto"/>
              <w:right w:val="single" w:sz="4" w:space="0" w:color="auto"/>
            </w:tcBorders>
          </w:tcPr>
          <w:p w:rsidR="00E766B0" w:rsidRPr="00046969" w:rsidRDefault="00E766B0" w:rsidP="00922552">
            <w:pPr>
              <w:spacing w:line="240" w:lineRule="auto"/>
              <w:ind w:firstLine="0"/>
              <w:rPr>
                <w:rStyle w:val="af9"/>
                <w:b w:val="0"/>
                <w:i w:val="0"/>
                <w:sz w:val="22"/>
                <w:szCs w:val="22"/>
              </w:rPr>
            </w:pPr>
            <w:r w:rsidRPr="00046969">
              <w:rPr>
                <w:rStyle w:val="af9"/>
                <w:b w:val="0"/>
                <w:i w:val="0"/>
                <w:sz w:val="22"/>
                <w:szCs w:val="22"/>
              </w:rPr>
              <w:t>_________________________________</w:t>
            </w:r>
          </w:p>
          <w:p w:rsidR="00E766B0" w:rsidRPr="00046969" w:rsidRDefault="00E766B0" w:rsidP="00922552">
            <w:pPr>
              <w:spacing w:line="240" w:lineRule="auto"/>
              <w:ind w:firstLine="0"/>
              <w:rPr>
                <w:sz w:val="22"/>
                <w:szCs w:val="22"/>
              </w:rPr>
            </w:pPr>
            <w:r w:rsidRPr="00046969">
              <w:rPr>
                <w:sz w:val="22"/>
                <w:szCs w:val="22"/>
              </w:rPr>
              <w:t>(НДС по итоговой стоимости, рублей)</w:t>
            </w:r>
          </w:p>
        </w:tc>
      </w:tr>
      <w:tr w:rsidR="00E766B0" w:rsidRPr="00046969">
        <w:tblPrEx>
          <w:tblCellMar>
            <w:top w:w="0" w:type="dxa"/>
            <w:bottom w:w="0" w:type="dxa"/>
          </w:tblCellMar>
        </w:tblPrEx>
        <w:tc>
          <w:tcPr>
            <w:tcW w:w="5102" w:type="dxa"/>
            <w:tcBorders>
              <w:top w:val="single" w:sz="4" w:space="0" w:color="auto"/>
              <w:left w:val="single" w:sz="4" w:space="0" w:color="auto"/>
              <w:bottom w:val="single" w:sz="4" w:space="0" w:color="auto"/>
              <w:right w:val="single" w:sz="4" w:space="0" w:color="auto"/>
            </w:tcBorders>
          </w:tcPr>
          <w:p w:rsidR="00E766B0" w:rsidRPr="00046969" w:rsidRDefault="00E766B0" w:rsidP="00922552">
            <w:pPr>
              <w:spacing w:line="240" w:lineRule="auto"/>
              <w:ind w:firstLine="0"/>
              <w:rPr>
                <w:sz w:val="22"/>
                <w:szCs w:val="22"/>
              </w:rPr>
            </w:pPr>
            <w:r w:rsidRPr="00046969">
              <w:rPr>
                <w:sz w:val="22"/>
                <w:szCs w:val="22"/>
              </w:rPr>
              <w:t>итого с НДС, руб.</w:t>
            </w:r>
          </w:p>
        </w:tc>
        <w:tc>
          <w:tcPr>
            <w:tcW w:w="5104" w:type="dxa"/>
            <w:tcBorders>
              <w:top w:val="single" w:sz="4" w:space="0" w:color="auto"/>
              <w:left w:val="single" w:sz="4" w:space="0" w:color="auto"/>
              <w:bottom w:val="single" w:sz="4" w:space="0" w:color="auto"/>
              <w:right w:val="single" w:sz="4" w:space="0" w:color="auto"/>
            </w:tcBorders>
          </w:tcPr>
          <w:p w:rsidR="00E766B0" w:rsidRPr="00046969" w:rsidRDefault="00E766B0" w:rsidP="00922552">
            <w:pPr>
              <w:spacing w:line="240" w:lineRule="auto"/>
              <w:ind w:firstLine="0"/>
              <w:rPr>
                <w:rStyle w:val="af9"/>
                <w:b w:val="0"/>
                <w:i w:val="0"/>
                <w:sz w:val="22"/>
                <w:szCs w:val="22"/>
              </w:rPr>
            </w:pPr>
            <w:r w:rsidRPr="00046969">
              <w:rPr>
                <w:rStyle w:val="af9"/>
                <w:b w:val="0"/>
                <w:i w:val="0"/>
                <w:sz w:val="22"/>
                <w:szCs w:val="22"/>
              </w:rPr>
              <w:t>_________________________________</w:t>
            </w:r>
          </w:p>
          <w:p w:rsidR="00E766B0" w:rsidRPr="00046969" w:rsidRDefault="00E766B0" w:rsidP="00922552">
            <w:pPr>
              <w:spacing w:line="240" w:lineRule="auto"/>
              <w:ind w:firstLine="0"/>
              <w:rPr>
                <w:sz w:val="22"/>
                <w:szCs w:val="22"/>
              </w:rPr>
            </w:pPr>
            <w:r w:rsidRPr="00046969">
              <w:rPr>
                <w:sz w:val="22"/>
                <w:szCs w:val="22"/>
              </w:rPr>
              <w:t>(полная итоговая стоимость, рублей, с НДС)</w:t>
            </w:r>
          </w:p>
        </w:tc>
      </w:tr>
    </w:tbl>
    <w:p w:rsidR="00046969" w:rsidRPr="00A83593" w:rsidRDefault="00046969" w:rsidP="00046969">
      <w:pPr>
        <w:spacing w:before="100" w:beforeAutospacing="1" w:line="240" w:lineRule="auto"/>
        <w:rPr>
          <w:sz w:val="22"/>
          <w:szCs w:val="22"/>
        </w:rPr>
      </w:pPr>
      <w:r w:rsidRPr="00046969">
        <w:rPr>
          <w:sz w:val="22"/>
          <w:szCs w:val="22"/>
        </w:rPr>
        <w:t xml:space="preserve">В случае признания нашей организации Победителем запроса предложений обязуемся приступить к выполнению работ </w:t>
      </w:r>
      <w:r w:rsidRPr="00046969">
        <w:rPr>
          <w:rStyle w:val="af9"/>
          <w:b w:val="0"/>
          <w:i w:val="0"/>
          <w:sz w:val="22"/>
          <w:szCs w:val="22"/>
        </w:rPr>
        <w:t>в течение ____ рабочих дней</w:t>
      </w:r>
      <w:r w:rsidRPr="00046969">
        <w:rPr>
          <w:sz w:val="22"/>
          <w:szCs w:val="22"/>
        </w:rPr>
        <w:t xml:space="preserve"> с момента подписания договора, в соответствии с графиком работ.</w:t>
      </w:r>
    </w:p>
    <w:p w:rsidR="00E766B0" w:rsidRPr="00046969" w:rsidRDefault="00E766B0" w:rsidP="00E766B0">
      <w:pPr>
        <w:spacing w:before="100" w:beforeAutospacing="1" w:line="240" w:lineRule="auto"/>
        <w:rPr>
          <w:sz w:val="22"/>
          <w:szCs w:val="22"/>
        </w:rPr>
      </w:pPr>
      <w:r w:rsidRPr="00046969">
        <w:rPr>
          <w:sz w:val="22"/>
          <w:szCs w:val="22"/>
        </w:rPr>
        <w:t>Настоящее Предложение имеет правовой статус оферты и действует до «____»_______________________ года.</w:t>
      </w:r>
      <w:bookmarkStart w:id="301" w:name="_Hlt440565644"/>
      <w:bookmarkEnd w:id="301"/>
    </w:p>
    <w:p w:rsidR="00E766B0" w:rsidRPr="00046969" w:rsidRDefault="00E766B0" w:rsidP="00841EB1">
      <w:pPr>
        <w:spacing w:before="120" w:after="120" w:line="240" w:lineRule="auto"/>
        <w:rPr>
          <w:sz w:val="22"/>
          <w:szCs w:val="22"/>
        </w:rPr>
      </w:pPr>
      <w:r w:rsidRPr="00046969">
        <w:rPr>
          <w:sz w:val="22"/>
          <w:szCs w:val="22"/>
        </w:rPr>
        <w:t>Настоящее Предложение дополняется следующими документами, включая неотъемлемые приложения:</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55335821 \h  \* MERGEFORMAT ">
        <w:r w:rsidR="0015019C" w:rsidRPr="00046969">
          <w:rPr>
            <w:sz w:val="22"/>
            <w:szCs w:val="22"/>
          </w:rPr>
          <w:t xml:space="preserve">Техническое предложение (форма </w:t>
        </w:r>
        <w:r w:rsidR="0015019C" w:rsidRPr="00046969">
          <w:rPr>
            <w:noProof/>
            <w:sz w:val="22"/>
            <w:szCs w:val="22"/>
          </w:rPr>
          <w:t>2)</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86826666 \h  \* MERGEFORMAT ">
        <w:r w:rsidR="0015019C" w:rsidRPr="00046969">
          <w:rPr>
            <w:color w:val="000000"/>
            <w:sz w:val="22"/>
            <w:szCs w:val="22"/>
          </w:rPr>
          <w:t xml:space="preserve">График выполнения работ (форма </w:t>
        </w:r>
        <w:r w:rsidR="0015019C" w:rsidRPr="00046969">
          <w:rPr>
            <w:noProof/>
            <w:color w:val="000000"/>
            <w:sz w:val="22"/>
            <w:szCs w:val="22"/>
          </w:rPr>
          <w:t>3)</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55335818 \h  \* MERGEFORMAT ">
        <w:r w:rsidR="0015019C" w:rsidRPr="00046969">
          <w:rPr>
            <w:sz w:val="22"/>
            <w:szCs w:val="22"/>
          </w:rPr>
          <w:t xml:space="preserve">Сводная таблица стоимости </w:t>
        </w:r>
        <w:r w:rsidR="0015019C" w:rsidRPr="00046969">
          <w:rPr>
            <w:noProof/>
            <w:sz w:val="22"/>
            <w:szCs w:val="22"/>
          </w:rPr>
          <w:t>работ</w:t>
        </w:r>
        <w:r w:rsidR="0015019C" w:rsidRPr="00046969">
          <w:rPr>
            <w:sz w:val="22"/>
            <w:szCs w:val="22"/>
          </w:rPr>
          <w:t xml:space="preserve"> (форма </w:t>
        </w:r>
        <w:r w:rsidR="0015019C" w:rsidRPr="00046969">
          <w:rPr>
            <w:noProof/>
            <w:sz w:val="22"/>
            <w:szCs w:val="22"/>
          </w:rPr>
          <w:t>4)</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93265116 \h  \* MERGEFORMAT ">
        <w:r w:rsidR="0015019C" w:rsidRPr="00046969">
          <w:rPr>
            <w:color w:val="000000"/>
            <w:sz w:val="22"/>
            <w:szCs w:val="22"/>
          </w:rPr>
          <w:t xml:space="preserve">График оплаты выполнения работ (форма </w:t>
        </w:r>
        <w:r w:rsidR="0015019C" w:rsidRPr="00046969">
          <w:rPr>
            <w:noProof/>
            <w:color w:val="000000"/>
            <w:sz w:val="22"/>
            <w:szCs w:val="22"/>
          </w:rPr>
          <w:t>5)</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fldSimple w:instr=" REF _Ref70131640 \h  \* MERGEFORMAT ">
        <w:r w:rsidR="0015019C" w:rsidRPr="00046969">
          <w:rPr>
            <w:sz w:val="22"/>
            <w:szCs w:val="22"/>
          </w:rPr>
          <w:t xml:space="preserve">Протокол разногласий по проекту Договора (форма </w:t>
        </w:r>
        <w:r w:rsidR="0015019C" w:rsidRPr="00046969">
          <w:rPr>
            <w:noProof/>
            <w:sz w:val="22"/>
            <w:szCs w:val="22"/>
          </w:rPr>
          <w:t>6)</w:t>
        </w:r>
      </w:fldSimple>
      <w:r w:rsidRPr="00046969">
        <w:rPr>
          <w:sz w:val="22"/>
          <w:szCs w:val="22"/>
        </w:rPr>
        <w:t xml:space="preserve"> — на ____ листах;</w:t>
      </w:r>
    </w:p>
    <w:p w:rsidR="00E766B0" w:rsidRPr="00046969" w:rsidRDefault="00E766B0" w:rsidP="00E766B0">
      <w:pPr>
        <w:numPr>
          <w:ilvl w:val="0"/>
          <w:numId w:val="4"/>
        </w:numPr>
        <w:tabs>
          <w:tab w:val="clear" w:pos="644"/>
          <w:tab w:val="left" w:pos="993"/>
        </w:tabs>
        <w:spacing w:line="240" w:lineRule="auto"/>
        <w:ind w:left="993" w:hanging="426"/>
        <w:rPr>
          <w:sz w:val="22"/>
          <w:szCs w:val="22"/>
        </w:rPr>
      </w:pPr>
      <w:r w:rsidRPr="00046969">
        <w:rPr>
          <w:sz w:val="22"/>
          <w:szCs w:val="22"/>
        </w:rPr>
        <w:t xml:space="preserve">Документы, подтверждающие соответствие </w:t>
      </w:r>
      <w:r w:rsidR="00214243">
        <w:rPr>
          <w:sz w:val="22"/>
          <w:szCs w:val="22"/>
        </w:rPr>
        <w:t>Подрядчик</w:t>
      </w:r>
      <w:r w:rsidRPr="00046969">
        <w:rPr>
          <w:sz w:val="22"/>
          <w:szCs w:val="22"/>
        </w:rPr>
        <w:t>а установленным требованиям — на ____ листах.</w:t>
      </w:r>
    </w:p>
    <w:p w:rsidR="00E766B0" w:rsidRPr="00046969" w:rsidRDefault="00E766B0" w:rsidP="00E766B0">
      <w:pPr>
        <w:spacing w:line="240" w:lineRule="auto"/>
        <w:rPr>
          <w:sz w:val="22"/>
          <w:szCs w:val="22"/>
        </w:rPr>
      </w:pPr>
      <w:bookmarkStart w:id="302" w:name="_Ref34763774"/>
      <w:r w:rsidRPr="00046969">
        <w:rPr>
          <w:sz w:val="22"/>
          <w:szCs w:val="22"/>
        </w:rPr>
        <w:t>____________________________________</w:t>
      </w:r>
    </w:p>
    <w:p w:rsidR="00E766B0" w:rsidRPr="00046969" w:rsidRDefault="00E766B0" w:rsidP="00E766B0">
      <w:pPr>
        <w:spacing w:line="240" w:lineRule="auto"/>
        <w:ind w:right="3684"/>
        <w:jc w:val="center"/>
        <w:rPr>
          <w:sz w:val="22"/>
          <w:szCs w:val="22"/>
          <w:vertAlign w:val="superscript"/>
        </w:rPr>
      </w:pPr>
      <w:r w:rsidRPr="00046969">
        <w:rPr>
          <w:sz w:val="22"/>
          <w:szCs w:val="22"/>
          <w:vertAlign w:val="superscript"/>
        </w:rPr>
        <w:t>(подпись, М.П.)</w:t>
      </w:r>
    </w:p>
    <w:p w:rsidR="00E766B0" w:rsidRPr="00046969" w:rsidRDefault="00E766B0" w:rsidP="00E766B0">
      <w:pPr>
        <w:spacing w:line="240" w:lineRule="auto"/>
        <w:rPr>
          <w:sz w:val="22"/>
          <w:szCs w:val="22"/>
        </w:rPr>
      </w:pPr>
      <w:r w:rsidRPr="00046969">
        <w:rPr>
          <w:sz w:val="22"/>
          <w:szCs w:val="22"/>
        </w:rPr>
        <w:t>____________________________________</w:t>
      </w:r>
    </w:p>
    <w:p w:rsidR="00E766B0" w:rsidRPr="00046969" w:rsidRDefault="00E766B0" w:rsidP="00E766B0">
      <w:pPr>
        <w:spacing w:line="240" w:lineRule="auto"/>
        <w:ind w:right="3684"/>
        <w:jc w:val="center"/>
        <w:rPr>
          <w:sz w:val="22"/>
          <w:szCs w:val="22"/>
          <w:vertAlign w:val="superscript"/>
        </w:rPr>
      </w:pPr>
      <w:r w:rsidRPr="00046969">
        <w:rPr>
          <w:sz w:val="22"/>
          <w:szCs w:val="22"/>
          <w:vertAlign w:val="superscript"/>
        </w:rPr>
        <w:t>(фамилия, имя, отчество подписавшего, должность)</w:t>
      </w:r>
    </w:p>
    <w:p w:rsidR="00841EB1" w:rsidRPr="00046969" w:rsidRDefault="00841EB1"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03" w:name="_Toc176073592"/>
      <w:r w:rsidRPr="0063506C">
        <w:rPr>
          <w:sz w:val="22"/>
          <w:szCs w:val="22"/>
        </w:rPr>
        <w:lastRenderedPageBreak/>
        <w:t>Инструкции по заполнению</w:t>
      </w:r>
      <w:bookmarkEnd w:id="303"/>
    </w:p>
    <w:p w:rsidR="00E766B0" w:rsidRPr="0063506C" w:rsidRDefault="00E766B0" w:rsidP="00841EB1">
      <w:pPr>
        <w:pStyle w:val="a1"/>
        <w:numPr>
          <w:ilvl w:val="3"/>
          <w:numId w:val="5"/>
        </w:numPr>
        <w:spacing w:before="100" w:beforeAutospacing="1" w:line="240" w:lineRule="auto"/>
        <w:rPr>
          <w:sz w:val="22"/>
          <w:szCs w:val="22"/>
        </w:rPr>
      </w:pPr>
      <w:r w:rsidRPr="0063506C">
        <w:rPr>
          <w:sz w:val="22"/>
          <w:szCs w:val="22"/>
        </w:rPr>
        <w:t xml:space="preserve">Письмо следует оформить на официальном бланке </w:t>
      </w:r>
      <w:r w:rsidR="00214243">
        <w:rPr>
          <w:sz w:val="22"/>
          <w:szCs w:val="22"/>
        </w:rPr>
        <w:t>Подрядчик</w:t>
      </w:r>
      <w:r w:rsidRPr="0063506C">
        <w:rPr>
          <w:sz w:val="22"/>
          <w:szCs w:val="22"/>
        </w:rPr>
        <w:t xml:space="preserve">а. </w:t>
      </w:r>
      <w:r w:rsidR="00214243">
        <w:rPr>
          <w:sz w:val="22"/>
          <w:szCs w:val="22"/>
        </w:rPr>
        <w:t>Подрядчик</w:t>
      </w:r>
      <w:r w:rsidRPr="0063506C">
        <w:rPr>
          <w:sz w:val="22"/>
          <w:szCs w:val="22"/>
        </w:rPr>
        <w:t xml:space="preserve"> присваивает письму дату и номер в соответствии с принятыми у него правилами документооборота.</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свое полное наименование (с указанием организационно-правовой формы) и юридический адрес.</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стоимость выполнения работ цифрами и словами, в рублях, с НДС. Цену цифрами следует указывать в формате ХХХ ХХХ ХХХ, ХХ руб., а также дополнить расшифровкой словами, н</w:t>
      </w:r>
      <w:r w:rsidR="00E766B0" w:rsidRPr="0063506C">
        <w:rPr>
          <w:sz w:val="22"/>
          <w:szCs w:val="22"/>
        </w:rPr>
        <w:t>а</w:t>
      </w:r>
      <w:r w:rsidR="00E766B0" w:rsidRPr="0063506C">
        <w:rPr>
          <w:sz w:val="22"/>
          <w:szCs w:val="22"/>
        </w:rPr>
        <w:t>пример: «1 234 567,89 руб. (Один миллион двести тридцать четыре тысячи пятьсот шестьдесят семь руб. восем</w:t>
      </w:r>
      <w:r w:rsidR="00E766B0" w:rsidRPr="0063506C">
        <w:rPr>
          <w:sz w:val="22"/>
          <w:szCs w:val="22"/>
        </w:rPr>
        <w:t>ь</w:t>
      </w:r>
      <w:r w:rsidR="00E766B0" w:rsidRPr="0063506C">
        <w:rPr>
          <w:sz w:val="22"/>
          <w:szCs w:val="22"/>
        </w:rPr>
        <w:t>десят девять коп.)».</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срок действия Предложения согласно требованиям подпункта </w:t>
      </w:r>
      <w:fldSimple w:instr=" REF _Ref56220570 \r \h  \* MERGEFORMAT ">
        <w:r w:rsidR="0015019C">
          <w:rPr>
            <w:sz w:val="22"/>
            <w:szCs w:val="22"/>
          </w:rPr>
          <w:t>4.4.2.1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Pr>
          <w:sz w:val="22"/>
          <w:szCs w:val="22"/>
        </w:rPr>
        <w:t>Подрядчик</w:t>
      </w:r>
      <w:r w:rsidR="00E766B0" w:rsidRPr="0063506C">
        <w:rPr>
          <w:sz w:val="22"/>
          <w:szCs w:val="22"/>
        </w:rPr>
        <w:t>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Письмо должно быть подписано и скреплено печатью в соответствии с требованиями подпунктов </w:t>
      </w:r>
      <w:fldSimple w:instr=" REF _Ref55279015 \r \h  \* MERGEFORMAT ">
        <w:r w:rsidR="0015019C">
          <w:rPr>
            <w:sz w:val="22"/>
            <w:szCs w:val="22"/>
          </w:rPr>
          <w:t>4.4.1.4</w:t>
        </w:r>
      </w:fldSimple>
      <w:r w:rsidRPr="0063506C">
        <w:rPr>
          <w:sz w:val="22"/>
          <w:szCs w:val="22"/>
        </w:rPr>
        <w:t xml:space="preserve"> и</w:t>
      </w:r>
      <w:r w:rsidR="00841EB1" w:rsidRPr="0063506C">
        <w:rPr>
          <w:sz w:val="22"/>
          <w:szCs w:val="22"/>
        </w:rPr>
        <w:t xml:space="preserve"> </w:t>
      </w:r>
      <w:fldSimple w:instr=" REF _Ref195087786 \n \h  \* MERGEFORMAT ">
        <w:r w:rsidR="0015019C">
          <w:rPr>
            <w:sz w:val="22"/>
            <w:szCs w:val="22"/>
          </w:rPr>
          <w:t>4.4.1.5</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04" w:name="_Ref55335821"/>
      <w:bookmarkStart w:id="305" w:name="_Ref55336345"/>
      <w:bookmarkStart w:id="306" w:name="_Toc57314674"/>
      <w:bookmarkStart w:id="307" w:name="_Toc69728988"/>
      <w:bookmarkStart w:id="308" w:name="_Toc176073593"/>
      <w:bookmarkStart w:id="309" w:name="_Toc188010786"/>
      <w:bookmarkStart w:id="310" w:name="_Toc263329031"/>
      <w:bookmarkStart w:id="311" w:name="_Toc318707908"/>
      <w:r w:rsidRPr="0063506C">
        <w:rPr>
          <w:sz w:val="22"/>
          <w:szCs w:val="22"/>
        </w:rPr>
        <w:lastRenderedPageBreak/>
        <w:t xml:space="preserve">Техническое предложение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2</w:t>
      </w:r>
      <w:r w:rsidRPr="0063506C">
        <w:rPr>
          <w:sz w:val="22"/>
          <w:szCs w:val="22"/>
        </w:rPr>
        <w:fldChar w:fldCharType="end"/>
      </w:r>
      <w:r w:rsidRPr="0063506C">
        <w:rPr>
          <w:sz w:val="22"/>
          <w:szCs w:val="22"/>
        </w:rPr>
        <w:t>)</w:t>
      </w:r>
      <w:bookmarkEnd w:id="304"/>
      <w:bookmarkEnd w:id="305"/>
      <w:bookmarkEnd w:id="306"/>
      <w:bookmarkEnd w:id="307"/>
      <w:bookmarkEnd w:id="308"/>
      <w:bookmarkEnd w:id="309"/>
      <w:bookmarkEnd w:id="310"/>
      <w:bookmarkEnd w:id="311"/>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12" w:name="_Toc176073594"/>
      <w:r w:rsidRPr="0063506C">
        <w:rPr>
          <w:sz w:val="22"/>
          <w:szCs w:val="22"/>
        </w:rPr>
        <w:t>Форма Технического предложения</w:t>
      </w:r>
      <w:bookmarkEnd w:id="312"/>
      <w:r w:rsidRPr="0063506C">
        <w:rPr>
          <w:sz w:val="22"/>
          <w:szCs w:val="22"/>
        </w:rPr>
        <w:t xml:space="preserve"> </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1</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pacing w:before="100" w:beforeAutospacing="1" w:after="100" w:afterAutospacing="1" w:line="240" w:lineRule="auto"/>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rPr>
          <w:i/>
          <w:color w:val="000000"/>
          <w:sz w:val="22"/>
          <w:szCs w:val="22"/>
        </w:rPr>
      </w:pPr>
      <w:r w:rsidRPr="0063506C">
        <w:rPr>
          <w:i/>
          <w:color w:val="000000"/>
          <w:sz w:val="22"/>
          <w:szCs w:val="22"/>
        </w:rPr>
        <w:t>Работы будут выполнены:</w:t>
      </w:r>
    </w:p>
    <w:p w:rsidR="00E766B0" w:rsidRPr="0063506C" w:rsidRDefault="00E766B0" w:rsidP="00E766B0">
      <w:pPr>
        <w:spacing w:line="240" w:lineRule="auto"/>
        <w:rPr>
          <w:i/>
          <w:color w:val="000000"/>
          <w:sz w:val="22"/>
          <w:szCs w:val="22"/>
        </w:rPr>
      </w:pPr>
      <w:r w:rsidRPr="0063506C">
        <w:rPr>
          <w:i/>
          <w:color w:val="000000"/>
          <w:sz w:val="22"/>
          <w:szCs w:val="22"/>
        </w:rPr>
        <w:t xml:space="preserve"> -  в соответствии с:_________________________________________________________________  (приводится полный список нормативных документов);</w:t>
      </w:r>
    </w:p>
    <w:p w:rsidR="00E766B0" w:rsidRPr="0063506C" w:rsidRDefault="00E766B0" w:rsidP="00E766B0">
      <w:pPr>
        <w:spacing w:line="240" w:lineRule="auto"/>
        <w:rPr>
          <w:sz w:val="22"/>
          <w:szCs w:val="22"/>
        </w:rPr>
      </w:pPr>
      <w:r w:rsidRPr="0063506C">
        <w:rPr>
          <w:i/>
          <w:color w:val="000000"/>
          <w:sz w:val="22"/>
          <w:szCs w:val="22"/>
        </w:rPr>
        <w:t xml:space="preserve"> -  в следующем объеме: _____________________________________________________________ (приводятся пункты Технического задания которые </w:t>
      </w:r>
      <w:r w:rsidR="00214243">
        <w:rPr>
          <w:i/>
          <w:color w:val="000000"/>
          <w:sz w:val="22"/>
          <w:szCs w:val="22"/>
        </w:rPr>
        <w:t>Подрядчик</w:t>
      </w:r>
      <w:r w:rsidRPr="0063506C">
        <w:rPr>
          <w:i/>
          <w:color w:val="000000"/>
          <w:sz w:val="22"/>
          <w:szCs w:val="22"/>
        </w:rPr>
        <w:t xml:space="preserve"> обязуется выполнить в полном объеме и соответствии с требованиями документации).</w:t>
      </w:r>
    </w:p>
    <w:p w:rsidR="00E766B0" w:rsidRPr="0063506C" w:rsidRDefault="00E766B0" w:rsidP="00E766B0">
      <w:pPr>
        <w:spacing w:line="240" w:lineRule="auto"/>
        <w:rPr>
          <w:i/>
          <w:color w:val="000000"/>
          <w:sz w:val="22"/>
          <w:szCs w:val="22"/>
        </w:rPr>
      </w:pPr>
      <w:r w:rsidRPr="0063506C">
        <w:rPr>
          <w:i/>
          <w:color w:val="000000"/>
          <w:sz w:val="22"/>
          <w:szCs w:val="22"/>
        </w:rPr>
        <w:t xml:space="preserve">В случае иных Предложений по выполнению работ </w:t>
      </w:r>
      <w:r w:rsidR="00214243">
        <w:rPr>
          <w:i/>
          <w:color w:val="000000"/>
          <w:sz w:val="22"/>
          <w:szCs w:val="22"/>
        </w:rPr>
        <w:t>Подрядчик</w:t>
      </w:r>
      <w:r w:rsidRPr="0063506C">
        <w:rPr>
          <w:i/>
          <w:color w:val="000000"/>
          <w:sz w:val="22"/>
          <w:szCs w:val="22"/>
        </w:rPr>
        <w:t xml:space="preserve"> заполняет таблицу разногласий к техническому заданию раздела 2  документации).</w:t>
      </w:r>
    </w:p>
    <w:p w:rsidR="00E766B0" w:rsidRPr="0063506C" w:rsidRDefault="00E766B0" w:rsidP="00E766B0">
      <w:pPr>
        <w:spacing w:before="100" w:beforeAutospacing="1" w:after="100" w:afterAutospacing="1"/>
        <w:jc w:val="right"/>
        <w:rPr>
          <w:i/>
          <w:color w:val="000000"/>
          <w:sz w:val="22"/>
          <w:szCs w:val="22"/>
        </w:rPr>
      </w:pPr>
      <w:r w:rsidRPr="0063506C">
        <w:rPr>
          <w:i/>
          <w:color w:val="000000"/>
          <w:sz w:val="22"/>
          <w:szCs w:val="22"/>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874"/>
        <w:gridCol w:w="4409"/>
      </w:tblGrid>
      <w:tr w:rsidR="00E766B0" w:rsidRPr="0063506C">
        <w:tc>
          <w:tcPr>
            <w:tcW w:w="236" w:type="dxa"/>
            <w:vAlign w:val="center"/>
          </w:tcPr>
          <w:p w:rsidR="00E766B0" w:rsidRPr="0063506C" w:rsidRDefault="00E766B0" w:rsidP="0028685C">
            <w:pPr>
              <w:spacing w:line="240" w:lineRule="auto"/>
              <w:ind w:firstLine="0"/>
              <w:jc w:val="center"/>
              <w:rPr>
                <w:sz w:val="22"/>
                <w:szCs w:val="22"/>
              </w:rPr>
            </w:pPr>
            <w:r w:rsidRPr="0063506C">
              <w:rPr>
                <w:sz w:val="22"/>
                <w:szCs w:val="22"/>
              </w:rPr>
              <w:t>№</w:t>
            </w:r>
          </w:p>
          <w:p w:rsidR="00E766B0" w:rsidRPr="0063506C" w:rsidRDefault="00E766B0" w:rsidP="0028685C">
            <w:pPr>
              <w:spacing w:line="240" w:lineRule="auto"/>
              <w:ind w:firstLine="0"/>
              <w:jc w:val="center"/>
              <w:rPr>
                <w:sz w:val="22"/>
                <w:szCs w:val="22"/>
              </w:rPr>
            </w:pPr>
            <w:r w:rsidRPr="0063506C">
              <w:rPr>
                <w:sz w:val="22"/>
                <w:szCs w:val="22"/>
              </w:rPr>
              <w:t>п/п</w:t>
            </w:r>
          </w:p>
        </w:tc>
        <w:tc>
          <w:tcPr>
            <w:tcW w:w="4874" w:type="dxa"/>
            <w:vAlign w:val="center"/>
          </w:tcPr>
          <w:p w:rsidR="00E766B0" w:rsidRPr="0063506C" w:rsidRDefault="00E766B0" w:rsidP="00575C70">
            <w:pPr>
              <w:spacing w:line="240" w:lineRule="auto"/>
              <w:ind w:firstLine="0"/>
              <w:jc w:val="center"/>
              <w:rPr>
                <w:sz w:val="22"/>
                <w:szCs w:val="22"/>
              </w:rPr>
            </w:pPr>
            <w:r w:rsidRPr="0063506C">
              <w:rPr>
                <w:sz w:val="22"/>
                <w:szCs w:val="22"/>
              </w:rPr>
              <w:t>Требования Заказчика</w:t>
            </w:r>
          </w:p>
        </w:tc>
        <w:tc>
          <w:tcPr>
            <w:tcW w:w="4409" w:type="dxa"/>
            <w:vAlign w:val="center"/>
          </w:tcPr>
          <w:p w:rsidR="00E766B0" w:rsidRPr="0063506C" w:rsidRDefault="00E766B0" w:rsidP="00575C70">
            <w:pPr>
              <w:spacing w:line="240" w:lineRule="auto"/>
              <w:ind w:firstLine="0"/>
              <w:jc w:val="center"/>
              <w:rPr>
                <w:sz w:val="22"/>
                <w:szCs w:val="22"/>
              </w:rPr>
            </w:pPr>
            <w:r w:rsidRPr="0063506C">
              <w:rPr>
                <w:sz w:val="22"/>
                <w:szCs w:val="22"/>
              </w:rPr>
              <w:t xml:space="preserve">Предложения </w:t>
            </w:r>
            <w:r w:rsidR="00214243">
              <w:rPr>
                <w:sz w:val="22"/>
                <w:szCs w:val="22"/>
              </w:rPr>
              <w:t>Подрядчик</w:t>
            </w:r>
            <w:r w:rsidRPr="0063506C">
              <w:rPr>
                <w:sz w:val="22"/>
                <w:szCs w:val="22"/>
              </w:rPr>
              <w:t>а</w:t>
            </w: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bl>
    <w:p w:rsidR="00E766B0" w:rsidRPr="0063506C" w:rsidRDefault="00E766B0" w:rsidP="00E766B0">
      <w:pPr>
        <w:spacing w:before="100" w:beforeAutospacing="1" w:after="100" w:afterAutospacing="1"/>
        <w:jc w:val="right"/>
        <w:rPr>
          <w:i/>
          <w:color w:val="000000"/>
          <w:sz w:val="22"/>
          <w:szCs w:val="22"/>
        </w:rPr>
      </w:pPr>
    </w:p>
    <w:p w:rsidR="00E766B0" w:rsidRPr="0063506C" w:rsidRDefault="00E766B0" w:rsidP="00E766B0">
      <w:pPr>
        <w:spacing w:before="100" w:beforeAutospacing="1" w:after="100" w:afterAutospacing="1"/>
        <w:rPr>
          <w:i/>
          <w:sz w:val="22"/>
          <w:szCs w:val="22"/>
        </w:rPr>
      </w:pPr>
      <w:r w:rsidRPr="0063506C">
        <w:rPr>
          <w:sz w:val="22"/>
          <w:szCs w:val="22"/>
        </w:rPr>
        <w:t>Технологические и организационно – технические предложения по выполнению работ:</w:t>
      </w:r>
      <w:r w:rsidRPr="0063506C">
        <w:rPr>
          <w:i/>
          <w:sz w:val="22"/>
          <w:szCs w:val="22"/>
        </w:rPr>
        <w:t xml:space="preserve"> </w:t>
      </w:r>
    </w:p>
    <w:p w:rsidR="00E766B0" w:rsidRPr="0063506C" w:rsidRDefault="00E766B0" w:rsidP="00E766B0">
      <w:pPr>
        <w:spacing w:before="100" w:beforeAutospacing="1" w:after="100" w:afterAutospacing="1" w:line="240" w:lineRule="auto"/>
        <w:rPr>
          <w:i/>
          <w:sz w:val="22"/>
          <w:szCs w:val="22"/>
        </w:rPr>
      </w:pPr>
      <w:r w:rsidRPr="0063506C">
        <w:rPr>
          <w:i/>
          <w:color w:val="000000"/>
          <w:sz w:val="22"/>
          <w:szCs w:val="22"/>
        </w:rPr>
        <w:t>(</w:t>
      </w:r>
      <w:r w:rsidR="00214243">
        <w:rPr>
          <w:i/>
          <w:color w:val="000000"/>
          <w:sz w:val="22"/>
          <w:szCs w:val="22"/>
        </w:rPr>
        <w:t>Подрядчик</w:t>
      </w:r>
      <w:r w:rsidRPr="0063506C">
        <w:rPr>
          <w:i/>
          <w:color w:val="000000"/>
          <w:sz w:val="22"/>
          <w:szCs w:val="22"/>
        </w:rPr>
        <w:t xml:space="preserve"> в свободной форме приводит свои технические и организационно - технически предложения, опираясь на Техническое задание на выполнение работ в соответствии  тр</w:t>
      </w:r>
      <w:r w:rsidRPr="0063506C">
        <w:rPr>
          <w:i/>
          <w:color w:val="000000"/>
          <w:sz w:val="22"/>
          <w:szCs w:val="22"/>
        </w:rPr>
        <w:t>е</w:t>
      </w:r>
      <w:r w:rsidRPr="0063506C">
        <w:rPr>
          <w:i/>
          <w:color w:val="000000"/>
          <w:sz w:val="22"/>
          <w:szCs w:val="22"/>
        </w:rPr>
        <w:t>бованиями разделов 2 и 3. Предложения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13" w:name="_Toc176073595"/>
      <w:r w:rsidRPr="0063506C">
        <w:rPr>
          <w:sz w:val="22"/>
          <w:szCs w:val="22"/>
        </w:rPr>
        <w:lastRenderedPageBreak/>
        <w:t>Инструкции по заполнению</w:t>
      </w:r>
      <w:bookmarkEnd w:id="313"/>
    </w:p>
    <w:p w:rsidR="00E766B0" w:rsidRPr="0063506C" w:rsidRDefault="00214243"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20" w:line="240" w:lineRule="auto"/>
        <w:rPr>
          <w:b/>
          <w:sz w:val="22"/>
          <w:szCs w:val="22"/>
        </w:rPr>
      </w:pPr>
      <w:r w:rsidRPr="0063506C">
        <w:rPr>
          <w:sz w:val="22"/>
          <w:szCs w:val="22"/>
        </w:rPr>
        <w:t xml:space="preserve">Техническое предложение готовится на основании раздела 2 документации и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данное предложение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14" w:name="_Ref86826666"/>
      <w:bookmarkStart w:id="315" w:name="_Toc90385112"/>
      <w:bookmarkStart w:id="316" w:name="_Toc176073596"/>
      <w:bookmarkStart w:id="317" w:name="_Toc188010787"/>
      <w:bookmarkStart w:id="318" w:name="_Toc262731828"/>
      <w:bookmarkStart w:id="319" w:name="_Toc263329032"/>
      <w:bookmarkStart w:id="320" w:name="_Toc318707909"/>
      <w:bookmarkEnd w:id="302"/>
      <w:r w:rsidRPr="0063506C">
        <w:rPr>
          <w:color w:val="000000"/>
          <w:sz w:val="22"/>
          <w:szCs w:val="22"/>
        </w:rPr>
        <w:lastRenderedPageBreak/>
        <w:t xml:space="preserve">График выполнения работ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3</w:t>
      </w:r>
      <w:r w:rsidRPr="0063506C">
        <w:rPr>
          <w:color w:val="000000"/>
          <w:sz w:val="22"/>
          <w:szCs w:val="22"/>
        </w:rPr>
        <w:fldChar w:fldCharType="end"/>
      </w:r>
      <w:r w:rsidRPr="0063506C">
        <w:rPr>
          <w:color w:val="000000"/>
          <w:sz w:val="22"/>
          <w:szCs w:val="22"/>
        </w:rPr>
        <w:t>)</w:t>
      </w:r>
      <w:bookmarkEnd w:id="314"/>
      <w:bookmarkEnd w:id="315"/>
      <w:bookmarkEnd w:id="316"/>
      <w:bookmarkEnd w:id="317"/>
      <w:bookmarkEnd w:id="318"/>
      <w:bookmarkEnd w:id="319"/>
      <w:bookmarkEnd w:id="32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21" w:name="_Toc90385113"/>
      <w:bookmarkStart w:id="322" w:name="_Toc176073597"/>
      <w:r w:rsidRPr="0063506C">
        <w:rPr>
          <w:sz w:val="22"/>
          <w:szCs w:val="22"/>
        </w:rPr>
        <w:t xml:space="preserve">Форма Графика </w:t>
      </w:r>
      <w:bookmarkEnd w:id="321"/>
      <w:r w:rsidRPr="0063506C">
        <w:rPr>
          <w:sz w:val="22"/>
          <w:szCs w:val="22"/>
        </w:rPr>
        <w:t>выполнения работ</w:t>
      </w:r>
      <w:bookmarkEnd w:id="322"/>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2</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выполнения работ</w:t>
      </w:r>
    </w:p>
    <w:p w:rsidR="00E766B0" w:rsidRPr="0063506C" w:rsidRDefault="00E766B0" w:rsidP="00E766B0">
      <w:pPr>
        <w:rPr>
          <w:color w:val="000000"/>
          <w:sz w:val="22"/>
          <w:szCs w:val="22"/>
        </w:rPr>
      </w:pPr>
    </w:p>
    <w:p w:rsidR="00E766B0" w:rsidRPr="0063506C" w:rsidRDefault="00E766B0" w:rsidP="00E766B0">
      <w:pPr>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p w:rsidR="00E766B0" w:rsidRPr="0063506C" w:rsidRDefault="00E766B0" w:rsidP="00E766B0">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E766B0" w:rsidRPr="0063506C">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sz w:val="22"/>
                <w:szCs w:val="22"/>
              </w:rPr>
            </w:pPr>
            <w:r w:rsidRPr="0063506C">
              <w:rPr>
                <w:sz w:val="22"/>
                <w:szCs w:val="22"/>
              </w:rPr>
              <w:t>№</w:t>
            </w:r>
          </w:p>
          <w:p w:rsidR="00E766B0" w:rsidRPr="0063506C" w:rsidRDefault="00E766B0" w:rsidP="002920FA">
            <w:pPr>
              <w:spacing w:line="240" w:lineRule="auto"/>
              <w:ind w:firstLine="0"/>
              <w:jc w:val="center"/>
              <w:rPr>
                <w:sz w:val="22"/>
                <w:szCs w:val="22"/>
              </w:rPr>
            </w:pPr>
            <w:r w:rsidRPr="0063506C">
              <w:rPr>
                <w:sz w:val="22"/>
                <w:szCs w:val="22"/>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График выполнения работ в неделях ________ (</w:t>
            </w:r>
            <w:r w:rsidRPr="0063506C">
              <w:rPr>
                <w:i/>
                <w:color w:val="000000"/>
                <w:szCs w:val="22"/>
              </w:rPr>
              <w:t>с момента подписания Договора</w:t>
            </w:r>
            <w:r w:rsidRPr="0063506C">
              <w:rPr>
                <w:color w:val="000000"/>
                <w:szCs w:val="22"/>
              </w:rPr>
              <w:t>)</w:t>
            </w:r>
          </w:p>
        </w:tc>
      </w:tr>
      <w:tr w:rsidR="00E766B0" w:rsidRPr="0063506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1</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2</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3</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4</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5</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6</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7</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8</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w:t>
            </w: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spacing w:before="0" w:after="0"/>
              <w:ind w:left="0" w:right="0"/>
              <w:jc w:val="center"/>
              <w:rPr>
                <w:color w:val="000000"/>
                <w:sz w:val="22"/>
                <w:szCs w:val="22"/>
              </w:rPr>
            </w:pPr>
            <w:r w:rsidRPr="0063506C">
              <w:rPr>
                <w:color w:val="000000"/>
                <w:sz w:val="22"/>
                <w:szCs w:val="22"/>
              </w:rPr>
              <w:t>…</w:t>
            </w: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23" w:name="_Toc90385114"/>
      <w:bookmarkStart w:id="324" w:name="_Toc176073598"/>
      <w:r w:rsidRPr="0063506C">
        <w:rPr>
          <w:sz w:val="22"/>
          <w:szCs w:val="22"/>
        </w:rPr>
        <w:lastRenderedPageBreak/>
        <w:t>Инструкции по заполнению</w:t>
      </w:r>
      <w:bookmarkEnd w:id="323"/>
      <w:bookmarkEnd w:id="324"/>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данном Графике выполнения работ приводятся расчетные сроки выполнения работ в рамках Договора, перечисленных в Сводной таблице стоимости работ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Для указания сроков против каждого этапа / подэтапа следует указать какой-либо знак или затемнить соответствующее число граф, например:</w:t>
      </w:r>
    </w:p>
    <w:p w:rsidR="00E766B0" w:rsidRPr="0063506C" w:rsidRDefault="00E766B0" w:rsidP="00E766B0">
      <w:pPr>
        <w:pStyle w:val="a1"/>
        <w:numPr>
          <w:ilvl w:val="0"/>
          <w:numId w:val="0"/>
        </w:numPr>
        <w:spacing w:line="240" w:lineRule="auto"/>
        <w:ind w:left="1134" w:hanging="1134"/>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E766B0" w:rsidRPr="0063506C">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sz w:val="22"/>
                <w:szCs w:val="22"/>
              </w:rPr>
            </w:pPr>
            <w:r w:rsidRPr="0063506C">
              <w:rPr>
                <w:sz w:val="22"/>
                <w:szCs w:val="22"/>
              </w:rPr>
              <w:t>№</w:t>
            </w:r>
          </w:p>
          <w:p w:rsidR="00E766B0" w:rsidRPr="0063506C" w:rsidRDefault="00E766B0" w:rsidP="00503B02">
            <w:pPr>
              <w:spacing w:line="240" w:lineRule="auto"/>
              <w:ind w:firstLine="0"/>
              <w:jc w:val="center"/>
              <w:rPr>
                <w:sz w:val="22"/>
                <w:szCs w:val="22"/>
              </w:rPr>
            </w:pPr>
            <w:r w:rsidRPr="0063506C">
              <w:rPr>
                <w:sz w:val="22"/>
                <w:szCs w:val="22"/>
              </w:rPr>
              <w:t>п/п</w:t>
            </w:r>
          </w:p>
        </w:tc>
        <w:tc>
          <w:tcPr>
            <w:tcW w:w="1737"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График выполнения работ в неделях _______ (</w:t>
            </w:r>
            <w:r w:rsidRPr="0063506C">
              <w:rPr>
                <w:i/>
                <w:color w:val="000000"/>
                <w:szCs w:val="22"/>
              </w:rPr>
              <w:t>с момента подписания Договора</w:t>
            </w:r>
            <w:r w:rsidRPr="0063506C">
              <w:rPr>
                <w:color w:val="000000"/>
                <w:szCs w:val="22"/>
              </w:rPr>
              <w:t>)</w:t>
            </w:r>
          </w:p>
        </w:tc>
      </w:tr>
      <w:tr w:rsidR="00E766B0" w:rsidRPr="0063506C">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1</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2</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3</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4</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5</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6</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7</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8</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w:t>
            </w: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f1"/>
              <w:spacing w:before="0" w:after="0"/>
              <w:ind w:left="0" w:right="0"/>
              <w:jc w:val="center"/>
              <w:rPr>
                <w:color w:val="000000"/>
                <w:sz w:val="22"/>
                <w:szCs w:val="22"/>
              </w:rPr>
            </w:pPr>
            <w:r w:rsidRPr="0063506C">
              <w:rPr>
                <w:color w:val="000000"/>
                <w:sz w:val="22"/>
                <w:szCs w:val="22"/>
              </w:rPr>
              <w:t>…</w:t>
            </w: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bl>
    <w:p w:rsidR="00E766B0" w:rsidRPr="0063506C" w:rsidRDefault="00E766B0" w:rsidP="00E766B0">
      <w:pPr>
        <w:pStyle w:val="a1"/>
        <w:numPr>
          <w:ilvl w:val="0"/>
          <w:numId w:val="0"/>
        </w:numPr>
        <w:spacing w:line="240" w:lineRule="auto"/>
        <w:ind w:left="1134" w:hanging="1134"/>
        <w:rPr>
          <w:sz w:val="22"/>
          <w:szCs w:val="22"/>
        </w:rPr>
      </w:pP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График может быть также подготовлен с использованием программного обеспечения управления проектами (типа Microsoft Project и т.п.).</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выполнения работ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25" w:name="_Ref55335818"/>
      <w:bookmarkStart w:id="326" w:name="_Ref55336334"/>
      <w:bookmarkStart w:id="327" w:name="_Toc57314673"/>
      <w:bookmarkStart w:id="328" w:name="_Toc69728987"/>
      <w:bookmarkStart w:id="329" w:name="_Ref89649494"/>
      <w:bookmarkStart w:id="330" w:name="_Toc90385115"/>
      <w:bookmarkStart w:id="331" w:name="_Toc176073599"/>
      <w:bookmarkStart w:id="332" w:name="_Toc188010788"/>
      <w:bookmarkStart w:id="333" w:name="_Toc262731829"/>
      <w:bookmarkStart w:id="334" w:name="_Toc263329033"/>
      <w:bookmarkStart w:id="335" w:name="_Toc318707910"/>
      <w:r w:rsidRPr="0063506C">
        <w:rPr>
          <w:sz w:val="22"/>
          <w:szCs w:val="22"/>
        </w:rPr>
        <w:lastRenderedPageBreak/>
        <w:t xml:space="preserve">Сводная таблица стоимости работ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4</w:t>
      </w:r>
      <w:r w:rsidRPr="0063506C">
        <w:rPr>
          <w:sz w:val="22"/>
          <w:szCs w:val="22"/>
        </w:rPr>
        <w:fldChar w:fldCharType="end"/>
      </w:r>
      <w:r w:rsidRPr="0063506C">
        <w:rPr>
          <w:sz w:val="22"/>
          <w:szCs w:val="22"/>
        </w:rPr>
        <w:t>)</w:t>
      </w:r>
      <w:bookmarkEnd w:id="325"/>
      <w:bookmarkEnd w:id="326"/>
      <w:bookmarkEnd w:id="327"/>
      <w:bookmarkEnd w:id="328"/>
      <w:bookmarkEnd w:id="331"/>
      <w:bookmarkEnd w:id="332"/>
      <w:bookmarkEnd w:id="333"/>
      <w:bookmarkEnd w:id="334"/>
      <w:bookmarkEnd w:id="335"/>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36" w:name="_Toc176073600"/>
      <w:r w:rsidRPr="0063506C">
        <w:rPr>
          <w:sz w:val="22"/>
          <w:szCs w:val="22"/>
        </w:rPr>
        <w:t xml:space="preserve">Форма </w:t>
      </w:r>
      <w:bookmarkEnd w:id="336"/>
      <w:r w:rsidRPr="0063506C">
        <w:rPr>
          <w:sz w:val="22"/>
          <w:szCs w:val="22"/>
        </w:rPr>
        <w:t>Сводной таблицы стоимости работ</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3</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BE7F6B">
      <w:pPr>
        <w:suppressAutoHyphens/>
        <w:spacing w:before="120" w:line="240" w:lineRule="auto"/>
        <w:ind w:firstLine="0"/>
        <w:jc w:val="center"/>
        <w:rPr>
          <w:b/>
          <w:sz w:val="22"/>
          <w:szCs w:val="22"/>
        </w:rPr>
      </w:pPr>
      <w:r w:rsidRPr="0063506C">
        <w:rPr>
          <w:b/>
          <w:sz w:val="22"/>
          <w:szCs w:val="22"/>
        </w:rPr>
        <w:t>Сводная таблица стоимости работ</w:t>
      </w:r>
    </w:p>
    <w:p w:rsidR="00E766B0" w:rsidRDefault="00E766B0" w:rsidP="00E766B0">
      <w:pPr>
        <w:spacing w:before="120" w:line="240" w:lineRule="auto"/>
        <w:ind w:firstLine="0"/>
        <w:rPr>
          <w:color w:val="000000"/>
          <w:sz w:val="22"/>
          <w:szCs w:val="22"/>
        </w:rPr>
      </w:pPr>
      <w:r w:rsidRPr="0063506C">
        <w:rPr>
          <w:color w:val="000000"/>
          <w:sz w:val="22"/>
          <w:szCs w:val="22"/>
        </w:rPr>
        <w:t>Таблица 1. Сводная стоимость оборудования и материалов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
        <w:gridCol w:w="2995"/>
        <w:gridCol w:w="4358"/>
        <w:gridCol w:w="2446"/>
      </w:tblGrid>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vAlign w:val="center"/>
          </w:tcPr>
          <w:p w:rsidR="00E766B0" w:rsidRPr="0063506C" w:rsidRDefault="00E766B0" w:rsidP="00996AEF">
            <w:pPr>
              <w:spacing w:line="240" w:lineRule="auto"/>
              <w:ind w:firstLine="0"/>
              <w:jc w:val="center"/>
              <w:rPr>
                <w:sz w:val="22"/>
                <w:szCs w:val="22"/>
              </w:rPr>
            </w:pPr>
            <w:r w:rsidRPr="0063506C">
              <w:rPr>
                <w:sz w:val="22"/>
                <w:szCs w:val="22"/>
              </w:rPr>
              <w:t>Наименование</w:t>
            </w:r>
          </w:p>
        </w:tc>
        <w:tc>
          <w:tcPr>
            <w:tcW w:w="4358" w:type="dxa"/>
            <w:vAlign w:val="center"/>
          </w:tcPr>
          <w:p w:rsidR="00E766B0" w:rsidRPr="0063506C" w:rsidRDefault="00E766B0" w:rsidP="00996AEF">
            <w:pPr>
              <w:spacing w:line="240" w:lineRule="auto"/>
              <w:ind w:firstLine="0"/>
              <w:jc w:val="center"/>
              <w:rPr>
                <w:sz w:val="22"/>
                <w:szCs w:val="22"/>
              </w:rPr>
            </w:pPr>
            <w:r w:rsidRPr="0063506C">
              <w:rPr>
                <w:sz w:val="22"/>
                <w:szCs w:val="22"/>
              </w:rPr>
              <w:t>Производитель</w:t>
            </w:r>
          </w:p>
        </w:tc>
        <w:tc>
          <w:tcPr>
            <w:tcW w:w="2446" w:type="dxa"/>
            <w:vAlign w:val="center"/>
          </w:tcPr>
          <w:p w:rsidR="00E766B0" w:rsidRPr="0063506C" w:rsidRDefault="00E766B0" w:rsidP="00996AEF">
            <w:pPr>
              <w:spacing w:line="240" w:lineRule="auto"/>
              <w:ind w:firstLine="0"/>
              <w:jc w:val="center"/>
              <w:rPr>
                <w:sz w:val="22"/>
                <w:szCs w:val="22"/>
              </w:rPr>
            </w:pPr>
            <w:r w:rsidRPr="0063506C">
              <w:rPr>
                <w:sz w:val="22"/>
                <w:szCs w:val="22"/>
              </w:rPr>
              <w:t>Стоимость, руб. РФ без НДС</w:t>
            </w: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1.</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2.</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bl>
    <w:p w:rsidR="00E766B0" w:rsidRPr="0063506C" w:rsidRDefault="00E766B0" w:rsidP="003B1B9B">
      <w:pPr>
        <w:spacing w:before="240" w:line="240" w:lineRule="auto"/>
        <w:ind w:firstLine="0"/>
        <w:rPr>
          <w:color w:val="000000"/>
          <w:sz w:val="22"/>
          <w:szCs w:val="22"/>
        </w:rPr>
      </w:pPr>
      <w:r w:rsidRPr="0063506C">
        <w:rPr>
          <w:color w:val="000000"/>
          <w:sz w:val="22"/>
          <w:szCs w:val="22"/>
        </w:rPr>
        <w:t xml:space="preserve">Таблица 2. Сводная стоимость работ, оборудования и материалов </w:t>
      </w:r>
    </w:p>
    <w:p w:rsidR="00E766B0" w:rsidRDefault="00E766B0" w:rsidP="00E766B0">
      <w:pPr>
        <w:spacing w:line="240" w:lineRule="auto"/>
        <w:ind w:firstLine="0"/>
        <w:rPr>
          <w:color w:val="000000"/>
          <w:sz w:val="22"/>
          <w:szCs w:val="22"/>
        </w:rPr>
      </w:pPr>
      <w:r w:rsidRPr="0063506C">
        <w:rPr>
          <w:color w:val="000000"/>
          <w:sz w:val="22"/>
          <w:szCs w:val="22"/>
        </w:rPr>
        <w:t>(Итоговая сумма Таблицы 1. должна быть включена отдельным пунктом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2724"/>
        <w:gridCol w:w="1049"/>
        <w:gridCol w:w="1078"/>
        <w:gridCol w:w="1581"/>
        <w:gridCol w:w="1563"/>
        <w:gridCol w:w="1612"/>
      </w:tblGrid>
      <w:tr w:rsidR="00E766B0" w:rsidRPr="0063506C">
        <w:trPr>
          <w:trHeight w:val="919"/>
        </w:trPr>
        <w:tc>
          <w:tcPr>
            <w:tcW w:w="578" w:type="dxa"/>
            <w:vAlign w:val="center"/>
          </w:tcPr>
          <w:p w:rsidR="00E766B0" w:rsidRPr="0063506C" w:rsidRDefault="00E766B0" w:rsidP="00996AEF">
            <w:pPr>
              <w:pStyle w:val="ae"/>
              <w:spacing w:before="0" w:after="0"/>
              <w:ind w:left="0" w:right="0"/>
              <w:jc w:val="center"/>
              <w:rPr>
                <w:szCs w:val="22"/>
              </w:rPr>
            </w:pPr>
            <w:r w:rsidRPr="0063506C">
              <w:rPr>
                <w:szCs w:val="22"/>
              </w:rPr>
              <w:t>№ п/п</w:t>
            </w:r>
          </w:p>
        </w:tc>
        <w:tc>
          <w:tcPr>
            <w:tcW w:w="2724" w:type="dxa"/>
            <w:vAlign w:val="center"/>
          </w:tcPr>
          <w:p w:rsidR="00E766B0" w:rsidRPr="0063506C" w:rsidRDefault="00E766B0" w:rsidP="00996AEF">
            <w:pPr>
              <w:pStyle w:val="ae"/>
              <w:spacing w:before="0" w:after="0"/>
              <w:ind w:left="0" w:right="0"/>
              <w:jc w:val="center"/>
              <w:rPr>
                <w:szCs w:val="22"/>
              </w:rPr>
            </w:pPr>
            <w:r w:rsidRPr="0063506C">
              <w:rPr>
                <w:szCs w:val="22"/>
              </w:rPr>
              <w:t>Вид работ</w:t>
            </w:r>
          </w:p>
        </w:tc>
        <w:tc>
          <w:tcPr>
            <w:tcW w:w="1049" w:type="dxa"/>
            <w:vAlign w:val="center"/>
          </w:tcPr>
          <w:p w:rsidR="00E766B0" w:rsidRPr="0063506C" w:rsidRDefault="00E766B0" w:rsidP="00996AEF">
            <w:pPr>
              <w:pStyle w:val="ae"/>
              <w:spacing w:before="0" w:after="0"/>
              <w:ind w:left="0" w:right="0"/>
              <w:jc w:val="center"/>
              <w:rPr>
                <w:szCs w:val="22"/>
              </w:rPr>
            </w:pPr>
            <w:r w:rsidRPr="0063506C">
              <w:rPr>
                <w:szCs w:val="22"/>
              </w:rPr>
              <w:t>Ед. изм.</w:t>
            </w:r>
          </w:p>
        </w:tc>
        <w:tc>
          <w:tcPr>
            <w:tcW w:w="1078" w:type="dxa"/>
            <w:vAlign w:val="center"/>
          </w:tcPr>
          <w:p w:rsidR="00E766B0" w:rsidRPr="0063506C" w:rsidRDefault="00E766B0" w:rsidP="00996AEF">
            <w:pPr>
              <w:pStyle w:val="ae"/>
              <w:spacing w:before="0" w:after="0"/>
              <w:ind w:left="0" w:right="0"/>
              <w:jc w:val="center"/>
              <w:rPr>
                <w:szCs w:val="22"/>
              </w:rPr>
            </w:pPr>
            <w:r w:rsidRPr="0063506C">
              <w:rPr>
                <w:szCs w:val="22"/>
              </w:rPr>
              <w:t>Кол-во</w:t>
            </w:r>
          </w:p>
        </w:tc>
        <w:tc>
          <w:tcPr>
            <w:tcW w:w="1581" w:type="dxa"/>
            <w:vAlign w:val="center"/>
          </w:tcPr>
          <w:p w:rsidR="00E766B0" w:rsidRPr="0063506C" w:rsidRDefault="00E766B0" w:rsidP="00996AEF">
            <w:pPr>
              <w:pStyle w:val="ae"/>
              <w:spacing w:before="0" w:after="0"/>
              <w:ind w:left="0" w:right="0"/>
              <w:jc w:val="center"/>
              <w:rPr>
                <w:szCs w:val="22"/>
              </w:rPr>
            </w:pPr>
            <w:r w:rsidRPr="0063506C">
              <w:rPr>
                <w:szCs w:val="22"/>
              </w:rPr>
              <w:t>Единичная расценка, руб. (без НДС)</w:t>
            </w:r>
          </w:p>
        </w:tc>
        <w:tc>
          <w:tcPr>
            <w:tcW w:w="1563" w:type="dxa"/>
            <w:vAlign w:val="center"/>
          </w:tcPr>
          <w:p w:rsidR="00E766B0" w:rsidRPr="0063506C" w:rsidRDefault="00E766B0" w:rsidP="00996AEF">
            <w:pPr>
              <w:pStyle w:val="ae"/>
              <w:spacing w:before="0" w:after="0"/>
              <w:ind w:left="0" w:right="0"/>
              <w:jc w:val="center"/>
              <w:rPr>
                <w:szCs w:val="22"/>
              </w:rPr>
            </w:pPr>
            <w:r w:rsidRPr="0063506C">
              <w:rPr>
                <w:szCs w:val="22"/>
              </w:rPr>
              <w:t>Общая стоимость, руб. (без НДС)</w:t>
            </w:r>
          </w:p>
        </w:tc>
        <w:tc>
          <w:tcPr>
            <w:tcW w:w="1612" w:type="dxa"/>
            <w:vAlign w:val="center"/>
          </w:tcPr>
          <w:p w:rsidR="00E766B0" w:rsidRPr="0063506C" w:rsidRDefault="00E766B0" w:rsidP="00996AEF">
            <w:pPr>
              <w:pStyle w:val="ae"/>
              <w:spacing w:before="0" w:after="0"/>
              <w:ind w:left="0" w:right="0"/>
              <w:jc w:val="center"/>
              <w:rPr>
                <w:szCs w:val="22"/>
              </w:rPr>
            </w:pPr>
            <w:r w:rsidRPr="0063506C">
              <w:rPr>
                <w:szCs w:val="22"/>
              </w:rPr>
              <w:t>Примечания</w:t>
            </w: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491"/>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r w:rsidRPr="0063506C">
              <w:rPr>
                <w:color w:val="000000"/>
                <w:sz w:val="22"/>
                <w:szCs w:val="22"/>
              </w:rPr>
              <w:t>Оборудование и материалы</w:t>
            </w:r>
          </w:p>
        </w:tc>
        <w:tc>
          <w:tcPr>
            <w:tcW w:w="1049"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078"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81"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bl>
    <w:p w:rsidR="00E766B0" w:rsidRPr="0063506C" w:rsidRDefault="00E766B0" w:rsidP="00E766B0">
      <w:pPr>
        <w:spacing w:line="240" w:lineRule="auto"/>
        <w:ind w:firstLine="0"/>
        <w:rPr>
          <w:b/>
          <w:color w:val="000000"/>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37" w:name="_Toc176073601"/>
      <w:r w:rsidRPr="0063506C">
        <w:rPr>
          <w:sz w:val="22"/>
          <w:szCs w:val="22"/>
        </w:rPr>
        <w:lastRenderedPageBreak/>
        <w:t>Инструкции по заполнению</w:t>
      </w:r>
      <w:bookmarkEnd w:id="337"/>
    </w:p>
    <w:p w:rsidR="00E766B0" w:rsidRPr="0063506C" w:rsidRDefault="00214243" w:rsidP="003E5BE3">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tabs>
          <w:tab w:val="left" w:pos="1134"/>
        </w:tabs>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tabs>
          <w:tab w:val="left" w:pos="1134"/>
        </w:tabs>
        <w:spacing w:before="100" w:beforeAutospacing="1" w:line="240" w:lineRule="auto"/>
        <w:rPr>
          <w:sz w:val="22"/>
          <w:szCs w:val="22"/>
        </w:rPr>
      </w:pPr>
      <w:r w:rsidRPr="0063506C">
        <w:rPr>
          <w:sz w:val="22"/>
          <w:szCs w:val="22"/>
        </w:rPr>
        <w:t>В Сводную таблицу стоимости работ приводятся соответственно наименование статьи расходов и величина расходов по этой статье. Также могут быть приведены примечания и комментарии.</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Сводная таблица стоимости работ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Все суммы в Сводной таблице стоимости работ должны быть представлены в формате  XXX XXX XXX,XX руб. напр</w:t>
      </w:r>
      <w:r w:rsidRPr="0063506C">
        <w:rPr>
          <w:sz w:val="22"/>
          <w:szCs w:val="22"/>
        </w:rPr>
        <w:t>и</w:t>
      </w:r>
      <w:r w:rsidRPr="0063506C">
        <w:rPr>
          <w:sz w:val="22"/>
          <w:szCs w:val="22"/>
        </w:rPr>
        <w:t>мер: «1 234 567,89 руб.» Округление, указанных сумм в Сводной таблице стоимости работ не допускается.</w:t>
      </w:r>
    </w:p>
    <w:p w:rsidR="00E766B0" w:rsidRPr="0063506C" w:rsidRDefault="00E766B0" w:rsidP="00E766B0">
      <w:pPr>
        <w:pStyle w:val="a1"/>
        <w:numPr>
          <w:ilvl w:val="3"/>
          <w:numId w:val="5"/>
        </w:numPr>
        <w:tabs>
          <w:tab w:val="left" w:pos="1134"/>
          <w:tab w:val="num" w:pos="2268"/>
        </w:tabs>
        <w:spacing w:before="100" w:beforeAutospacing="1" w:line="240" w:lineRule="auto"/>
        <w:rPr>
          <w:sz w:val="22"/>
          <w:szCs w:val="22"/>
        </w:rPr>
      </w:pPr>
      <w:r w:rsidRPr="0063506C">
        <w:rPr>
          <w:sz w:val="22"/>
          <w:szCs w:val="22"/>
        </w:rPr>
        <w:t xml:space="preserve">Арифметические ошибки в Сводной таблице стоимости работ могут быть причиной отклонения предложений </w:t>
      </w:r>
      <w:r w:rsidR="00214243">
        <w:rPr>
          <w:sz w:val="22"/>
          <w:szCs w:val="22"/>
        </w:rPr>
        <w:t>Подрядчик</w:t>
      </w:r>
      <w:r w:rsidRPr="0063506C">
        <w:rPr>
          <w:sz w:val="22"/>
          <w:szCs w:val="22"/>
        </w:rPr>
        <w:t>а.</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38" w:name="_Hlt22846931"/>
      <w:bookmarkStart w:id="339" w:name="_Ref93264992"/>
      <w:bookmarkStart w:id="340" w:name="_Ref93265116"/>
      <w:bookmarkStart w:id="341" w:name="_Toc176073602"/>
      <w:bookmarkStart w:id="342" w:name="_Toc188010789"/>
      <w:bookmarkStart w:id="343" w:name="_Toc262731830"/>
      <w:bookmarkStart w:id="344" w:name="_Toc263329034"/>
      <w:bookmarkStart w:id="345" w:name="_Toc318707911"/>
      <w:bookmarkEnd w:id="338"/>
      <w:r w:rsidRPr="0063506C">
        <w:rPr>
          <w:color w:val="000000"/>
          <w:sz w:val="22"/>
          <w:szCs w:val="22"/>
        </w:rPr>
        <w:lastRenderedPageBreak/>
        <w:t xml:space="preserve">График оплаты выполнения работ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5</w:t>
      </w:r>
      <w:r w:rsidRPr="0063506C">
        <w:rPr>
          <w:color w:val="000000"/>
          <w:sz w:val="22"/>
          <w:szCs w:val="22"/>
        </w:rPr>
        <w:fldChar w:fldCharType="end"/>
      </w:r>
      <w:r w:rsidRPr="0063506C">
        <w:rPr>
          <w:color w:val="000000"/>
          <w:sz w:val="22"/>
          <w:szCs w:val="22"/>
        </w:rPr>
        <w:t>)</w:t>
      </w:r>
      <w:bookmarkEnd w:id="329"/>
      <w:bookmarkEnd w:id="330"/>
      <w:bookmarkEnd w:id="339"/>
      <w:bookmarkEnd w:id="340"/>
      <w:bookmarkEnd w:id="341"/>
      <w:bookmarkEnd w:id="342"/>
      <w:bookmarkEnd w:id="343"/>
      <w:bookmarkEnd w:id="344"/>
      <w:bookmarkEnd w:id="345"/>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46" w:name="_Toc90385116"/>
      <w:bookmarkStart w:id="347" w:name="_Toc176073603"/>
      <w:r w:rsidRPr="0063506C">
        <w:rPr>
          <w:sz w:val="22"/>
          <w:szCs w:val="22"/>
        </w:rPr>
        <w:t xml:space="preserve">Форма графика оплаты </w:t>
      </w:r>
      <w:bookmarkEnd w:id="346"/>
      <w:r w:rsidRPr="0063506C">
        <w:rPr>
          <w:sz w:val="22"/>
          <w:szCs w:val="22"/>
        </w:rPr>
        <w:t>выполнения работ</w:t>
      </w:r>
      <w:bookmarkEnd w:id="347"/>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4</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оплаты выполнения работ</w:t>
      </w:r>
    </w:p>
    <w:p w:rsidR="00E766B0" w:rsidRPr="0063506C" w:rsidRDefault="00E766B0" w:rsidP="00E766B0">
      <w:pPr>
        <w:spacing w:line="240" w:lineRule="auto"/>
        <w:ind w:firstLine="0"/>
        <w:rPr>
          <w:color w:val="000000"/>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261"/>
        <w:gridCol w:w="2316"/>
        <w:gridCol w:w="1936"/>
        <w:gridCol w:w="2126"/>
      </w:tblGrid>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w:t>
            </w:r>
          </w:p>
          <w:p w:rsidR="00E766B0" w:rsidRPr="0063506C" w:rsidRDefault="00E766B0" w:rsidP="009A02CB">
            <w:pPr>
              <w:spacing w:line="240" w:lineRule="auto"/>
              <w:ind w:firstLine="0"/>
              <w:jc w:val="center"/>
              <w:rPr>
                <w:sz w:val="22"/>
                <w:szCs w:val="22"/>
              </w:rPr>
            </w:pPr>
            <w:r w:rsidRPr="0063506C">
              <w:rPr>
                <w:sz w:val="22"/>
                <w:szCs w:val="22"/>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Наименование этапа</w:t>
            </w:r>
          </w:p>
        </w:tc>
        <w:tc>
          <w:tcPr>
            <w:tcW w:w="231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Номер этапа в графике выполнения работ</w:t>
            </w:r>
          </w:p>
        </w:tc>
        <w:tc>
          <w:tcPr>
            <w:tcW w:w="193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Срок платежа</w:t>
            </w:r>
          </w:p>
        </w:tc>
        <w:tc>
          <w:tcPr>
            <w:tcW w:w="212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Сумма платежа, руб. (с НДС)</w:t>
            </w: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tabs>
                <w:tab w:val="num" w:pos="0"/>
              </w:tabs>
              <w:spacing w:before="0" w:after="0"/>
              <w:ind w:left="0" w:right="0"/>
              <w:jc w:val="center"/>
              <w:rPr>
                <w:color w:val="000000"/>
                <w:sz w:val="22"/>
                <w:szCs w:val="22"/>
              </w:rPr>
            </w:pPr>
            <w:r w:rsidRPr="0063506C">
              <w:rPr>
                <w:color w:val="000000"/>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3936" w:type="dxa"/>
            <w:gridSpan w:val="2"/>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r w:rsidRPr="0063506C">
              <w:rPr>
                <w:b/>
                <w:color w:val="000000"/>
                <w:sz w:val="22"/>
                <w:szCs w:val="22"/>
              </w:rPr>
              <w:t>ИТОГО общая сумма, руб. с НДС</w:t>
            </w: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48" w:name="_Toc90385117"/>
      <w:bookmarkStart w:id="349" w:name="_Toc176073604"/>
      <w:r w:rsidRPr="0063506C">
        <w:rPr>
          <w:sz w:val="22"/>
          <w:szCs w:val="22"/>
        </w:rPr>
        <w:lastRenderedPageBreak/>
        <w:t>Инструкции по заполнению</w:t>
      </w:r>
      <w:bookmarkEnd w:id="348"/>
      <w:bookmarkEnd w:id="349"/>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должен быть подготовлен на основе Графика выполнения работ и должен содержать ссылки на отдельные этапы / подэтапы, предусмотренные этим Графиком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будет служить основой для подготовки Договора. В этой связи в целях снижения общих затрат сил и времени Заказчика и </w:t>
      </w:r>
      <w:r w:rsidR="00214243">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50" w:name="_Ref70131640"/>
      <w:bookmarkStart w:id="351" w:name="_Toc77970259"/>
      <w:bookmarkStart w:id="352" w:name="_Toc90385118"/>
      <w:bookmarkStart w:id="353" w:name="_Ref63957390"/>
      <w:bookmarkStart w:id="354" w:name="_Toc64719476"/>
      <w:bookmarkStart w:id="355" w:name="_Toc69112532"/>
      <w:bookmarkStart w:id="356" w:name="_Toc176073605"/>
      <w:bookmarkStart w:id="357" w:name="_Toc188010790"/>
      <w:bookmarkStart w:id="358" w:name="_Toc262731831"/>
      <w:bookmarkStart w:id="359" w:name="_Toc263329035"/>
      <w:bookmarkStart w:id="360" w:name="_Toc318707912"/>
      <w:r w:rsidRPr="0063506C">
        <w:rPr>
          <w:sz w:val="22"/>
          <w:szCs w:val="22"/>
        </w:rPr>
        <w:lastRenderedPageBreak/>
        <w:t xml:space="preserve">Протокол разногласий по проекту Договора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6</w:t>
      </w:r>
      <w:r w:rsidRPr="0063506C">
        <w:rPr>
          <w:sz w:val="22"/>
          <w:szCs w:val="22"/>
        </w:rPr>
        <w:fldChar w:fldCharType="end"/>
      </w:r>
      <w:r w:rsidRPr="0063506C">
        <w:rPr>
          <w:sz w:val="22"/>
          <w:szCs w:val="22"/>
        </w:rPr>
        <w:t>)</w:t>
      </w:r>
      <w:bookmarkEnd w:id="350"/>
      <w:bookmarkEnd w:id="351"/>
      <w:bookmarkEnd w:id="352"/>
      <w:bookmarkEnd w:id="356"/>
      <w:bookmarkEnd w:id="357"/>
      <w:bookmarkEnd w:id="358"/>
      <w:bookmarkEnd w:id="359"/>
      <w:bookmarkEnd w:id="36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61" w:name="_Toc90385119"/>
      <w:bookmarkStart w:id="362" w:name="_Toc176073606"/>
      <w:r w:rsidRPr="0063506C">
        <w:rPr>
          <w:sz w:val="22"/>
          <w:szCs w:val="22"/>
        </w:rPr>
        <w:t>Форма Протокола разногласий по проекту Договора</w:t>
      </w:r>
      <w:bookmarkEnd w:id="361"/>
      <w:bookmarkEnd w:id="362"/>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bookmarkEnd w:id="353"/>
    <w:bookmarkEnd w:id="354"/>
    <w:bookmarkEnd w:id="355"/>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5</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Протокол разногласий к проекту Договора</w:t>
      </w:r>
    </w:p>
    <w:p w:rsidR="00E766B0" w:rsidRPr="0063506C" w:rsidRDefault="00E766B0" w:rsidP="00E766B0">
      <w:pPr>
        <w:spacing w:line="240" w:lineRule="auto"/>
        <w:rPr>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__________________________________________</w:t>
      </w:r>
    </w:p>
    <w:p w:rsidR="00E766B0" w:rsidRPr="0063506C" w:rsidRDefault="00E766B0" w:rsidP="00E766B0">
      <w:pPr>
        <w:spacing w:line="240" w:lineRule="auto"/>
        <w:ind w:firstLine="0"/>
        <w:rPr>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«Обязательные»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214243">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jc w:val="center"/>
        <w:rPr>
          <w:b/>
          <w:bCs/>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«Желательные»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214243">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180078">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63" w:name="_Toc90385120"/>
      <w:bookmarkStart w:id="364" w:name="_Toc176073607"/>
      <w:r w:rsidRPr="0063506C">
        <w:rPr>
          <w:sz w:val="22"/>
          <w:szCs w:val="22"/>
        </w:rPr>
        <w:lastRenderedPageBreak/>
        <w:t>Инструкции по заполнению</w:t>
      </w:r>
      <w:bookmarkEnd w:id="363"/>
      <w:bookmarkEnd w:id="364"/>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как в случае наличия у </w:t>
      </w:r>
      <w:r w:rsidR="00214243">
        <w:rPr>
          <w:sz w:val="22"/>
          <w:szCs w:val="22"/>
        </w:rPr>
        <w:t>Подрядчик</w:t>
      </w:r>
      <w:r w:rsidRPr="0063506C">
        <w:rPr>
          <w:sz w:val="22"/>
          <w:szCs w:val="22"/>
        </w:rPr>
        <w:t>а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случае наличия у </w:t>
      </w:r>
      <w:r w:rsidR="00214243">
        <w:rPr>
          <w:sz w:val="22"/>
          <w:szCs w:val="22"/>
        </w:rPr>
        <w:t>Подрядчик</w:t>
      </w:r>
      <w:r w:rsidRPr="0063506C">
        <w:rPr>
          <w:sz w:val="22"/>
          <w:szCs w:val="22"/>
        </w:rPr>
        <w:t xml:space="preserve">а предложений по внесению изменений в проект Договора, </w:t>
      </w:r>
      <w:r w:rsidR="00214243">
        <w:rPr>
          <w:sz w:val="22"/>
          <w:szCs w:val="22"/>
        </w:rPr>
        <w:t>Подрядчик</w:t>
      </w:r>
      <w:r w:rsidRPr="0063506C">
        <w:rPr>
          <w:sz w:val="22"/>
          <w:szCs w:val="22"/>
        </w:rPr>
        <w:t xml:space="preserve"> должен представить в составе своем Предложении данный протокол разногласий. В подготовленном протоколе разногласий </w:t>
      </w:r>
      <w:r w:rsidR="00214243">
        <w:rPr>
          <w:sz w:val="22"/>
          <w:szCs w:val="22"/>
        </w:rPr>
        <w:t>Подрядчик</w:t>
      </w:r>
      <w:r w:rsidRPr="0063506C">
        <w:rPr>
          <w:sz w:val="22"/>
          <w:szCs w:val="22"/>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w:t>
      </w:r>
      <w:r w:rsidR="00214243">
        <w:rPr>
          <w:sz w:val="22"/>
          <w:szCs w:val="22"/>
        </w:rPr>
        <w:t>Подрядчик</w:t>
      </w:r>
      <w:r w:rsidRPr="0063506C">
        <w:rPr>
          <w:sz w:val="22"/>
          <w:szCs w:val="22"/>
        </w:rPr>
        <w:t>а от подписания Договора в случае признания его Победителем.</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E766B0" w:rsidRPr="0063506C" w:rsidRDefault="00E766B0" w:rsidP="00E766B0">
      <w:pPr>
        <w:pStyle w:val="a1"/>
        <w:keepNext/>
        <w:numPr>
          <w:ilvl w:val="3"/>
          <w:numId w:val="5"/>
        </w:numPr>
        <w:spacing w:before="100" w:beforeAutospacing="1" w:line="240" w:lineRule="auto"/>
        <w:rPr>
          <w:sz w:val="22"/>
          <w:szCs w:val="22"/>
        </w:rPr>
      </w:pPr>
      <w:r w:rsidRPr="0063506C">
        <w:rPr>
          <w:sz w:val="22"/>
          <w:szCs w:val="22"/>
        </w:rPr>
        <w:t xml:space="preserve">В любом случае </w:t>
      </w:r>
      <w:r w:rsidR="00214243">
        <w:rPr>
          <w:sz w:val="22"/>
          <w:szCs w:val="22"/>
        </w:rPr>
        <w:t>Подрядчик</w:t>
      </w:r>
      <w:r w:rsidRPr="0063506C">
        <w:rPr>
          <w:sz w:val="22"/>
          <w:szCs w:val="22"/>
        </w:rPr>
        <w:t xml:space="preserve"> должен иметь в виду что:</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если какое-либо из обязательных Договорных предложений и условий, выдвинутых </w:t>
      </w:r>
      <w:r w:rsidR="00214243">
        <w:rPr>
          <w:sz w:val="22"/>
          <w:szCs w:val="22"/>
        </w:rPr>
        <w:t>Подрядчик</w:t>
      </w:r>
      <w:r w:rsidRPr="0063506C">
        <w:rPr>
          <w:sz w:val="22"/>
          <w:szCs w:val="22"/>
        </w:rPr>
        <w:t>ом, будет неприемлемо для Заказчика, такое Предложение будет отклонено независимо от содержания технико-коммерческих предложений;</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в любом случае, предоставление </w:t>
      </w:r>
      <w:r w:rsidR="00214243">
        <w:rPr>
          <w:sz w:val="22"/>
          <w:szCs w:val="22"/>
        </w:rPr>
        <w:t>Подрядчик</w:t>
      </w:r>
      <w:r w:rsidRPr="0063506C">
        <w:rPr>
          <w:sz w:val="22"/>
          <w:szCs w:val="22"/>
        </w:rPr>
        <w:t xml:space="preserve">ом протокола разногласий по подготовленному Заказчиком исходному проекту Договора не лишает </w:t>
      </w:r>
      <w:r w:rsidR="00214243">
        <w:rPr>
          <w:sz w:val="22"/>
          <w:szCs w:val="22"/>
        </w:rPr>
        <w:t>Подрядчик</w:t>
      </w:r>
      <w:r w:rsidRPr="0063506C">
        <w:rPr>
          <w:sz w:val="22"/>
          <w:szCs w:val="22"/>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766B0" w:rsidRPr="0063506C" w:rsidRDefault="00E766B0" w:rsidP="00E766B0">
      <w:pPr>
        <w:pStyle w:val="2"/>
        <w:pageBreakBefore/>
        <w:numPr>
          <w:ilvl w:val="1"/>
          <w:numId w:val="5"/>
        </w:numPr>
        <w:spacing w:before="100" w:beforeAutospacing="1" w:after="100" w:afterAutospacing="1"/>
        <w:jc w:val="both"/>
        <w:rPr>
          <w:sz w:val="22"/>
          <w:szCs w:val="22"/>
        </w:rPr>
      </w:pPr>
      <w:bookmarkStart w:id="365" w:name="_Ref90381141"/>
      <w:bookmarkStart w:id="366" w:name="_Toc90385121"/>
      <w:bookmarkStart w:id="367" w:name="_Toc93293099"/>
      <w:bookmarkStart w:id="368" w:name="_Ref90381523"/>
      <w:bookmarkStart w:id="369" w:name="_Toc90385124"/>
      <w:bookmarkStart w:id="370" w:name="_Toc176073608"/>
      <w:bookmarkStart w:id="371" w:name="_Toc188010791"/>
      <w:bookmarkStart w:id="372" w:name="_Toc262731832"/>
      <w:bookmarkStart w:id="373" w:name="_Toc263329036"/>
      <w:bookmarkStart w:id="374" w:name="_Toc318707913"/>
      <w:r w:rsidRPr="0063506C">
        <w:rPr>
          <w:sz w:val="22"/>
          <w:szCs w:val="22"/>
        </w:rPr>
        <w:lastRenderedPageBreak/>
        <w:t xml:space="preserve">План распределения объемов выполнения работ между генподрядчиками и </w:t>
      </w:r>
      <w:r w:rsidRPr="0063506C">
        <w:rPr>
          <w:color w:val="000000"/>
          <w:sz w:val="22"/>
          <w:szCs w:val="22"/>
        </w:rPr>
        <w:t>субподрядчиками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7</w:t>
      </w:r>
      <w:r w:rsidRPr="0063506C">
        <w:rPr>
          <w:color w:val="000000"/>
          <w:sz w:val="22"/>
          <w:szCs w:val="22"/>
        </w:rPr>
        <w:fldChar w:fldCharType="end"/>
      </w:r>
      <w:r w:rsidRPr="0063506C">
        <w:rPr>
          <w:color w:val="000000"/>
          <w:sz w:val="22"/>
          <w:szCs w:val="22"/>
        </w:rPr>
        <w:t>)</w:t>
      </w:r>
      <w:bookmarkEnd w:id="365"/>
      <w:bookmarkEnd w:id="366"/>
      <w:bookmarkEnd w:id="367"/>
      <w:bookmarkEnd w:id="370"/>
      <w:bookmarkEnd w:id="371"/>
      <w:bookmarkEnd w:id="372"/>
      <w:bookmarkEnd w:id="373"/>
      <w:bookmarkEnd w:id="374"/>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jc w:val="both"/>
        <w:rPr>
          <w:sz w:val="22"/>
          <w:szCs w:val="22"/>
        </w:rPr>
      </w:pPr>
      <w:bookmarkStart w:id="375" w:name="_Toc90385122"/>
      <w:bookmarkStart w:id="376" w:name="_Toc93293100"/>
      <w:bookmarkStart w:id="377" w:name="_Toc176073609"/>
      <w:r w:rsidRPr="0063506C">
        <w:rPr>
          <w:sz w:val="22"/>
          <w:szCs w:val="22"/>
        </w:rPr>
        <w:t xml:space="preserve">Форма плана распределения объемов выполнения работ между генеральным подрядчиком и </w:t>
      </w:r>
      <w:bookmarkEnd w:id="375"/>
      <w:bookmarkEnd w:id="376"/>
      <w:bookmarkEnd w:id="377"/>
      <w:r w:rsidRPr="0063506C">
        <w:rPr>
          <w:sz w:val="22"/>
          <w:szCs w:val="22"/>
        </w:rPr>
        <w:t>субподрядчиками</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6</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color w:val="000000"/>
          <w:sz w:val="22"/>
          <w:szCs w:val="22"/>
        </w:rPr>
      </w:pPr>
      <w:r w:rsidRPr="0063506C">
        <w:rPr>
          <w:b/>
          <w:sz w:val="22"/>
          <w:szCs w:val="22"/>
        </w:rPr>
        <w:t xml:space="preserve">План распределения объемов выполнения работ </w:t>
      </w:r>
      <w:r w:rsidRPr="0063506C">
        <w:rPr>
          <w:b/>
          <w:sz w:val="22"/>
          <w:szCs w:val="22"/>
        </w:rPr>
        <w:br/>
        <w:t>между генеральным подрядчиком и субподрядчиками</w:t>
      </w:r>
    </w:p>
    <w:p w:rsidR="00E766B0" w:rsidRDefault="00E766B0" w:rsidP="00E766B0">
      <w:pPr>
        <w:spacing w:before="100" w:beforeAutospacing="1" w:after="100" w:afterAutospacing="1" w:line="240" w:lineRule="auto"/>
        <w:ind w:firstLine="0"/>
        <w:rPr>
          <w:color w:val="000000"/>
          <w:sz w:val="22"/>
          <w:szCs w:val="22"/>
        </w:rPr>
      </w:pPr>
      <w:r w:rsidRPr="0063506C">
        <w:rPr>
          <w:color w:val="000000"/>
          <w:sz w:val="22"/>
          <w:szCs w:val="22"/>
        </w:rPr>
        <w:t>Наименование и адрес генерального подрядчика: 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E766B0" w:rsidRPr="0063506C">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spacing w:line="240" w:lineRule="auto"/>
              <w:ind w:firstLine="0"/>
              <w:jc w:val="center"/>
              <w:rPr>
                <w:sz w:val="22"/>
                <w:szCs w:val="22"/>
              </w:rPr>
            </w:pPr>
            <w:r w:rsidRPr="0063506C">
              <w:rPr>
                <w:sz w:val="22"/>
                <w:szCs w:val="22"/>
              </w:rPr>
              <w:t>№ п/п</w:t>
            </w:r>
          </w:p>
        </w:tc>
        <w:tc>
          <w:tcPr>
            <w:tcW w:w="2932"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 организации</w:t>
            </w:r>
          </w:p>
        </w:tc>
        <w:tc>
          <w:tcPr>
            <w:tcW w:w="3292" w:type="dxa"/>
            <w:gridSpan w:val="2"/>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Стоимость выполнения работ</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Сроки выполнения (начало и окончание)</w:t>
            </w:r>
          </w:p>
        </w:tc>
      </w:tr>
      <w:tr w:rsidR="00E766B0" w:rsidRPr="0063506C">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p>
        </w:tc>
        <w:tc>
          <w:tcPr>
            <w:tcW w:w="2932"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970"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71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 от общей стоимости</w:t>
            </w:r>
          </w:p>
        </w:tc>
        <w:tc>
          <w:tcPr>
            <w:tcW w:w="1579"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spacing w:before="0" w:after="0"/>
              <w:ind w:left="0" w:right="0"/>
              <w:jc w:val="center"/>
              <w:rPr>
                <w:color w:val="000000"/>
                <w:sz w:val="22"/>
                <w:szCs w:val="22"/>
              </w:rPr>
            </w:pPr>
            <w:r w:rsidRPr="0063506C">
              <w:rPr>
                <w:color w:val="000000"/>
                <w:sz w:val="22"/>
                <w:szCs w:val="22"/>
              </w:rPr>
              <w:t>…</w:t>
            </w: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5550" w:type="dxa"/>
            <w:gridSpan w:val="3"/>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ИТОГО</w:t>
            </w: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100%</w:t>
            </w: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color w:val="000000"/>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78" w:name="_Toc90385123"/>
      <w:bookmarkStart w:id="379" w:name="_Toc93293101"/>
      <w:bookmarkStart w:id="380" w:name="_Toc176073610"/>
      <w:r w:rsidRPr="0063506C">
        <w:rPr>
          <w:sz w:val="22"/>
          <w:szCs w:val="22"/>
        </w:rPr>
        <w:lastRenderedPageBreak/>
        <w:t>Инструкции по заполнению</w:t>
      </w:r>
      <w:bookmarkEnd w:id="378"/>
      <w:bookmarkEnd w:id="379"/>
      <w:bookmarkEnd w:id="380"/>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только в том случае, если Предложение подается генеральным подрядчиком (подраздел </w:t>
      </w:r>
      <w:fldSimple w:instr=" REF _Ref93267624 \r \h  \* MERGEFORMAT ">
        <w:r w:rsidR="0015019C" w:rsidRPr="0015019C">
          <w:rPr>
            <w:bCs/>
            <w:sz w:val="22"/>
            <w:szCs w:val="22"/>
          </w:rPr>
          <w:t>4.6</w:t>
        </w:r>
      </w:fldSimple>
      <w:r w:rsidRPr="0063506C">
        <w:rPr>
          <w:b/>
          <w:sz w:val="22"/>
          <w:szCs w:val="22"/>
        </w:rPr>
        <w:t>)</w:t>
      </w:r>
      <w:r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 данной форме генеральный Подрядчик указывает: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перечень выполняемых генеральным Подрядчиком и каждым субподрядчиком работ;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стоимость выполнения работ по генеральному Подрядчику и субподрядчиком в денежном и процентном выражении в соответствии со Сметой расходов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сроки выполнения работ для генерального Подрядчика и каждого субподрядчика в соответствии с Графиком выполнения работ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81" w:name="_Ref55335823"/>
      <w:bookmarkStart w:id="382" w:name="_Ref55336359"/>
      <w:bookmarkStart w:id="383" w:name="_Toc57314675"/>
      <w:bookmarkStart w:id="384" w:name="_Toc69728989"/>
      <w:bookmarkStart w:id="385" w:name="_Toc176073614"/>
      <w:bookmarkStart w:id="386" w:name="_Toc188010793"/>
      <w:bookmarkStart w:id="387" w:name="_Toc262731834"/>
      <w:bookmarkStart w:id="388" w:name="_Toc263329038"/>
      <w:bookmarkStart w:id="389" w:name="_Toc318707914"/>
      <w:bookmarkEnd w:id="368"/>
      <w:bookmarkEnd w:id="369"/>
      <w:r w:rsidRPr="0063506C">
        <w:rPr>
          <w:sz w:val="22"/>
          <w:szCs w:val="22"/>
        </w:rPr>
        <w:lastRenderedPageBreak/>
        <w:t xml:space="preserve">Анкета </w:t>
      </w:r>
      <w:r w:rsidR="00214243">
        <w:rPr>
          <w:sz w:val="22"/>
          <w:szCs w:val="22"/>
        </w:rPr>
        <w:t>Подрядчик</w:t>
      </w:r>
      <w:r w:rsidRPr="0063506C">
        <w:rPr>
          <w:sz w:val="22"/>
          <w:szCs w:val="22"/>
        </w:rPr>
        <w:t xml:space="preserve">а (форма </w:t>
      </w:r>
      <w:r w:rsidR="0039534B">
        <w:rPr>
          <w:sz w:val="22"/>
          <w:szCs w:val="22"/>
        </w:rPr>
        <w:t>8</w:t>
      </w:r>
      <w:r w:rsidRPr="0063506C">
        <w:rPr>
          <w:sz w:val="22"/>
          <w:szCs w:val="22"/>
        </w:rPr>
        <w:t>)</w:t>
      </w:r>
      <w:bookmarkEnd w:id="381"/>
      <w:bookmarkEnd w:id="382"/>
      <w:bookmarkEnd w:id="383"/>
      <w:bookmarkEnd w:id="384"/>
      <w:bookmarkEnd w:id="385"/>
      <w:bookmarkEnd w:id="386"/>
      <w:bookmarkEnd w:id="387"/>
      <w:bookmarkEnd w:id="388"/>
      <w:bookmarkEnd w:id="389"/>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90" w:name="_Toc176073615"/>
      <w:r w:rsidRPr="0063506C">
        <w:rPr>
          <w:sz w:val="22"/>
          <w:szCs w:val="22"/>
        </w:rPr>
        <w:t xml:space="preserve">Форма Анкеты </w:t>
      </w:r>
      <w:r w:rsidR="00214243">
        <w:rPr>
          <w:sz w:val="22"/>
          <w:szCs w:val="22"/>
        </w:rPr>
        <w:t>Подрядчик</w:t>
      </w:r>
      <w:r w:rsidRPr="0063506C">
        <w:rPr>
          <w:sz w:val="22"/>
          <w:szCs w:val="22"/>
        </w:rPr>
        <w:t>а</w:t>
      </w:r>
      <w:bookmarkEnd w:id="390"/>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0039534B">
        <w:rPr>
          <w:sz w:val="22"/>
          <w:szCs w:val="22"/>
        </w:rPr>
        <w:t>7</w:t>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ind w:firstLine="0"/>
        <w:jc w:val="left"/>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 xml:space="preserve">Анкета </w:t>
      </w:r>
      <w:r w:rsidR="00214243">
        <w:rPr>
          <w:b/>
          <w:sz w:val="22"/>
          <w:szCs w:val="22"/>
        </w:rPr>
        <w:t>Подрядчик</w:t>
      </w:r>
      <w:r w:rsidRPr="0063506C">
        <w:rPr>
          <w:b/>
          <w:sz w:val="22"/>
          <w:szCs w:val="22"/>
        </w:rPr>
        <w:t>а</w:t>
      </w: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214243">
        <w:rPr>
          <w:color w:val="000000"/>
          <w:sz w:val="22"/>
          <w:szCs w:val="22"/>
        </w:rPr>
        <w:t>Подрядчик</w:t>
      </w:r>
      <w:r w:rsidRPr="0063506C">
        <w:rPr>
          <w:color w:val="000000"/>
          <w:sz w:val="22"/>
          <w:szCs w:val="22"/>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6300"/>
        <w:gridCol w:w="3240"/>
      </w:tblGrid>
      <w:tr w:rsidR="00E766B0" w:rsidRPr="0063506C">
        <w:tblPrEx>
          <w:tblCellMar>
            <w:top w:w="0" w:type="dxa"/>
            <w:bottom w:w="0" w:type="dxa"/>
          </w:tblCellMar>
        </w:tblPrEx>
        <w:trPr>
          <w:cantSplit/>
          <w:trHeight w:val="240"/>
          <w:tblHeader/>
        </w:trPr>
        <w:tc>
          <w:tcPr>
            <w:tcW w:w="720" w:type="dxa"/>
            <w:vAlign w:val="center"/>
          </w:tcPr>
          <w:p w:rsidR="00E766B0" w:rsidRPr="0063506C" w:rsidRDefault="00E766B0" w:rsidP="004F3C7C">
            <w:pPr>
              <w:spacing w:line="240" w:lineRule="auto"/>
              <w:ind w:firstLine="0"/>
              <w:jc w:val="center"/>
              <w:rPr>
                <w:sz w:val="22"/>
                <w:szCs w:val="22"/>
              </w:rPr>
            </w:pPr>
            <w:r w:rsidRPr="0063506C">
              <w:rPr>
                <w:sz w:val="22"/>
                <w:szCs w:val="22"/>
              </w:rPr>
              <w:t>№ п/п</w:t>
            </w:r>
          </w:p>
        </w:tc>
        <w:tc>
          <w:tcPr>
            <w:tcW w:w="6300" w:type="dxa"/>
            <w:vAlign w:val="center"/>
          </w:tcPr>
          <w:p w:rsidR="00E766B0" w:rsidRPr="0063506C" w:rsidRDefault="00E766B0" w:rsidP="004F3C7C">
            <w:pPr>
              <w:pStyle w:val="ae"/>
              <w:spacing w:before="0" w:after="0"/>
              <w:ind w:left="0" w:right="0"/>
              <w:jc w:val="center"/>
              <w:rPr>
                <w:szCs w:val="22"/>
              </w:rPr>
            </w:pPr>
            <w:r w:rsidRPr="0063506C">
              <w:rPr>
                <w:szCs w:val="22"/>
              </w:rPr>
              <w:t>Наименование</w:t>
            </w:r>
          </w:p>
        </w:tc>
        <w:tc>
          <w:tcPr>
            <w:tcW w:w="3240" w:type="dxa"/>
            <w:vAlign w:val="center"/>
          </w:tcPr>
          <w:p w:rsidR="00E766B0" w:rsidRPr="0063506C" w:rsidRDefault="00E766B0" w:rsidP="004F3C7C">
            <w:pPr>
              <w:pStyle w:val="ae"/>
              <w:spacing w:before="0" w:after="0"/>
              <w:ind w:left="0" w:right="0"/>
              <w:jc w:val="center"/>
              <w:rPr>
                <w:szCs w:val="22"/>
              </w:rPr>
            </w:pPr>
            <w:r w:rsidRPr="0063506C">
              <w:rPr>
                <w:szCs w:val="22"/>
              </w:rPr>
              <w:t xml:space="preserve">Сведения о </w:t>
            </w:r>
            <w:r w:rsidR="00214243">
              <w:rPr>
                <w:szCs w:val="22"/>
              </w:rPr>
              <w:t>Подрядчик</w:t>
            </w:r>
            <w:r w:rsidRPr="0063506C">
              <w:rPr>
                <w:szCs w:val="22"/>
              </w:rPr>
              <w:t>е</w:t>
            </w: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Организационно-правовая форма и фи</w:t>
            </w:r>
            <w:r w:rsidRPr="0063506C">
              <w:rPr>
                <w:sz w:val="22"/>
                <w:szCs w:val="22"/>
              </w:rPr>
              <w:t>р</w:t>
            </w:r>
            <w:r w:rsidRPr="0063506C">
              <w:rPr>
                <w:sz w:val="22"/>
                <w:szCs w:val="22"/>
              </w:rPr>
              <w:t xml:space="preserve">менное наименование </w:t>
            </w:r>
            <w:r w:rsidR="00214243">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Учредители (перечислить наимен</w:t>
            </w:r>
            <w:r w:rsidRPr="0063506C">
              <w:rPr>
                <w:sz w:val="22"/>
                <w:szCs w:val="22"/>
              </w:rPr>
              <w:t>о</w:t>
            </w:r>
            <w:r w:rsidRPr="0063506C">
              <w:rPr>
                <w:sz w:val="22"/>
                <w:szCs w:val="22"/>
              </w:rPr>
              <w:t>вания и организационно-правовую форму или Ф.И.О. всех учредителей, чья доля в уставном капитале превыш</w:t>
            </w:r>
            <w:r w:rsidRPr="0063506C">
              <w:rPr>
                <w:sz w:val="22"/>
                <w:szCs w:val="22"/>
              </w:rPr>
              <w:t>а</w:t>
            </w:r>
            <w:r w:rsidRPr="0063506C">
              <w:rPr>
                <w:sz w:val="22"/>
                <w:szCs w:val="22"/>
              </w:rPr>
              <w:t>ет 10%)</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Свидетельство о внесении в Единый гос</w:t>
            </w:r>
            <w:r w:rsidRPr="0063506C">
              <w:rPr>
                <w:sz w:val="22"/>
                <w:szCs w:val="22"/>
              </w:rPr>
              <w:t>у</w:t>
            </w:r>
            <w:r w:rsidRPr="0063506C">
              <w:rPr>
                <w:sz w:val="22"/>
                <w:szCs w:val="22"/>
              </w:rPr>
              <w:t>дарственный реестр юр</w:t>
            </w:r>
            <w:r w:rsidRPr="0063506C">
              <w:rPr>
                <w:sz w:val="22"/>
                <w:szCs w:val="22"/>
              </w:rPr>
              <w:t>и</w:t>
            </w:r>
            <w:r w:rsidRPr="0063506C">
              <w:rPr>
                <w:sz w:val="22"/>
                <w:szCs w:val="22"/>
              </w:rPr>
              <w:t>дических лиц (дата и номер, кем выдано)</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ОКПО</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ОКВЭД</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ИНН/КПП </w:t>
            </w:r>
            <w:r w:rsidR="00214243">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Юридический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Почтовый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Филиалы: перечислить наименов</w:t>
            </w:r>
            <w:r w:rsidRPr="0063506C">
              <w:rPr>
                <w:sz w:val="22"/>
                <w:szCs w:val="22"/>
              </w:rPr>
              <w:t>а</w:t>
            </w:r>
            <w:r w:rsidRPr="0063506C">
              <w:rPr>
                <w:sz w:val="22"/>
                <w:szCs w:val="22"/>
              </w:rPr>
              <w:t>ния и почтовые адреса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Банковские реквизиты (наименование и а</w:t>
            </w:r>
            <w:r w:rsidRPr="0063506C">
              <w:rPr>
                <w:sz w:val="22"/>
                <w:szCs w:val="22"/>
              </w:rPr>
              <w:t>д</w:t>
            </w:r>
            <w:r w:rsidRPr="0063506C">
              <w:rPr>
                <w:sz w:val="22"/>
                <w:szCs w:val="22"/>
              </w:rPr>
              <w:t xml:space="preserve">рес банка, номер расчетного счета </w:t>
            </w:r>
            <w:r w:rsidR="00214243">
              <w:rPr>
                <w:sz w:val="22"/>
                <w:szCs w:val="22"/>
              </w:rPr>
              <w:t>Подрядчик</w:t>
            </w:r>
            <w:r w:rsidRPr="0063506C">
              <w:rPr>
                <w:sz w:val="22"/>
                <w:szCs w:val="22"/>
              </w:rPr>
              <w:t>а в банке, телефоны банка, прочие банко</w:t>
            </w:r>
            <w:r w:rsidRPr="0063506C">
              <w:rPr>
                <w:sz w:val="22"/>
                <w:szCs w:val="22"/>
              </w:rPr>
              <w:t>в</w:t>
            </w:r>
            <w:r w:rsidRPr="0063506C">
              <w:rPr>
                <w:sz w:val="22"/>
                <w:szCs w:val="22"/>
              </w:rPr>
              <w:t>ские реквизиты)</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Телефоны </w:t>
            </w:r>
            <w:r w:rsidR="00214243">
              <w:rPr>
                <w:sz w:val="22"/>
                <w:szCs w:val="22"/>
              </w:rPr>
              <w:t>Подрядчик</w:t>
            </w:r>
            <w:r w:rsidRPr="0063506C">
              <w:rPr>
                <w:sz w:val="22"/>
                <w:szCs w:val="22"/>
              </w:rPr>
              <w:t>а (с указанием кода г</w:t>
            </w:r>
            <w:r w:rsidRPr="0063506C">
              <w:rPr>
                <w:sz w:val="22"/>
                <w:szCs w:val="22"/>
              </w:rPr>
              <w:t>о</w:t>
            </w:r>
            <w:r w:rsidRPr="0063506C">
              <w:rPr>
                <w:sz w:val="22"/>
                <w:szCs w:val="22"/>
              </w:rPr>
              <w:t>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Height w:val="116"/>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Факс </w:t>
            </w:r>
            <w:r w:rsidR="00214243">
              <w:rPr>
                <w:sz w:val="22"/>
                <w:szCs w:val="22"/>
              </w:rPr>
              <w:t>Подрядчик</w:t>
            </w:r>
            <w:r w:rsidRPr="0063506C">
              <w:rPr>
                <w:sz w:val="22"/>
                <w:szCs w:val="22"/>
              </w:rPr>
              <w:t>а (с указанием к</w:t>
            </w:r>
            <w:r w:rsidRPr="0063506C">
              <w:rPr>
                <w:sz w:val="22"/>
                <w:szCs w:val="22"/>
              </w:rPr>
              <w:t>о</w:t>
            </w:r>
            <w:r w:rsidRPr="0063506C">
              <w:rPr>
                <w:sz w:val="22"/>
                <w:szCs w:val="22"/>
              </w:rPr>
              <w:t>да города)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Адрес электронной почты </w:t>
            </w:r>
            <w:r w:rsidR="00214243">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 xml:space="preserve">Фамилия, Имя и Отчество руководителя </w:t>
            </w:r>
            <w:r w:rsidR="00214243">
              <w:rPr>
                <w:color w:val="000000"/>
                <w:sz w:val="22"/>
                <w:szCs w:val="22"/>
              </w:rPr>
              <w:t>Подрядчик</w:t>
            </w:r>
            <w:r w:rsidRPr="0063506C">
              <w:rPr>
                <w:color w:val="000000"/>
                <w:sz w:val="22"/>
                <w:szCs w:val="22"/>
              </w:rPr>
              <w:t xml:space="preserve">а, имеющего право подписи согласно учредительным документам </w:t>
            </w:r>
            <w:r w:rsidR="00214243">
              <w:rPr>
                <w:color w:val="000000"/>
                <w:sz w:val="22"/>
                <w:szCs w:val="22"/>
              </w:rPr>
              <w:t>Подрядчик</w:t>
            </w:r>
            <w:r w:rsidRPr="0063506C">
              <w:rPr>
                <w:color w:val="000000"/>
                <w:sz w:val="22"/>
                <w:szCs w:val="22"/>
              </w:rPr>
              <w:t>а, с указанием должности и контактного телеф</w:t>
            </w:r>
            <w:r w:rsidRPr="0063506C">
              <w:rPr>
                <w:color w:val="000000"/>
                <w:sz w:val="22"/>
                <w:szCs w:val="22"/>
              </w:rPr>
              <w:t>о</w:t>
            </w:r>
            <w:r w:rsidRPr="0063506C">
              <w:rPr>
                <w:color w:val="000000"/>
                <w:sz w:val="22"/>
                <w:szCs w:val="22"/>
              </w:rPr>
              <w:t>на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Фамилия, Имя и Отчество главного бухга</w:t>
            </w:r>
            <w:r w:rsidRPr="0063506C">
              <w:rPr>
                <w:color w:val="000000"/>
                <w:sz w:val="22"/>
                <w:szCs w:val="22"/>
              </w:rPr>
              <w:t>л</w:t>
            </w:r>
            <w:r w:rsidRPr="0063506C">
              <w:rPr>
                <w:color w:val="000000"/>
                <w:sz w:val="22"/>
                <w:szCs w:val="22"/>
              </w:rPr>
              <w:t xml:space="preserve">тера </w:t>
            </w:r>
            <w:r w:rsidR="00214243">
              <w:rPr>
                <w:color w:val="000000"/>
                <w:sz w:val="22"/>
                <w:szCs w:val="22"/>
              </w:rPr>
              <w:t>Подрядчик</w:t>
            </w:r>
            <w:r w:rsidRPr="0063506C">
              <w:rPr>
                <w:color w:val="000000"/>
                <w:sz w:val="22"/>
                <w:szCs w:val="22"/>
              </w:rPr>
              <w:t>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Фамилия, Имя и Отчество ответс</w:t>
            </w:r>
            <w:r w:rsidRPr="0063506C">
              <w:rPr>
                <w:sz w:val="22"/>
                <w:szCs w:val="22"/>
              </w:rPr>
              <w:t>т</w:t>
            </w:r>
            <w:r w:rsidRPr="0063506C">
              <w:rPr>
                <w:sz w:val="22"/>
                <w:szCs w:val="22"/>
              </w:rPr>
              <w:t xml:space="preserve">венного лица </w:t>
            </w:r>
            <w:r w:rsidR="00214243">
              <w:rPr>
                <w:sz w:val="22"/>
                <w:szCs w:val="22"/>
              </w:rPr>
              <w:t>Подрядчик</w:t>
            </w:r>
            <w:r w:rsidRPr="0063506C">
              <w:rPr>
                <w:sz w:val="22"/>
                <w:szCs w:val="22"/>
              </w:rPr>
              <w:t>а с указанием должности и контактн</w:t>
            </w:r>
            <w:r w:rsidRPr="0063506C">
              <w:rPr>
                <w:sz w:val="22"/>
                <w:szCs w:val="22"/>
              </w:rPr>
              <w:t>о</w:t>
            </w:r>
            <w:r w:rsidRPr="0063506C">
              <w:rPr>
                <w:sz w:val="22"/>
                <w:szCs w:val="22"/>
              </w:rPr>
              <w:t>го телефона</w:t>
            </w:r>
          </w:p>
        </w:tc>
        <w:tc>
          <w:tcPr>
            <w:tcW w:w="3240" w:type="dxa"/>
          </w:tcPr>
          <w:p w:rsidR="00E766B0" w:rsidRPr="0063506C" w:rsidRDefault="00E766B0" w:rsidP="004F3C7C">
            <w:pPr>
              <w:pStyle w:val="af1"/>
              <w:spacing w:before="0" w:after="0"/>
              <w:ind w:left="0" w:right="0"/>
              <w:rPr>
                <w:sz w:val="22"/>
                <w:szCs w:val="22"/>
              </w:rPr>
            </w:pPr>
          </w:p>
        </w:tc>
      </w:tr>
    </w:tbl>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91" w:name="_Toc176073616"/>
      <w:r w:rsidRPr="0063506C">
        <w:rPr>
          <w:sz w:val="22"/>
          <w:szCs w:val="22"/>
        </w:rPr>
        <w:lastRenderedPageBreak/>
        <w:t>Инструкции по заполнению</w:t>
      </w:r>
      <w:bookmarkEnd w:id="391"/>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214243"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и должны заполнить приведенную выше таблицу по всем позициям. В случае отсутствия каких-либо данных указать слово «нет».</w:t>
      </w:r>
    </w:p>
    <w:p w:rsidR="00781F30" w:rsidRDefault="00E766B0" w:rsidP="00781F30">
      <w:pPr>
        <w:pStyle w:val="a1"/>
        <w:numPr>
          <w:ilvl w:val="3"/>
          <w:numId w:val="5"/>
        </w:numPr>
        <w:spacing w:before="100" w:beforeAutospacing="1" w:line="240" w:lineRule="auto"/>
        <w:jc w:val="left"/>
        <w:rPr>
          <w:sz w:val="22"/>
          <w:szCs w:val="22"/>
        </w:rPr>
        <w:sectPr w:rsidR="00781F30" w:rsidSect="00696F6F">
          <w:headerReference w:type="default" r:id="rId20"/>
          <w:footerReference w:type="even" r:id="rId21"/>
          <w:footerReference w:type="default" r:id="rId22"/>
          <w:pgSz w:w="11906" w:h="16838" w:code="9"/>
          <w:pgMar w:top="737" w:right="567" w:bottom="567" w:left="1134" w:header="680" w:footer="414" w:gutter="0"/>
          <w:cols w:space="708"/>
          <w:titlePg/>
          <w:docGrid w:linePitch="360"/>
        </w:sectPr>
      </w:pPr>
      <w:r w:rsidRPr="0063506C">
        <w:rPr>
          <w:sz w:val="22"/>
          <w:szCs w:val="22"/>
        </w:rPr>
        <w:t>В графе 8 «Банковские реквизиты…» указываются реквизиты, которые будут использованы при заключении Договора.</w:t>
      </w:r>
    </w:p>
    <w:p w:rsidR="00A85995" w:rsidRPr="00157E4D" w:rsidRDefault="00A85995" w:rsidP="00781F30">
      <w:pPr>
        <w:pStyle w:val="2"/>
        <w:pageBreakBefore/>
        <w:numPr>
          <w:ilvl w:val="1"/>
          <w:numId w:val="5"/>
        </w:numPr>
        <w:spacing w:before="100" w:beforeAutospacing="1" w:after="100" w:afterAutospacing="1"/>
        <w:rPr>
          <w:sz w:val="22"/>
          <w:szCs w:val="22"/>
        </w:rPr>
      </w:pPr>
      <w:bookmarkStart w:id="392" w:name="_Toc253747280"/>
      <w:bookmarkStart w:id="393" w:name="_Toc300658760"/>
      <w:bookmarkStart w:id="394" w:name="_Toc308508938"/>
      <w:bookmarkStart w:id="395" w:name="_Toc318707915"/>
      <w:r w:rsidRPr="00157E4D">
        <w:rPr>
          <w:sz w:val="22"/>
          <w:szCs w:val="22"/>
        </w:rPr>
        <w:lastRenderedPageBreak/>
        <w:t xml:space="preserve">Справка о текущей загруженности </w:t>
      </w:r>
      <w:r w:rsidR="00214243">
        <w:rPr>
          <w:sz w:val="22"/>
          <w:szCs w:val="22"/>
        </w:rPr>
        <w:t>Подрядчик</w:t>
      </w:r>
      <w:r w:rsidRPr="00157E4D">
        <w:rPr>
          <w:sz w:val="22"/>
          <w:szCs w:val="22"/>
        </w:rPr>
        <w:t xml:space="preserve">а (договорах, находящихся в исполнении) (форма </w:t>
      </w:r>
      <w:bookmarkEnd w:id="392"/>
      <w:bookmarkEnd w:id="393"/>
      <w:r w:rsidR="0039534B">
        <w:rPr>
          <w:sz w:val="22"/>
          <w:szCs w:val="22"/>
        </w:rPr>
        <w:t>9</w:t>
      </w:r>
      <w:r>
        <w:rPr>
          <w:sz w:val="22"/>
          <w:szCs w:val="22"/>
        </w:rPr>
        <w:t>)</w:t>
      </w:r>
      <w:bookmarkEnd w:id="394"/>
      <w:bookmarkEnd w:id="395"/>
    </w:p>
    <w:p w:rsidR="00A85995" w:rsidRPr="00157E4D" w:rsidRDefault="00A85995" w:rsidP="00A85995">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96" w:name="_Toc98251784"/>
      <w:bookmarkStart w:id="397" w:name="_Toc253747281"/>
      <w:bookmarkStart w:id="398" w:name="_Toc257141793"/>
      <w:bookmarkStart w:id="399" w:name="_Toc257142242"/>
      <w:r w:rsidRPr="00157E4D">
        <w:rPr>
          <w:sz w:val="22"/>
          <w:szCs w:val="22"/>
        </w:rPr>
        <w:t xml:space="preserve">Форма справки о текущей загруженности </w:t>
      </w:r>
      <w:r w:rsidR="00214243">
        <w:rPr>
          <w:sz w:val="22"/>
          <w:szCs w:val="22"/>
        </w:rPr>
        <w:t>Подрядчик</w:t>
      </w:r>
      <w:r w:rsidRPr="00157E4D">
        <w:rPr>
          <w:sz w:val="22"/>
          <w:szCs w:val="22"/>
        </w:rPr>
        <w:t>а (договорах, находящихся в исполнении)</w:t>
      </w:r>
      <w:bookmarkEnd w:id="397"/>
      <w:bookmarkEnd w:id="398"/>
      <w:bookmarkEnd w:id="399"/>
      <w:r w:rsidRPr="00157E4D">
        <w:rPr>
          <w:sz w:val="22"/>
          <w:szCs w:val="22"/>
        </w:rPr>
        <w:t xml:space="preserve"> </w:t>
      </w:r>
    </w:p>
    <w:p w:rsidR="00A85995" w:rsidRPr="00366568" w:rsidRDefault="00A85995" w:rsidP="00A85995">
      <w:pPr>
        <w:pStyle w:val="Times12"/>
        <w:ind w:left="1120" w:firstLine="0"/>
        <w:jc w:val="left"/>
        <w:rPr>
          <w:sz w:val="22"/>
        </w:rPr>
      </w:pPr>
      <w:r w:rsidRPr="00366568">
        <w:rPr>
          <w:sz w:val="22"/>
        </w:rPr>
        <w:t xml:space="preserve">Приложение </w:t>
      </w:r>
      <w:r w:rsidR="0039534B">
        <w:rPr>
          <w:sz w:val="22"/>
        </w:rPr>
        <w:t>8</w:t>
      </w:r>
      <w:r w:rsidRPr="00366568">
        <w:rPr>
          <w:sz w:val="22"/>
        </w:rPr>
        <w:t xml:space="preserve"> к письму </w:t>
      </w:r>
    </w:p>
    <w:p w:rsidR="00A85995" w:rsidRDefault="00A85995" w:rsidP="00A85995">
      <w:pPr>
        <w:pStyle w:val="Times12"/>
        <w:ind w:left="1120" w:firstLine="0"/>
        <w:jc w:val="left"/>
        <w:rPr>
          <w:sz w:val="22"/>
        </w:rPr>
      </w:pPr>
      <w:r w:rsidRPr="00366568">
        <w:rPr>
          <w:sz w:val="22"/>
        </w:rPr>
        <w:t>от «____»_____________ г. №__________</w:t>
      </w:r>
    </w:p>
    <w:p w:rsidR="00A85995" w:rsidRPr="00366568" w:rsidRDefault="00A85995" w:rsidP="00A85995">
      <w:pPr>
        <w:pStyle w:val="Times12"/>
        <w:ind w:left="1120" w:firstLine="0"/>
        <w:jc w:val="left"/>
        <w:rPr>
          <w:sz w:val="22"/>
        </w:rPr>
      </w:pPr>
    </w:p>
    <w:bookmarkEnd w:id="396"/>
    <w:p w:rsidR="00A85995" w:rsidRPr="00F07C02" w:rsidRDefault="00A85995" w:rsidP="00A85995">
      <w:pPr>
        <w:suppressAutoHyphens/>
        <w:spacing w:line="240" w:lineRule="auto"/>
        <w:ind w:firstLine="0"/>
        <w:rPr>
          <w:rFonts w:ascii="Times New Roman CYR" w:hAnsi="Times New Roman CYR"/>
          <w:iCs/>
          <w:sz w:val="24"/>
          <w:szCs w:val="24"/>
        </w:rPr>
      </w:pPr>
    </w:p>
    <w:p w:rsidR="00A85995" w:rsidRPr="00F07C02" w:rsidRDefault="00214243" w:rsidP="00A85995">
      <w:pPr>
        <w:spacing w:line="240" w:lineRule="auto"/>
        <w:ind w:firstLine="0"/>
        <w:jc w:val="left"/>
        <w:rPr>
          <w:b/>
          <w:sz w:val="24"/>
          <w:szCs w:val="24"/>
        </w:rPr>
      </w:pPr>
      <w:r>
        <w:rPr>
          <w:b/>
          <w:sz w:val="24"/>
          <w:szCs w:val="24"/>
        </w:rPr>
        <w:t>Подрядчик</w:t>
      </w:r>
      <w:r w:rsidR="00A85995" w:rsidRPr="00F07C02">
        <w:rPr>
          <w:b/>
          <w:sz w:val="24"/>
          <w:szCs w:val="24"/>
        </w:rPr>
        <w:t xml:space="preserve">: ________________________________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1"/>
        <w:gridCol w:w="1707"/>
        <w:gridCol w:w="851"/>
        <w:gridCol w:w="806"/>
        <w:gridCol w:w="1553"/>
        <w:gridCol w:w="715"/>
        <w:gridCol w:w="1348"/>
        <w:gridCol w:w="554"/>
        <w:gridCol w:w="1307"/>
        <w:gridCol w:w="1465"/>
        <w:gridCol w:w="639"/>
        <w:gridCol w:w="1465"/>
        <w:gridCol w:w="639"/>
        <w:gridCol w:w="1465"/>
        <w:gridCol w:w="605"/>
      </w:tblGrid>
      <w:tr w:rsidR="00A85995" w:rsidRPr="00366568">
        <w:tblPrEx>
          <w:tblCellMar>
            <w:top w:w="0" w:type="dxa"/>
            <w:bottom w:w="0" w:type="dxa"/>
          </w:tblCellMar>
        </w:tblPrEx>
        <w:trPr>
          <w:cantSplit/>
          <w:trHeight w:val="466"/>
          <w:tblHeader/>
        </w:trPr>
        <w:tc>
          <w:tcPr>
            <w:tcW w:w="200" w:type="pct"/>
            <w:vMerge w:val="restart"/>
            <w:vAlign w:val="center"/>
          </w:tcPr>
          <w:p w:rsidR="00A85995" w:rsidRPr="00366568" w:rsidRDefault="00A85995" w:rsidP="0068575F">
            <w:pPr>
              <w:pStyle w:val="ae"/>
              <w:keepNext w:val="0"/>
              <w:widowControl w:val="0"/>
              <w:jc w:val="center"/>
            </w:pPr>
            <w:r w:rsidRPr="00366568">
              <w:t>№</w:t>
            </w:r>
          </w:p>
          <w:p w:rsidR="00A85995" w:rsidRPr="00366568" w:rsidRDefault="00A85995" w:rsidP="0068575F">
            <w:pPr>
              <w:pStyle w:val="ae"/>
              <w:keepNext w:val="0"/>
              <w:widowControl w:val="0"/>
              <w:jc w:val="center"/>
            </w:pPr>
            <w:r w:rsidRPr="00366568">
              <w:t>п/п</w:t>
            </w:r>
          </w:p>
        </w:tc>
        <w:tc>
          <w:tcPr>
            <w:tcW w:w="542" w:type="pct"/>
            <w:vMerge w:val="restart"/>
            <w:vAlign w:val="center"/>
          </w:tcPr>
          <w:p w:rsidR="00A85995" w:rsidRPr="00366568" w:rsidRDefault="00A85995" w:rsidP="0068575F">
            <w:pPr>
              <w:pStyle w:val="ae"/>
              <w:keepNext w:val="0"/>
              <w:widowControl w:val="0"/>
              <w:ind w:left="-108" w:right="-108"/>
              <w:jc w:val="center"/>
            </w:pPr>
            <w:r w:rsidRPr="00366568">
              <w:t>Сроки выполнения        (год и месяц начала выполнения - год и месяц планируемого окончания выполн</w:t>
            </w:r>
            <w:r w:rsidRPr="00366568">
              <w:t>е</w:t>
            </w:r>
            <w:r w:rsidRPr="00366568">
              <w:t>ния)</w:t>
            </w:r>
          </w:p>
        </w:tc>
        <w:tc>
          <w:tcPr>
            <w:tcW w:w="526" w:type="pct"/>
            <w:gridSpan w:val="2"/>
            <w:vMerge w:val="restart"/>
            <w:vAlign w:val="center"/>
          </w:tcPr>
          <w:p w:rsidR="00A85995" w:rsidRPr="00366568" w:rsidRDefault="00A85995" w:rsidP="0068575F">
            <w:pPr>
              <w:pStyle w:val="ae"/>
              <w:keepNext w:val="0"/>
              <w:widowControl w:val="0"/>
              <w:ind w:left="-108" w:right="-108"/>
              <w:jc w:val="center"/>
            </w:pPr>
            <w:r w:rsidRPr="00366568">
              <w:t>Заказчик (наименование, адрес, контактное лицо с указанием должности, контактные телеф</w:t>
            </w:r>
            <w:r w:rsidRPr="00366568">
              <w:t>о</w:t>
            </w:r>
            <w:r w:rsidRPr="00366568">
              <w:t>ны)</w:t>
            </w:r>
          </w:p>
        </w:tc>
        <w:tc>
          <w:tcPr>
            <w:tcW w:w="720" w:type="pct"/>
            <w:gridSpan w:val="2"/>
            <w:vMerge w:val="restart"/>
            <w:vAlign w:val="center"/>
          </w:tcPr>
          <w:p w:rsidR="00A85995" w:rsidRPr="00366568" w:rsidRDefault="00A85995" w:rsidP="0068575F">
            <w:pPr>
              <w:pStyle w:val="ae"/>
              <w:keepNext w:val="0"/>
              <w:widowControl w:val="0"/>
              <w:ind w:left="-108" w:right="-108"/>
              <w:jc w:val="center"/>
            </w:pPr>
            <w:r w:rsidRPr="00366568">
              <w:t xml:space="preserve">Описание договора (объем и состав </w:t>
            </w:r>
            <w:r w:rsidRPr="00366568">
              <w:rPr>
                <w:i/>
              </w:rPr>
              <w:t>поставок, работ (услуг)</w:t>
            </w:r>
            <w:r w:rsidRPr="00366568">
              <w:t>, описание основных условий догов</w:t>
            </w:r>
            <w:r w:rsidRPr="00366568">
              <w:t>о</w:t>
            </w:r>
            <w:r w:rsidRPr="00366568">
              <w:t>ра)</w:t>
            </w:r>
          </w:p>
        </w:tc>
        <w:tc>
          <w:tcPr>
            <w:tcW w:w="428" w:type="pct"/>
            <w:vMerge w:val="restart"/>
            <w:vAlign w:val="center"/>
          </w:tcPr>
          <w:p w:rsidR="00A85995" w:rsidRPr="00366568" w:rsidRDefault="00A85995" w:rsidP="0068575F">
            <w:pPr>
              <w:pStyle w:val="ae"/>
              <w:keepNext w:val="0"/>
              <w:widowControl w:val="0"/>
              <w:jc w:val="center"/>
            </w:pPr>
            <w:r w:rsidRPr="00366568">
              <w:t>Стоимость договора, ру</w:t>
            </w:r>
            <w:r w:rsidRPr="00366568">
              <w:t>б</w:t>
            </w:r>
            <w:r w:rsidRPr="00366568">
              <w:t>лей с НДС</w:t>
            </w:r>
          </w:p>
        </w:tc>
        <w:tc>
          <w:tcPr>
            <w:tcW w:w="591" w:type="pct"/>
            <w:gridSpan w:val="2"/>
            <w:vMerge w:val="restart"/>
          </w:tcPr>
          <w:p w:rsidR="00A85995" w:rsidRPr="00366568" w:rsidRDefault="00A85995" w:rsidP="0068575F">
            <w:pPr>
              <w:pStyle w:val="ae"/>
              <w:keepNext w:val="0"/>
              <w:widowControl w:val="0"/>
              <w:tabs>
                <w:tab w:val="left" w:pos="1332"/>
              </w:tabs>
              <w:spacing w:before="0" w:after="0"/>
              <w:ind w:left="0" w:right="0"/>
              <w:jc w:val="center"/>
            </w:pPr>
          </w:p>
          <w:p w:rsidR="00A85995" w:rsidRPr="00366568" w:rsidRDefault="00A85995" w:rsidP="0068575F">
            <w:pPr>
              <w:pStyle w:val="ae"/>
              <w:keepNext w:val="0"/>
              <w:widowControl w:val="0"/>
              <w:tabs>
                <w:tab w:val="left" w:pos="1332"/>
              </w:tabs>
              <w:spacing w:before="0" w:after="0"/>
              <w:ind w:left="0" w:right="0"/>
              <w:jc w:val="center"/>
            </w:pPr>
          </w:p>
          <w:p w:rsidR="00A85995" w:rsidRPr="00366568" w:rsidRDefault="00A85995" w:rsidP="0068575F">
            <w:pPr>
              <w:pStyle w:val="ae"/>
              <w:keepNext w:val="0"/>
              <w:widowControl w:val="0"/>
              <w:tabs>
                <w:tab w:val="left" w:pos="1332"/>
              </w:tabs>
              <w:spacing w:before="0" w:after="0"/>
              <w:ind w:left="0" w:right="0"/>
              <w:jc w:val="center"/>
            </w:pPr>
            <w:r w:rsidRPr="00366568">
              <w:t>Исполнение договора, %</w:t>
            </w:r>
          </w:p>
        </w:tc>
        <w:tc>
          <w:tcPr>
            <w:tcW w:w="1994" w:type="pct"/>
            <w:gridSpan w:val="6"/>
            <w:vAlign w:val="center"/>
          </w:tcPr>
          <w:p w:rsidR="00A85995" w:rsidRPr="00366568" w:rsidRDefault="00A85995" w:rsidP="0068575F">
            <w:pPr>
              <w:pStyle w:val="ae"/>
              <w:keepNext w:val="0"/>
              <w:widowControl w:val="0"/>
              <w:tabs>
                <w:tab w:val="left" w:pos="1332"/>
              </w:tabs>
              <w:spacing w:before="0" w:after="0"/>
              <w:ind w:left="0" w:right="0"/>
              <w:jc w:val="center"/>
            </w:pPr>
            <w:r w:rsidRPr="00366568">
              <w:t>Количество привлеченного основного  персонала рабочих специальностей</w:t>
            </w: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vMerge/>
          </w:tcPr>
          <w:p w:rsidR="00A85995" w:rsidRPr="00366568" w:rsidRDefault="00A85995" w:rsidP="0068575F">
            <w:pPr>
              <w:pStyle w:val="af1"/>
              <w:widowControl w:val="0"/>
              <w:spacing w:before="0" w:after="0"/>
              <w:rPr>
                <w:sz w:val="22"/>
              </w:rPr>
            </w:pPr>
          </w:p>
        </w:tc>
        <w:tc>
          <w:tcPr>
            <w:tcW w:w="428" w:type="pct"/>
            <w:vMerge/>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jc w:val="center"/>
              <w:rPr>
                <w:sz w:val="22"/>
              </w:rPr>
            </w:pPr>
          </w:p>
          <w:p w:rsidR="00A85995" w:rsidRPr="00366568" w:rsidRDefault="00A85995" w:rsidP="0068575F">
            <w:pPr>
              <w:pStyle w:val="af1"/>
              <w:widowControl w:val="0"/>
              <w:spacing w:before="0" w:after="0"/>
              <w:jc w:val="center"/>
              <w:rPr>
                <w:sz w:val="22"/>
              </w:rPr>
            </w:pPr>
            <w:r w:rsidRPr="00366568">
              <w:rPr>
                <w:sz w:val="22"/>
              </w:rPr>
              <w:t>Собственного, чел.</w:t>
            </w:r>
          </w:p>
        </w:tc>
        <w:tc>
          <w:tcPr>
            <w:tcW w:w="668" w:type="pct"/>
            <w:gridSpan w:val="2"/>
          </w:tcPr>
          <w:p w:rsidR="00A85995" w:rsidRPr="00366568" w:rsidRDefault="00A85995" w:rsidP="0068575F">
            <w:pPr>
              <w:pStyle w:val="af1"/>
              <w:widowControl w:val="0"/>
              <w:spacing w:before="0" w:after="0"/>
              <w:jc w:val="center"/>
              <w:rPr>
                <w:sz w:val="22"/>
              </w:rPr>
            </w:pPr>
          </w:p>
          <w:p w:rsidR="00A85995" w:rsidRPr="00366568" w:rsidRDefault="00A85995" w:rsidP="0068575F">
            <w:pPr>
              <w:pStyle w:val="af1"/>
              <w:widowControl w:val="0"/>
              <w:spacing w:before="0" w:after="0"/>
              <w:jc w:val="center"/>
              <w:rPr>
                <w:sz w:val="22"/>
              </w:rPr>
            </w:pPr>
            <w:r w:rsidRPr="00366568">
              <w:rPr>
                <w:sz w:val="22"/>
              </w:rPr>
              <w:t>Субподрядных организаций, чел</w:t>
            </w:r>
          </w:p>
        </w:tc>
        <w:tc>
          <w:tcPr>
            <w:tcW w:w="658" w:type="pct"/>
            <w:gridSpan w:val="2"/>
          </w:tcPr>
          <w:p w:rsidR="00A85995" w:rsidRPr="00366568" w:rsidRDefault="00A85995" w:rsidP="0068575F">
            <w:pPr>
              <w:pStyle w:val="af1"/>
              <w:widowControl w:val="0"/>
              <w:spacing w:before="0" w:after="0"/>
              <w:jc w:val="center"/>
              <w:rPr>
                <w:sz w:val="22"/>
              </w:rPr>
            </w:pPr>
            <w:r w:rsidRPr="00366568">
              <w:rPr>
                <w:sz w:val="22"/>
              </w:rPr>
              <w:t>Наименования привлеченных субподрядных организаций</w:t>
            </w:r>
          </w:p>
        </w:tc>
      </w:tr>
      <w:tr w:rsidR="00A85995" w:rsidRPr="00366568">
        <w:tblPrEx>
          <w:tblCellMar>
            <w:top w:w="0" w:type="dxa"/>
            <w:bottom w:w="0" w:type="dxa"/>
          </w:tblCellMar>
        </w:tblPrEx>
        <w:trPr>
          <w:cantSplit/>
          <w:trHeight w:val="227"/>
        </w:trPr>
        <w:tc>
          <w:tcPr>
            <w:tcW w:w="200" w:type="pct"/>
            <w:vMerge w:val="restart"/>
          </w:tcPr>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p>
          <w:p w:rsidR="00A85995" w:rsidRPr="00366568" w:rsidRDefault="00A85995" w:rsidP="0068575F">
            <w:pPr>
              <w:pStyle w:val="ae"/>
              <w:keepNext w:val="0"/>
              <w:widowControl w:val="0"/>
              <w:jc w:val="center"/>
            </w:pPr>
            <w:r w:rsidRPr="00366568">
              <w:t>1.</w:t>
            </w:r>
          </w:p>
        </w:tc>
        <w:tc>
          <w:tcPr>
            <w:tcW w:w="542" w:type="pct"/>
            <w:vMerge w:val="restart"/>
          </w:tcPr>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p>
          <w:p w:rsidR="00A85995" w:rsidRPr="00366568" w:rsidRDefault="00A85995" w:rsidP="0068575F">
            <w:pPr>
              <w:pStyle w:val="af1"/>
              <w:widowControl w:val="0"/>
              <w:spacing w:before="0" w:after="0"/>
              <w:rPr>
                <w:sz w:val="22"/>
              </w:rPr>
            </w:pPr>
            <w:r w:rsidRPr="00366568">
              <w:rPr>
                <w:sz w:val="22"/>
              </w:rPr>
              <w:t>Договор 1</w:t>
            </w:r>
          </w:p>
        </w:tc>
        <w:tc>
          <w:tcPr>
            <w:tcW w:w="526" w:type="pct"/>
            <w:gridSpan w:val="2"/>
            <w:vMerge w:val="restart"/>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sz w:val="22"/>
              </w:rPr>
            </w:pPr>
            <w:r w:rsidRPr="00B076CA">
              <w:rPr>
                <w:sz w:val="22"/>
              </w:rPr>
              <w:t>Общая, в т.ч.:</w:t>
            </w:r>
          </w:p>
        </w:tc>
        <w:tc>
          <w:tcPr>
            <w:tcW w:w="428" w:type="pct"/>
          </w:tcPr>
          <w:p w:rsidR="00A85995" w:rsidRPr="00366568" w:rsidRDefault="00A85995" w:rsidP="0068575F">
            <w:pPr>
              <w:pStyle w:val="af1"/>
              <w:widowControl w:val="0"/>
              <w:spacing w:before="0" w:after="0"/>
              <w:rPr>
                <w:sz w:val="22"/>
              </w:rPr>
            </w:pPr>
          </w:p>
        </w:tc>
        <w:tc>
          <w:tcPr>
            <w:tcW w:w="591" w:type="pct"/>
            <w:gridSpan w:val="2"/>
            <w:vMerge w:val="restart"/>
          </w:tcPr>
          <w:p w:rsidR="00A85995" w:rsidRPr="00366568" w:rsidRDefault="00A85995" w:rsidP="0068575F">
            <w:pPr>
              <w:pStyle w:val="af1"/>
              <w:widowControl w:val="0"/>
              <w:spacing w:before="0" w:after="0"/>
              <w:rPr>
                <w:sz w:val="22"/>
              </w:rPr>
            </w:pPr>
          </w:p>
        </w:tc>
        <w:tc>
          <w:tcPr>
            <w:tcW w:w="668" w:type="pct"/>
            <w:gridSpan w:val="2"/>
            <w:vMerge w:val="restart"/>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vMerge/>
          </w:tcPr>
          <w:p w:rsidR="00A85995" w:rsidRPr="00366568" w:rsidRDefault="00A85995" w:rsidP="0068575F">
            <w:pPr>
              <w:pStyle w:val="ae"/>
              <w:keepNext w:val="0"/>
              <w:widowControl w:val="0"/>
              <w:jc w:val="center"/>
            </w:pPr>
          </w:p>
        </w:tc>
        <w:tc>
          <w:tcPr>
            <w:tcW w:w="542" w:type="pct"/>
            <w:vMerge/>
          </w:tcPr>
          <w:p w:rsidR="00A85995" w:rsidRPr="00366568" w:rsidRDefault="00A85995" w:rsidP="0068575F">
            <w:pPr>
              <w:pStyle w:val="af1"/>
              <w:widowControl w:val="0"/>
              <w:spacing w:before="0" w:after="0"/>
              <w:rPr>
                <w:sz w:val="22"/>
              </w:rPr>
            </w:pPr>
          </w:p>
        </w:tc>
        <w:tc>
          <w:tcPr>
            <w:tcW w:w="526" w:type="pct"/>
            <w:gridSpan w:val="2"/>
            <w:vMerge/>
          </w:tcPr>
          <w:p w:rsidR="00A85995" w:rsidRPr="00366568" w:rsidRDefault="00A85995" w:rsidP="0068575F">
            <w:pPr>
              <w:pStyle w:val="af1"/>
              <w:widowControl w:val="0"/>
              <w:spacing w:before="0" w:after="0"/>
              <w:rPr>
                <w:sz w:val="22"/>
              </w:rPr>
            </w:pPr>
          </w:p>
        </w:tc>
        <w:tc>
          <w:tcPr>
            <w:tcW w:w="720" w:type="pct"/>
            <w:gridSpan w:val="2"/>
          </w:tcPr>
          <w:p w:rsidR="00A85995" w:rsidRPr="00B076CA" w:rsidRDefault="00A85995" w:rsidP="0068575F">
            <w:pPr>
              <w:pStyle w:val="af1"/>
              <w:widowControl w:val="0"/>
              <w:spacing w:before="0" w:after="0"/>
              <w:rPr>
                <w:i/>
                <w:sz w:val="18"/>
                <w:szCs w:val="18"/>
              </w:rPr>
            </w:pPr>
          </w:p>
        </w:tc>
        <w:tc>
          <w:tcPr>
            <w:tcW w:w="428" w:type="pct"/>
          </w:tcPr>
          <w:p w:rsidR="00A85995" w:rsidRPr="00366568" w:rsidRDefault="00A85995" w:rsidP="0068575F">
            <w:pPr>
              <w:pStyle w:val="af1"/>
              <w:widowControl w:val="0"/>
              <w:spacing w:before="0" w:after="0"/>
              <w:rPr>
                <w:sz w:val="22"/>
              </w:rPr>
            </w:pPr>
          </w:p>
        </w:tc>
        <w:tc>
          <w:tcPr>
            <w:tcW w:w="591" w:type="pct"/>
            <w:gridSpan w:val="2"/>
            <w:vMerge/>
          </w:tcPr>
          <w:p w:rsidR="00A85995" w:rsidRPr="00366568" w:rsidRDefault="00A85995" w:rsidP="0068575F">
            <w:pPr>
              <w:pStyle w:val="af1"/>
              <w:widowControl w:val="0"/>
              <w:spacing w:before="0" w:after="0"/>
              <w:rPr>
                <w:sz w:val="22"/>
              </w:rPr>
            </w:pPr>
          </w:p>
        </w:tc>
        <w:tc>
          <w:tcPr>
            <w:tcW w:w="668" w:type="pct"/>
            <w:gridSpan w:val="2"/>
            <w:vMerge/>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tcPr>
          <w:p w:rsidR="00A85995" w:rsidRPr="00366568" w:rsidRDefault="00A85995" w:rsidP="0068575F">
            <w:pPr>
              <w:pStyle w:val="ae"/>
              <w:keepNext w:val="0"/>
              <w:widowControl w:val="0"/>
              <w:jc w:val="center"/>
            </w:pPr>
            <w:r w:rsidRPr="00366568">
              <w:t xml:space="preserve">2. </w:t>
            </w:r>
          </w:p>
        </w:tc>
        <w:tc>
          <w:tcPr>
            <w:tcW w:w="1787" w:type="pct"/>
            <w:gridSpan w:val="5"/>
          </w:tcPr>
          <w:p w:rsidR="00A85995" w:rsidRPr="00366568" w:rsidRDefault="00A85995" w:rsidP="0068575F">
            <w:pPr>
              <w:pStyle w:val="af1"/>
              <w:widowControl w:val="0"/>
              <w:spacing w:before="0" w:after="0"/>
              <w:rPr>
                <w:sz w:val="22"/>
              </w:rPr>
            </w:pPr>
            <w:r w:rsidRPr="00366568">
              <w:rPr>
                <w:sz w:val="22"/>
              </w:rPr>
              <w:t>Договор 2</w:t>
            </w:r>
          </w:p>
        </w:tc>
        <w:tc>
          <w:tcPr>
            <w:tcW w:w="428" w:type="pct"/>
          </w:tcPr>
          <w:p w:rsidR="00A85995" w:rsidRPr="00366568" w:rsidRDefault="00A85995" w:rsidP="0068575F">
            <w:pPr>
              <w:pStyle w:val="af1"/>
              <w:widowControl w:val="0"/>
              <w:spacing w:before="0" w:after="0"/>
              <w:rPr>
                <w:sz w:val="22"/>
              </w:rPr>
            </w:pPr>
          </w:p>
        </w:tc>
        <w:tc>
          <w:tcPr>
            <w:tcW w:w="591"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200" w:type="pct"/>
          </w:tcPr>
          <w:p w:rsidR="00A85995" w:rsidRPr="00366568" w:rsidRDefault="00A85995" w:rsidP="0068575F">
            <w:pPr>
              <w:pStyle w:val="ae"/>
              <w:keepNext w:val="0"/>
              <w:widowControl w:val="0"/>
              <w:jc w:val="center"/>
            </w:pPr>
          </w:p>
        </w:tc>
        <w:tc>
          <w:tcPr>
            <w:tcW w:w="542" w:type="pct"/>
          </w:tcPr>
          <w:p w:rsidR="00A85995" w:rsidRPr="00366568" w:rsidRDefault="00A85995" w:rsidP="0068575F">
            <w:pPr>
              <w:pStyle w:val="af1"/>
              <w:widowControl w:val="0"/>
              <w:spacing w:before="0" w:after="0"/>
              <w:rPr>
                <w:sz w:val="22"/>
              </w:rPr>
            </w:pPr>
          </w:p>
        </w:tc>
        <w:tc>
          <w:tcPr>
            <w:tcW w:w="526" w:type="pct"/>
            <w:gridSpan w:val="2"/>
          </w:tcPr>
          <w:p w:rsidR="00A85995" w:rsidRPr="00366568" w:rsidRDefault="00A85995" w:rsidP="0068575F">
            <w:pPr>
              <w:pStyle w:val="af1"/>
              <w:widowControl w:val="0"/>
              <w:spacing w:before="0" w:after="0"/>
              <w:rPr>
                <w:sz w:val="22"/>
              </w:rPr>
            </w:pPr>
          </w:p>
        </w:tc>
        <w:tc>
          <w:tcPr>
            <w:tcW w:w="720" w:type="pct"/>
            <w:gridSpan w:val="2"/>
          </w:tcPr>
          <w:p w:rsidR="00A85995" w:rsidRPr="00366568" w:rsidRDefault="00A85995" w:rsidP="0068575F">
            <w:pPr>
              <w:pStyle w:val="af1"/>
              <w:widowControl w:val="0"/>
              <w:spacing w:before="0" w:after="0"/>
              <w:rPr>
                <w:i/>
                <w:sz w:val="22"/>
              </w:rPr>
            </w:pPr>
            <w:r w:rsidRPr="00366568">
              <w:rPr>
                <w:i/>
                <w:sz w:val="22"/>
              </w:rPr>
              <w:t>….</w:t>
            </w:r>
          </w:p>
        </w:tc>
        <w:tc>
          <w:tcPr>
            <w:tcW w:w="428" w:type="pct"/>
          </w:tcPr>
          <w:p w:rsidR="00A85995" w:rsidRPr="00366568" w:rsidRDefault="00A85995" w:rsidP="0068575F">
            <w:pPr>
              <w:pStyle w:val="af1"/>
              <w:widowControl w:val="0"/>
              <w:spacing w:before="0" w:after="0"/>
              <w:rPr>
                <w:sz w:val="22"/>
              </w:rPr>
            </w:pPr>
          </w:p>
        </w:tc>
        <w:tc>
          <w:tcPr>
            <w:tcW w:w="591"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68" w:type="pct"/>
            <w:gridSpan w:val="2"/>
          </w:tcPr>
          <w:p w:rsidR="00A85995" w:rsidRPr="00366568" w:rsidRDefault="00A85995" w:rsidP="0068575F">
            <w:pPr>
              <w:pStyle w:val="af1"/>
              <w:widowControl w:val="0"/>
              <w:spacing w:before="0" w:after="0"/>
              <w:rPr>
                <w:sz w:val="22"/>
              </w:rPr>
            </w:pPr>
          </w:p>
        </w:tc>
        <w:tc>
          <w:tcPr>
            <w:tcW w:w="658" w:type="pct"/>
            <w:gridSpan w:val="2"/>
          </w:tcPr>
          <w:p w:rsidR="00A85995" w:rsidRPr="00366568" w:rsidRDefault="00A85995" w:rsidP="0068575F">
            <w:pPr>
              <w:pStyle w:val="af1"/>
              <w:widowControl w:val="0"/>
              <w:spacing w:before="0" w:after="0"/>
              <w:rPr>
                <w:sz w:val="22"/>
              </w:rPr>
            </w:pPr>
          </w:p>
        </w:tc>
      </w:tr>
      <w:tr w:rsidR="00A85995" w:rsidRPr="00366568">
        <w:tblPrEx>
          <w:tblCellMar>
            <w:top w:w="0" w:type="dxa"/>
            <w:bottom w:w="0" w:type="dxa"/>
          </w:tblCellMar>
        </w:tblPrEx>
        <w:trPr>
          <w:cantSplit/>
          <w:trHeight w:val="227"/>
        </w:trPr>
        <w:tc>
          <w:tcPr>
            <w:tcW w:w="1987" w:type="pct"/>
            <w:gridSpan w:val="6"/>
          </w:tcPr>
          <w:p w:rsidR="00A85995" w:rsidRPr="00366568" w:rsidRDefault="00A85995" w:rsidP="0068575F">
            <w:pPr>
              <w:pStyle w:val="ae"/>
              <w:keepNext w:val="0"/>
              <w:widowControl w:val="0"/>
              <w:jc w:val="center"/>
            </w:pPr>
            <w:r w:rsidRPr="00366568">
              <w:t xml:space="preserve">ИТОГО за полный год </w:t>
            </w:r>
          </w:p>
        </w:tc>
        <w:tc>
          <w:tcPr>
            <w:tcW w:w="428" w:type="pct"/>
          </w:tcPr>
          <w:p w:rsidR="00A85995" w:rsidRPr="00366568" w:rsidRDefault="00A85995" w:rsidP="0068575F">
            <w:pPr>
              <w:pStyle w:val="af1"/>
              <w:widowControl w:val="0"/>
              <w:spacing w:before="0" w:after="0"/>
              <w:rPr>
                <w:b/>
                <w:sz w:val="22"/>
              </w:rPr>
            </w:pPr>
          </w:p>
        </w:tc>
        <w:tc>
          <w:tcPr>
            <w:tcW w:w="591"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58" w:type="pct"/>
            <w:gridSpan w:val="2"/>
          </w:tcPr>
          <w:p w:rsidR="00A85995" w:rsidRPr="00366568" w:rsidRDefault="00A85995" w:rsidP="0068575F">
            <w:pPr>
              <w:pStyle w:val="af1"/>
              <w:widowControl w:val="0"/>
              <w:spacing w:before="0" w:after="0"/>
              <w:jc w:val="center"/>
              <w:rPr>
                <w:b/>
                <w:sz w:val="22"/>
              </w:rPr>
            </w:pPr>
          </w:p>
        </w:tc>
      </w:tr>
      <w:tr w:rsidR="00A85995" w:rsidRPr="00366568">
        <w:tblPrEx>
          <w:tblCellMar>
            <w:top w:w="0" w:type="dxa"/>
            <w:bottom w:w="0" w:type="dxa"/>
          </w:tblCellMar>
        </w:tblPrEx>
        <w:trPr>
          <w:cantSplit/>
          <w:trHeight w:val="227"/>
        </w:trPr>
        <w:tc>
          <w:tcPr>
            <w:tcW w:w="1987" w:type="pct"/>
            <w:gridSpan w:val="6"/>
          </w:tcPr>
          <w:p w:rsidR="00A85995" w:rsidRPr="00366568" w:rsidRDefault="00A85995" w:rsidP="0068575F">
            <w:pPr>
              <w:pStyle w:val="af1"/>
              <w:widowControl w:val="0"/>
              <w:spacing w:before="0" w:after="0"/>
              <w:rPr>
                <w:b/>
                <w:sz w:val="22"/>
              </w:rPr>
            </w:pPr>
            <w:r w:rsidRPr="00366568">
              <w:rPr>
                <w:b/>
                <w:sz w:val="22"/>
              </w:rPr>
              <w:t xml:space="preserve">ИТОГО </w:t>
            </w:r>
          </w:p>
        </w:tc>
        <w:tc>
          <w:tcPr>
            <w:tcW w:w="428" w:type="pct"/>
          </w:tcPr>
          <w:p w:rsidR="00A85995" w:rsidRPr="00366568" w:rsidRDefault="00A85995" w:rsidP="0068575F">
            <w:pPr>
              <w:pStyle w:val="af1"/>
              <w:widowControl w:val="0"/>
              <w:spacing w:before="0" w:after="0"/>
              <w:rPr>
                <w:b/>
                <w:sz w:val="22"/>
              </w:rPr>
            </w:pPr>
          </w:p>
        </w:tc>
        <w:tc>
          <w:tcPr>
            <w:tcW w:w="591"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68" w:type="pct"/>
            <w:gridSpan w:val="2"/>
          </w:tcPr>
          <w:p w:rsidR="00A85995" w:rsidRPr="00366568" w:rsidRDefault="00A85995" w:rsidP="0068575F">
            <w:pPr>
              <w:pStyle w:val="af1"/>
              <w:widowControl w:val="0"/>
              <w:spacing w:before="0" w:after="0"/>
              <w:jc w:val="center"/>
              <w:rPr>
                <w:b/>
                <w:sz w:val="22"/>
              </w:rPr>
            </w:pPr>
          </w:p>
        </w:tc>
        <w:tc>
          <w:tcPr>
            <w:tcW w:w="658" w:type="pct"/>
            <w:gridSpan w:val="2"/>
          </w:tcPr>
          <w:p w:rsidR="00A85995" w:rsidRPr="00366568" w:rsidRDefault="00A85995" w:rsidP="0068575F">
            <w:pPr>
              <w:pStyle w:val="af1"/>
              <w:widowControl w:val="0"/>
              <w:spacing w:before="0" w:after="0"/>
              <w:jc w:val="center"/>
              <w:rPr>
                <w:b/>
                <w:sz w:val="22"/>
              </w:rPr>
            </w:pPr>
          </w:p>
        </w:tc>
      </w:tr>
      <w:tr w:rsidR="00A85995" w:rsidRPr="00366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Look w:val="01E0"/>
        </w:tblPrEx>
        <w:trPr>
          <w:gridAfter w:val="1"/>
          <w:wAfter w:w="192" w:type="pct"/>
        </w:trPr>
        <w:tc>
          <w:tcPr>
            <w:tcW w:w="1012" w:type="pct"/>
            <w:gridSpan w:val="3"/>
            <w:tcBorders>
              <w:bottom w:val="single" w:sz="4" w:space="0" w:color="auto"/>
            </w:tcBorders>
          </w:tcPr>
          <w:p w:rsidR="00A85995" w:rsidRPr="00366568" w:rsidRDefault="00A85995" w:rsidP="0068575F">
            <w:pPr>
              <w:spacing w:line="240" w:lineRule="auto"/>
              <w:rPr>
                <w:color w:val="000000"/>
              </w:rPr>
            </w:pPr>
          </w:p>
        </w:tc>
        <w:tc>
          <w:tcPr>
            <w:tcW w:w="749" w:type="pct"/>
            <w:gridSpan w:val="2"/>
          </w:tcPr>
          <w:p w:rsidR="00A85995" w:rsidRPr="00366568" w:rsidRDefault="00A85995" w:rsidP="0068575F">
            <w:pPr>
              <w:spacing w:line="240" w:lineRule="auto"/>
              <w:rPr>
                <w:color w:val="000000"/>
              </w:rPr>
            </w:pPr>
          </w:p>
        </w:tc>
        <w:tc>
          <w:tcPr>
            <w:tcW w:w="831" w:type="pct"/>
            <w:gridSpan w:val="3"/>
          </w:tcPr>
          <w:p w:rsidR="00A85995" w:rsidRPr="00366568" w:rsidRDefault="00A85995" w:rsidP="0068575F">
            <w:pPr>
              <w:spacing w:line="240" w:lineRule="auto"/>
              <w:rPr>
                <w:color w:val="000000"/>
              </w:rPr>
            </w:pPr>
          </w:p>
        </w:tc>
        <w:tc>
          <w:tcPr>
            <w:tcW w:w="880" w:type="pct"/>
            <w:gridSpan w:val="2"/>
            <w:tcBorders>
              <w:bottom w:val="single" w:sz="4" w:space="0" w:color="auto"/>
            </w:tcBorders>
          </w:tcPr>
          <w:p w:rsidR="00A85995" w:rsidRPr="00366568" w:rsidRDefault="00A85995" w:rsidP="0068575F">
            <w:pPr>
              <w:spacing w:line="240" w:lineRule="auto"/>
              <w:rPr>
                <w:color w:val="000000"/>
              </w:rPr>
            </w:pPr>
          </w:p>
        </w:tc>
        <w:tc>
          <w:tcPr>
            <w:tcW w:w="668" w:type="pct"/>
            <w:gridSpan w:val="2"/>
            <w:tcBorders>
              <w:bottom w:val="single" w:sz="4" w:space="0" w:color="auto"/>
            </w:tcBorders>
          </w:tcPr>
          <w:p w:rsidR="00A85995" w:rsidRPr="00366568" w:rsidRDefault="00A85995" w:rsidP="0068575F">
            <w:pPr>
              <w:spacing w:line="240" w:lineRule="auto"/>
              <w:rPr>
                <w:color w:val="000000"/>
              </w:rPr>
            </w:pPr>
          </w:p>
        </w:tc>
        <w:tc>
          <w:tcPr>
            <w:tcW w:w="668" w:type="pct"/>
            <w:gridSpan w:val="2"/>
            <w:tcBorders>
              <w:bottom w:val="single" w:sz="4" w:space="0" w:color="auto"/>
            </w:tcBorders>
          </w:tcPr>
          <w:p w:rsidR="00A85995" w:rsidRPr="00366568" w:rsidRDefault="00A85995" w:rsidP="0068575F">
            <w:pPr>
              <w:spacing w:line="240" w:lineRule="auto"/>
              <w:rPr>
                <w:color w:val="000000"/>
              </w:rPr>
            </w:pPr>
          </w:p>
        </w:tc>
      </w:tr>
      <w:tr w:rsidR="00A85995" w:rsidRPr="00366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Look w:val="01E0"/>
        </w:tblPrEx>
        <w:trPr>
          <w:gridAfter w:val="1"/>
          <w:wAfter w:w="192" w:type="pct"/>
        </w:trPr>
        <w:tc>
          <w:tcPr>
            <w:tcW w:w="1012" w:type="pct"/>
            <w:gridSpan w:val="3"/>
            <w:tcBorders>
              <w:top w:val="single" w:sz="4" w:space="0" w:color="auto"/>
            </w:tcBorders>
          </w:tcPr>
          <w:p w:rsidR="00A85995" w:rsidRPr="00366568" w:rsidRDefault="00A85995" w:rsidP="0068575F">
            <w:pPr>
              <w:spacing w:line="240" w:lineRule="auto"/>
              <w:jc w:val="center"/>
              <w:rPr>
                <w:color w:val="000000"/>
              </w:rPr>
            </w:pPr>
            <w:r w:rsidRPr="00366568">
              <w:rPr>
                <w:color w:val="000000"/>
                <w:vertAlign w:val="superscript"/>
              </w:rPr>
              <w:t>(подпись уполномоченного представителя)</w:t>
            </w:r>
          </w:p>
        </w:tc>
        <w:tc>
          <w:tcPr>
            <w:tcW w:w="749" w:type="pct"/>
            <w:gridSpan w:val="2"/>
          </w:tcPr>
          <w:p w:rsidR="00A85995" w:rsidRPr="00366568" w:rsidRDefault="00A85995" w:rsidP="0068575F">
            <w:pPr>
              <w:spacing w:line="240" w:lineRule="auto"/>
              <w:rPr>
                <w:color w:val="000000"/>
              </w:rPr>
            </w:pPr>
          </w:p>
        </w:tc>
        <w:tc>
          <w:tcPr>
            <w:tcW w:w="831" w:type="pct"/>
            <w:gridSpan w:val="3"/>
          </w:tcPr>
          <w:p w:rsidR="00A85995" w:rsidRPr="00366568" w:rsidRDefault="00A85995" w:rsidP="0068575F">
            <w:pPr>
              <w:spacing w:line="240" w:lineRule="auto"/>
              <w:ind w:firstLine="0"/>
              <w:jc w:val="center"/>
              <w:rPr>
                <w:color w:val="000000"/>
                <w:vertAlign w:val="superscript"/>
              </w:rPr>
            </w:pPr>
          </w:p>
        </w:tc>
        <w:tc>
          <w:tcPr>
            <w:tcW w:w="880" w:type="pct"/>
            <w:gridSpan w:val="2"/>
            <w:tcBorders>
              <w:top w:val="single" w:sz="4" w:space="0" w:color="auto"/>
            </w:tcBorders>
          </w:tcPr>
          <w:p w:rsidR="00A85995" w:rsidRPr="00366568" w:rsidRDefault="00A85995" w:rsidP="0068575F">
            <w:pPr>
              <w:spacing w:line="240" w:lineRule="auto"/>
              <w:ind w:firstLine="0"/>
              <w:jc w:val="center"/>
              <w:rPr>
                <w:color w:val="000000"/>
              </w:rPr>
            </w:pPr>
            <w:r w:rsidRPr="00366568">
              <w:rPr>
                <w:color w:val="000000"/>
                <w:vertAlign w:val="superscript"/>
              </w:rPr>
              <w:t>(фамилия, имя, отчество подписавшего, должность)</w:t>
            </w:r>
          </w:p>
        </w:tc>
        <w:tc>
          <w:tcPr>
            <w:tcW w:w="668" w:type="pct"/>
            <w:gridSpan w:val="2"/>
            <w:tcBorders>
              <w:top w:val="single" w:sz="4" w:space="0" w:color="auto"/>
            </w:tcBorders>
          </w:tcPr>
          <w:p w:rsidR="00A85995" w:rsidRPr="00366568" w:rsidRDefault="00A85995" w:rsidP="0068575F">
            <w:pPr>
              <w:spacing w:line="240" w:lineRule="auto"/>
              <w:ind w:firstLine="0"/>
              <w:jc w:val="center"/>
              <w:rPr>
                <w:color w:val="000000"/>
                <w:vertAlign w:val="superscript"/>
              </w:rPr>
            </w:pPr>
          </w:p>
        </w:tc>
        <w:tc>
          <w:tcPr>
            <w:tcW w:w="668" w:type="pct"/>
            <w:gridSpan w:val="2"/>
            <w:tcBorders>
              <w:top w:val="single" w:sz="4" w:space="0" w:color="auto"/>
            </w:tcBorders>
          </w:tcPr>
          <w:p w:rsidR="00A85995" w:rsidRPr="00366568" w:rsidRDefault="00A85995" w:rsidP="0068575F">
            <w:pPr>
              <w:spacing w:line="240" w:lineRule="auto"/>
              <w:ind w:firstLine="0"/>
              <w:jc w:val="center"/>
              <w:rPr>
                <w:color w:val="000000"/>
                <w:vertAlign w:val="superscript"/>
              </w:rPr>
            </w:pPr>
          </w:p>
        </w:tc>
      </w:tr>
    </w:tbl>
    <w:p w:rsidR="00E766B0" w:rsidRDefault="00A85995" w:rsidP="00781F30">
      <w:pPr>
        <w:spacing w:line="240" w:lineRule="auto"/>
      </w:pPr>
      <w:r w:rsidRPr="00F07C02">
        <w:t>М.П.</w:t>
      </w:r>
    </w:p>
    <w:p w:rsidR="00064920" w:rsidRDefault="00064920" w:rsidP="00781F30">
      <w:pPr>
        <w:spacing w:line="240" w:lineRule="auto"/>
        <w:rPr>
          <w:sz w:val="22"/>
          <w:szCs w:val="22"/>
        </w:rPr>
        <w:sectPr w:rsidR="00064920" w:rsidSect="00781F30">
          <w:pgSz w:w="16838" w:h="11906" w:orient="landscape" w:code="9"/>
          <w:pgMar w:top="1134" w:right="737" w:bottom="567" w:left="567" w:header="680" w:footer="414" w:gutter="0"/>
          <w:cols w:space="708"/>
          <w:titlePg/>
          <w:docGrid w:linePitch="381"/>
        </w:sectPr>
      </w:pPr>
    </w:p>
    <w:p w:rsidR="00064920" w:rsidRPr="00FB1D53" w:rsidRDefault="00064920" w:rsidP="00064920">
      <w:pPr>
        <w:pStyle w:val="2"/>
        <w:pageBreakBefore/>
        <w:numPr>
          <w:ilvl w:val="1"/>
          <w:numId w:val="5"/>
        </w:numPr>
        <w:spacing w:before="100" w:beforeAutospacing="1" w:after="100" w:afterAutospacing="1"/>
        <w:rPr>
          <w:sz w:val="22"/>
          <w:szCs w:val="22"/>
        </w:rPr>
      </w:pPr>
      <w:bookmarkStart w:id="400" w:name="_Toc318208007"/>
      <w:bookmarkStart w:id="401" w:name="_Toc318707916"/>
      <w:r w:rsidRPr="00FB1D53">
        <w:rPr>
          <w:sz w:val="22"/>
          <w:szCs w:val="22"/>
        </w:rPr>
        <w:lastRenderedPageBreak/>
        <w:t xml:space="preserve">Информация о собственниках </w:t>
      </w:r>
      <w:r w:rsidR="00A81F0F">
        <w:rPr>
          <w:sz w:val="22"/>
          <w:szCs w:val="22"/>
        </w:rPr>
        <w:t>Подрядчика</w:t>
      </w:r>
      <w:r w:rsidRPr="00FB1D53">
        <w:rPr>
          <w:sz w:val="22"/>
          <w:szCs w:val="22"/>
        </w:rPr>
        <w:t xml:space="preserve"> (включая конечных бенефи</w:t>
      </w:r>
      <w:r>
        <w:rPr>
          <w:sz w:val="22"/>
          <w:szCs w:val="22"/>
        </w:rPr>
        <w:t>циаров) (форма 10</w:t>
      </w:r>
      <w:r w:rsidRPr="00FB1D53">
        <w:rPr>
          <w:sz w:val="22"/>
          <w:szCs w:val="22"/>
        </w:rPr>
        <w:t>)</w:t>
      </w:r>
      <w:bookmarkEnd w:id="400"/>
      <w:bookmarkEnd w:id="401"/>
    </w:p>
    <w:p w:rsidR="00064920" w:rsidRPr="00FB1D53" w:rsidRDefault="00064920" w:rsidP="00064920">
      <w:pPr>
        <w:pStyle w:val="21"/>
        <w:numPr>
          <w:ilvl w:val="2"/>
          <w:numId w:val="5"/>
        </w:numPr>
        <w:tabs>
          <w:tab w:val="clear" w:pos="1844"/>
          <w:tab w:val="num" w:pos="1134"/>
          <w:tab w:val="num" w:pos="1314"/>
        </w:tabs>
        <w:spacing w:before="100" w:beforeAutospacing="1" w:after="100" w:afterAutospacing="1"/>
        <w:ind w:left="1134"/>
        <w:rPr>
          <w:sz w:val="22"/>
          <w:szCs w:val="22"/>
        </w:rPr>
      </w:pPr>
      <w:r w:rsidRPr="00FB1D53">
        <w:rPr>
          <w:sz w:val="22"/>
          <w:szCs w:val="22"/>
        </w:rPr>
        <w:t xml:space="preserve">Форма информации о собственниках </w:t>
      </w:r>
      <w:r w:rsidR="00A81F0F">
        <w:rPr>
          <w:sz w:val="22"/>
          <w:szCs w:val="22"/>
        </w:rPr>
        <w:t>Подрядчика</w:t>
      </w:r>
      <w:r w:rsidRPr="00FB1D53">
        <w:rPr>
          <w:sz w:val="22"/>
          <w:szCs w:val="22"/>
        </w:rPr>
        <w:t xml:space="preserve"> (включая конечных бенефициаров)</w:t>
      </w:r>
    </w:p>
    <w:p w:rsidR="00064920" w:rsidRPr="00FB1D53" w:rsidRDefault="00064920" w:rsidP="00064920">
      <w:pPr>
        <w:tabs>
          <w:tab w:val="left" w:pos="4757"/>
        </w:tabs>
        <w:spacing w:line="240" w:lineRule="auto"/>
        <w:ind w:left="567" w:firstLine="0"/>
        <w:jc w:val="left"/>
        <w:rPr>
          <w:sz w:val="22"/>
          <w:szCs w:val="22"/>
        </w:rPr>
      </w:pPr>
      <w:r>
        <w:rPr>
          <w:sz w:val="22"/>
          <w:szCs w:val="22"/>
        </w:rPr>
        <w:t>Приложение 9</w:t>
      </w:r>
      <w:r w:rsidRPr="00FB1D53">
        <w:rPr>
          <w:sz w:val="22"/>
          <w:szCs w:val="22"/>
        </w:rPr>
        <w:t xml:space="preserve"> к письму о подаче оферты</w:t>
      </w:r>
      <w:r w:rsidRPr="00FB1D53">
        <w:rPr>
          <w:sz w:val="22"/>
          <w:szCs w:val="22"/>
        </w:rPr>
        <w:br/>
        <w:t>от «____»_____________ г. №__________</w:t>
      </w:r>
    </w:p>
    <w:p w:rsidR="00064920" w:rsidRPr="00FB1D53" w:rsidRDefault="00064920" w:rsidP="00064920">
      <w:pPr>
        <w:spacing w:line="240" w:lineRule="auto"/>
        <w:ind w:firstLine="0"/>
        <w:rPr>
          <w:color w:val="000000"/>
          <w:sz w:val="22"/>
          <w:szCs w:val="22"/>
        </w:rPr>
      </w:pPr>
    </w:p>
    <w:p w:rsidR="00064920" w:rsidRPr="00FB1D53" w:rsidRDefault="00064920" w:rsidP="00064920">
      <w:pPr>
        <w:suppressAutoHyphens/>
        <w:spacing w:line="240" w:lineRule="auto"/>
        <w:ind w:firstLine="0"/>
        <w:jc w:val="center"/>
        <w:rPr>
          <w:b/>
          <w:sz w:val="22"/>
          <w:szCs w:val="22"/>
        </w:rPr>
      </w:pPr>
      <w:r w:rsidRPr="00FB1D53">
        <w:rPr>
          <w:b/>
          <w:sz w:val="22"/>
          <w:szCs w:val="22"/>
        </w:rPr>
        <w:t xml:space="preserve">Информация о собственниках </w:t>
      </w:r>
      <w:r w:rsidR="00A81F0F">
        <w:rPr>
          <w:b/>
          <w:sz w:val="22"/>
          <w:szCs w:val="22"/>
        </w:rPr>
        <w:t>Подрядчика</w:t>
      </w:r>
      <w:r w:rsidRPr="00FB1D53">
        <w:rPr>
          <w:b/>
          <w:sz w:val="22"/>
          <w:szCs w:val="22"/>
        </w:rPr>
        <w:t xml:space="preserve"> (включая конечных бенефициаров)</w:t>
      </w:r>
    </w:p>
    <w:p w:rsidR="00064920" w:rsidRPr="00FB1D53" w:rsidRDefault="00064920" w:rsidP="00064920">
      <w:pPr>
        <w:spacing w:line="240" w:lineRule="auto"/>
        <w:ind w:firstLine="0"/>
        <w:rPr>
          <w:color w:val="000000"/>
          <w:sz w:val="22"/>
          <w:szCs w:val="22"/>
        </w:rPr>
      </w:pPr>
    </w:p>
    <w:p w:rsidR="00064920" w:rsidRPr="00FB1D53" w:rsidRDefault="00064920" w:rsidP="00064920">
      <w:pPr>
        <w:spacing w:line="240" w:lineRule="auto"/>
        <w:ind w:firstLine="0"/>
        <w:rPr>
          <w:color w:val="000000"/>
          <w:sz w:val="22"/>
          <w:szCs w:val="22"/>
        </w:rPr>
      </w:pPr>
      <w:r w:rsidRPr="00FB1D53">
        <w:rPr>
          <w:color w:val="000000"/>
          <w:sz w:val="22"/>
          <w:szCs w:val="22"/>
        </w:rPr>
        <w:t xml:space="preserve">Наименование и адрес </w:t>
      </w:r>
      <w:r w:rsidR="00A81F0F">
        <w:rPr>
          <w:color w:val="000000"/>
          <w:sz w:val="22"/>
          <w:szCs w:val="22"/>
        </w:rPr>
        <w:t>Подрядчика</w:t>
      </w:r>
      <w:r w:rsidRPr="00FB1D53">
        <w:rPr>
          <w:color w:val="000000"/>
          <w:sz w:val="22"/>
          <w:szCs w:val="22"/>
        </w:rPr>
        <w:t>: __________________________________________</w:t>
      </w:r>
    </w:p>
    <w:p w:rsidR="00064920" w:rsidRPr="00FB1D53" w:rsidRDefault="00064920" w:rsidP="00064920">
      <w:pPr>
        <w:spacing w:line="240" w:lineRule="auto"/>
        <w:ind w:firstLine="0"/>
        <w:rPr>
          <w:color w:val="000000"/>
          <w:sz w:val="22"/>
          <w:szCs w:val="22"/>
        </w:rPr>
      </w:pPr>
    </w:p>
    <w:tbl>
      <w:tblPr>
        <w:tblW w:w="0" w:type="auto"/>
        <w:tblInd w:w="93" w:type="dxa"/>
        <w:tblLook w:val="04A0"/>
      </w:tblPr>
      <w:tblGrid>
        <w:gridCol w:w="483"/>
        <w:gridCol w:w="590"/>
        <w:gridCol w:w="665"/>
        <w:gridCol w:w="1260"/>
        <w:gridCol w:w="784"/>
        <w:gridCol w:w="1227"/>
        <w:gridCol w:w="1532"/>
        <w:gridCol w:w="377"/>
        <w:gridCol w:w="590"/>
        <w:gridCol w:w="665"/>
        <w:gridCol w:w="1332"/>
        <w:gridCol w:w="1140"/>
        <w:gridCol w:w="1532"/>
        <w:gridCol w:w="1942"/>
        <w:gridCol w:w="1538"/>
      </w:tblGrid>
      <w:tr w:rsidR="00064920" w:rsidRPr="00FB1D53" w:rsidTr="006126A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center"/>
              <w:rPr>
                <w:b/>
                <w:snapToGrid/>
                <w:color w:val="000000"/>
                <w:sz w:val="16"/>
                <w:szCs w:val="16"/>
              </w:rPr>
            </w:pPr>
            <w:r w:rsidRPr="00FB1D53">
              <w:rPr>
                <w:b/>
                <w:snapToGrid/>
                <w:color w:val="000000"/>
                <w:sz w:val="16"/>
                <w:szCs w:val="16"/>
              </w:rPr>
              <w:t xml:space="preserve">наименование  </w:t>
            </w:r>
            <w:r w:rsidR="00A81F0F">
              <w:rPr>
                <w:b/>
                <w:snapToGrid/>
                <w:color w:val="000000"/>
                <w:sz w:val="16"/>
                <w:szCs w:val="16"/>
              </w:rPr>
              <w:t>Подрядчика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 xml:space="preserve">информация о цепочке собственников </w:t>
            </w:r>
            <w:r w:rsidR="00A81F0F">
              <w:rPr>
                <w:b/>
                <w:bCs/>
                <w:snapToGrid/>
                <w:color w:val="000000"/>
                <w:sz w:val="16"/>
                <w:szCs w:val="16"/>
              </w:rPr>
              <w:t>Подрядчика</w:t>
            </w:r>
            <w:r w:rsidRPr="00FB1D53">
              <w:rPr>
                <w:b/>
                <w:bCs/>
                <w:snapToGrid/>
                <w:color w:val="000000"/>
                <w:sz w:val="16"/>
                <w:szCs w:val="16"/>
              </w:rPr>
              <w:t>, включая бенефициаров (в том числе конечных)</w:t>
            </w:r>
          </w:p>
        </w:tc>
      </w:tr>
      <w:tr w:rsidR="00064920" w:rsidRPr="00FB1D53" w:rsidTr="006126A3">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Наименование/</w:t>
            </w:r>
            <w:r w:rsidRPr="00FB1D53">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руководитель/участник</w:t>
            </w:r>
            <w:r w:rsidRPr="00FB1D53">
              <w:rPr>
                <w:b/>
                <w:bCs/>
                <w:snapToGrid/>
                <w:color w:val="000000"/>
                <w:sz w:val="16"/>
                <w:szCs w:val="16"/>
              </w:rPr>
              <w:br/>
              <w:t>/акционер</w:t>
            </w:r>
            <w:r w:rsidRPr="00FB1D53">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snapToGrid/>
                <w:color w:val="000000"/>
                <w:sz w:val="16"/>
                <w:szCs w:val="16"/>
              </w:rPr>
            </w:pPr>
            <w:r w:rsidRPr="00FB1D53">
              <w:rPr>
                <w:b/>
                <w:snapToGrid/>
                <w:color w:val="000000"/>
                <w:sz w:val="16"/>
                <w:szCs w:val="16"/>
              </w:rPr>
              <w:t>информация о подтверждающих документах (наименование, реквизиты и т.д.)</w:t>
            </w:r>
          </w:p>
        </w:tc>
      </w:tr>
      <w:tr w:rsidR="00064920" w:rsidRPr="00FB1D53" w:rsidTr="006126A3">
        <w:trPr>
          <w:trHeight w:val="315"/>
        </w:trPr>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snapToGrid/>
                <w:color w:val="000000"/>
                <w:sz w:val="16"/>
                <w:szCs w:val="16"/>
              </w:rPr>
            </w:pPr>
          </w:p>
        </w:tc>
      </w:tr>
      <w:tr w:rsidR="00064920" w:rsidRPr="00FB1D53" w:rsidTr="006126A3">
        <w:trPr>
          <w:trHeight w:val="1590"/>
        </w:trPr>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064920" w:rsidRPr="00FB1D53" w:rsidRDefault="00064920" w:rsidP="006126A3">
            <w:pPr>
              <w:spacing w:line="240" w:lineRule="auto"/>
              <w:ind w:firstLine="0"/>
              <w:jc w:val="left"/>
              <w:rPr>
                <w:snapToGrid/>
                <w:color w:val="000000"/>
                <w:sz w:val="16"/>
                <w:szCs w:val="16"/>
              </w:rPr>
            </w:pPr>
          </w:p>
        </w:tc>
      </w:tr>
      <w:tr w:rsidR="00064920" w:rsidRPr="00FB1D53" w:rsidTr="006126A3">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center"/>
              <w:rPr>
                <w:b/>
                <w:bCs/>
                <w:snapToGrid/>
                <w:color w:val="000000"/>
                <w:sz w:val="16"/>
                <w:szCs w:val="16"/>
              </w:rPr>
            </w:pPr>
            <w:r w:rsidRPr="00FB1D53">
              <w:rPr>
                <w:b/>
                <w:bCs/>
                <w:snapToGrid/>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064920" w:rsidRPr="00FB1D53" w:rsidRDefault="00064920" w:rsidP="006126A3">
            <w:pPr>
              <w:spacing w:line="240" w:lineRule="auto"/>
              <w:ind w:firstLine="0"/>
              <w:jc w:val="center"/>
              <w:rPr>
                <w:b/>
                <w:snapToGrid/>
                <w:color w:val="000000"/>
                <w:sz w:val="16"/>
                <w:szCs w:val="16"/>
              </w:rPr>
            </w:pPr>
            <w:r w:rsidRPr="00FB1D53">
              <w:rPr>
                <w:b/>
                <w:snapToGrid/>
                <w:color w:val="000000"/>
                <w:sz w:val="16"/>
                <w:szCs w:val="16"/>
              </w:rPr>
              <w:t>15</w:t>
            </w:r>
          </w:p>
        </w:tc>
      </w:tr>
      <w:tr w:rsidR="00064920" w:rsidRPr="00FB1D53" w:rsidTr="006126A3">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r>
      <w:tr w:rsidR="00064920" w:rsidRPr="00FB1D53" w:rsidTr="006126A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snapToGrid/>
                <w:color w:val="000000"/>
                <w:sz w:val="16"/>
                <w:szCs w:val="16"/>
              </w:rPr>
            </w:pPr>
            <w:r w:rsidRPr="00FB1D53">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tcPr>
          <w:p w:rsidR="00064920" w:rsidRPr="00FB1D53" w:rsidRDefault="00064920" w:rsidP="006126A3">
            <w:pPr>
              <w:spacing w:line="240" w:lineRule="auto"/>
              <w:ind w:firstLine="0"/>
              <w:jc w:val="left"/>
              <w:rPr>
                <w:rFonts w:ascii="Calibri" w:hAnsi="Calibri" w:cs="Calibri"/>
                <w:snapToGrid/>
                <w:color w:val="000000"/>
                <w:sz w:val="22"/>
                <w:szCs w:val="22"/>
              </w:rPr>
            </w:pPr>
            <w:r w:rsidRPr="00FB1D53">
              <w:rPr>
                <w:rFonts w:ascii="Calibri" w:hAnsi="Calibri" w:cs="Calibri"/>
                <w:snapToGrid/>
                <w:color w:val="000000"/>
                <w:sz w:val="22"/>
                <w:szCs w:val="22"/>
              </w:rPr>
              <w:t> </w:t>
            </w:r>
          </w:p>
        </w:tc>
      </w:tr>
    </w:tbl>
    <w:p w:rsidR="00064920" w:rsidRPr="00FB1D53" w:rsidRDefault="00064920" w:rsidP="00064920">
      <w:pPr>
        <w:tabs>
          <w:tab w:val="left" w:pos="4757"/>
        </w:tabs>
        <w:rPr>
          <w:sz w:val="22"/>
          <w:szCs w:val="22"/>
        </w:rPr>
      </w:pPr>
    </w:p>
    <w:p w:rsidR="00064920" w:rsidRPr="00FB1D53" w:rsidRDefault="00064920" w:rsidP="00064920">
      <w:pPr>
        <w:spacing w:line="240" w:lineRule="auto"/>
        <w:rPr>
          <w:color w:val="000000"/>
          <w:sz w:val="22"/>
          <w:szCs w:val="22"/>
        </w:rPr>
      </w:pPr>
      <w:r w:rsidRPr="00FB1D53">
        <w:rPr>
          <w:color w:val="000000"/>
          <w:sz w:val="22"/>
          <w:szCs w:val="22"/>
        </w:rPr>
        <w:t>____________________________________</w:t>
      </w:r>
    </w:p>
    <w:p w:rsidR="00064920" w:rsidRPr="00FB1D53" w:rsidRDefault="00064920" w:rsidP="00064920">
      <w:pPr>
        <w:spacing w:line="240" w:lineRule="auto"/>
        <w:ind w:right="3684"/>
        <w:jc w:val="center"/>
        <w:rPr>
          <w:color w:val="000000"/>
          <w:sz w:val="22"/>
          <w:szCs w:val="22"/>
          <w:vertAlign w:val="superscript"/>
        </w:rPr>
      </w:pPr>
      <w:r w:rsidRPr="00FB1D53">
        <w:rPr>
          <w:color w:val="000000"/>
          <w:sz w:val="22"/>
          <w:szCs w:val="22"/>
          <w:vertAlign w:val="superscript"/>
        </w:rPr>
        <w:t>(подпись, М.П.)</w:t>
      </w:r>
    </w:p>
    <w:p w:rsidR="00064920" w:rsidRPr="00FB1D53" w:rsidRDefault="00064920" w:rsidP="00064920">
      <w:pPr>
        <w:spacing w:line="240" w:lineRule="auto"/>
        <w:rPr>
          <w:color w:val="000000"/>
          <w:sz w:val="22"/>
          <w:szCs w:val="22"/>
        </w:rPr>
      </w:pPr>
      <w:r w:rsidRPr="00FB1D53">
        <w:rPr>
          <w:color w:val="000000"/>
          <w:sz w:val="22"/>
          <w:szCs w:val="22"/>
        </w:rPr>
        <w:t>____________________________________</w:t>
      </w:r>
    </w:p>
    <w:p w:rsidR="00064920" w:rsidRPr="00FB1D53" w:rsidRDefault="00064920" w:rsidP="00064920">
      <w:pPr>
        <w:spacing w:line="240" w:lineRule="auto"/>
        <w:ind w:right="3684"/>
        <w:jc w:val="center"/>
        <w:rPr>
          <w:color w:val="000000"/>
          <w:sz w:val="22"/>
          <w:szCs w:val="22"/>
          <w:vertAlign w:val="superscript"/>
        </w:rPr>
      </w:pPr>
      <w:r w:rsidRPr="00FB1D53">
        <w:rPr>
          <w:color w:val="000000"/>
          <w:sz w:val="22"/>
          <w:szCs w:val="22"/>
          <w:vertAlign w:val="superscript"/>
        </w:rPr>
        <w:t>(фамилия, имя, отчество подписавшего, должность)</w:t>
      </w:r>
    </w:p>
    <w:p w:rsidR="00064920" w:rsidRPr="00FB1D53" w:rsidRDefault="00064920" w:rsidP="00064920">
      <w:pPr>
        <w:rPr>
          <w:sz w:val="22"/>
          <w:szCs w:val="22"/>
        </w:rPr>
      </w:pPr>
    </w:p>
    <w:p w:rsidR="00064920" w:rsidRPr="00FB1D53" w:rsidRDefault="00064920" w:rsidP="00064920">
      <w:pPr>
        <w:pBdr>
          <w:bottom w:val="single" w:sz="4" w:space="1" w:color="auto"/>
        </w:pBdr>
        <w:shd w:val="clear" w:color="auto" w:fill="E0E0E0"/>
        <w:ind w:right="21" w:firstLine="0"/>
        <w:jc w:val="center"/>
        <w:rPr>
          <w:b/>
          <w:color w:val="000000"/>
          <w:spacing w:val="36"/>
          <w:sz w:val="22"/>
          <w:szCs w:val="22"/>
        </w:rPr>
      </w:pPr>
      <w:r w:rsidRPr="00FB1D53">
        <w:rPr>
          <w:b/>
          <w:color w:val="000000"/>
          <w:spacing w:val="36"/>
          <w:sz w:val="22"/>
          <w:szCs w:val="22"/>
        </w:rPr>
        <w:t>конец формы</w:t>
      </w:r>
    </w:p>
    <w:p w:rsidR="00064920" w:rsidRPr="00FB1D53" w:rsidRDefault="00064920" w:rsidP="00064920">
      <w:pPr>
        <w:pStyle w:val="21"/>
        <w:pageBreakBefore/>
        <w:numPr>
          <w:ilvl w:val="2"/>
          <w:numId w:val="5"/>
        </w:numPr>
        <w:tabs>
          <w:tab w:val="clear" w:pos="1844"/>
          <w:tab w:val="num" w:pos="1134"/>
        </w:tabs>
        <w:ind w:left="1134"/>
        <w:rPr>
          <w:sz w:val="22"/>
          <w:szCs w:val="22"/>
        </w:rPr>
      </w:pPr>
      <w:r w:rsidRPr="00FB1D53">
        <w:rPr>
          <w:sz w:val="22"/>
          <w:szCs w:val="22"/>
        </w:rPr>
        <w:lastRenderedPageBreak/>
        <w:t>Инструкции по заполнению</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Поставщик указывает дату и номер Предложения в соответствии с письмом о подаче оферты (подраздел </w:t>
      </w:r>
      <w:fldSimple w:instr=" REF _Ref55336310 \r \h  \* MERGEFORMAT ">
        <w:r w:rsidRPr="00FB1D53">
          <w:rPr>
            <w:sz w:val="22"/>
            <w:szCs w:val="22"/>
          </w:rPr>
          <w:t>6.1</w:t>
        </w:r>
      </w:fldSimple>
      <w:r w:rsidRPr="00FB1D53">
        <w:rPr>
          <w:sz w:val="22"/>
          <w:szCs w:val="22"/>
        </w:rPr>
        <w:t>).</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Поставщик указывает свое фирменное наименование (в т.ч. организационно-правовую форму) и свой адрес.</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Разделы «ИНН» (№2 и №9) и «ОГРН» (№3 и №10) - указываются регистрационные данные </w:t>
      </w:r>
      <w:r w:rsidR="00A81F0F">
        <w:rPr>
          <w:sz w:val="22"/>
          <w:szCs w:val="22"/>
        </w:rPr>
        <w:t>Подрядчика</w:t>
      </w:r>
      <w:r w:rsidRPr="00FB1D53">
        <w:rPr>
          <w:sz w:val="22"/>
          <w:szCs w:val="22"/>
        </w:rPr>
        <w:t>.</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Раздел «Наименование краткое» (№4) - указывается краткое наименование </w:t>
      </w:r>
      <w:r w:rsidR="00A81F0F">
        <w:rPr>
          <w:sz w:val="22"/>
          <w:szCs w:val="22"/>
        </w:rPr>
        <w:t>Подрядчика</w:t>
      </w:r>
      <w:r w:rsidRPr="00FB1D53">
        <w:rPr>
          <w:sz w:val="22"/>
          <w:szCs w:val="22"/>
        </w:rPr>
        <w:t xml:space="preserve">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«Код ОКВЭД» (№5) - указывается код (основные коды) ОКВЭД.</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«ФИО руководителя» (№6) - фамилия, отчество и имя указываются полностью.</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«Серия и номер документа, удостоверяющего личность руководителя» (№7) - паспортные данные указываются</w:t>
      </w:r>
      <w:r w:rsidRPr="00FB1D53">
        <w:rPr>
          <w:b/>
          <w:sz w:val="22"/>
          <w:szCs w:val="22"/>
        </w:rPr>
        <w:t xml:space="preserve"> </w:t>
      </w:r>
      <w:r w:rsidRPr="00FB1D53">
        <w:rPr>
          <w:sz w:val="22"/>
          <w:szCs w:val="22"/>
        </w:rPr>
        <w:t xml:space="preserve">в формате: </w:t>
      </w:r>
      <w:r w:rsidRPr="00FB1D53">
        <w:rPr>
          <w:b/>
          <w:sz w:val="22"/>
          <w:szCs w:val="22"/>
        </w:rPr>
        <w:t>ХХХХХХХХХХ</w:t>
      </w:r>
      <w:r w:rsidRPr="00FB1D53">
        <w:rPr>
          <w:sz w:val="22"/>
          <w:szCs w:val="22"/>
        </w:rPr>
        <w:t xml:space="preserve"> (10 знаков), то есть без слов «серия», «номер» и т.п.</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«Серия и номер документа, удостоверяющего личность (для физ. лиц)» (№13) - паспортные данные указываются</w:t>
      </w:r>
      <w:r w:rsidRPr="00FB1D53">
        <w:rPr>
          <w:b/>
          <w:sz w:val="22"/>
          <w:szCs w:val="22"/>
        </w:rPr>
        <w:t xml:space="preserve"> </w:t>
      </w:r>
      <w:r w:rsidRPr="00FB1D53">
        <w:rPr>
          <w:sz w:val="22"/>
          <w:szCs w:val="22"/>
        </w:rPr>
        <w:t xml:space="preserve">в формате: </w:t>
      </w:r>
      <w:r w:rsidRPr="00FB1D53">
        <w:rPr>
          <w:b/>
          <w:sz w:val="22"/>
          <w:szCs w:val="22"/>
        </w:rPr>
        <w:t>ХХХХХХХХХХ</w:t>
      </w:r>
      <w:r w:rsidRPr="00FB1D53">
        <w:rPr>
          <w:sz w:val="22"/>
          <w:szCs w:val="22"/>
        </w:rPr>
        <w:t xml:space="preserve"> (10 знаков), то есть без слов «серия», «номер» и т.п.</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 xml:space="preserve">Раздел «№» (№8) – заполняется в следующем формате: </w:t>
      </w:r>
    </w:p>
    <w:p w:rsidR="00064920" w:rsidRPr="00FB1D53" w:rsidRDefault="00064920" w:rsidP="00064920">
      <w:pPr>
        <w:spacing w:line="240" w:lineRule="auto"/>
        <w:ind w:firstLine="1134"/>
        <w:rPr>
          <w:sz w:val="24"/>
          <w:szCs w:val="24"/>
        </w:rPr>
      </w:pPr>
      <w:r w:rsidRPr="00FB1D53">
        <w:rPr>
          <w:sz w:val="24"/>
          <w:szCs w:val="24"/>
        </w:rPr>
        <w:t xml:space="preserve">1. собственник </w:t>
      </w:r>
      <w:r w:rsidR="00A81F0F">
        <w:rPr>
          <w:sz w:val="24"/>
          <w:szCs w:val="24"/>
        </w:rPr>
        <w:t>Подрядчика</w:t>
      </w:r>
      <w:r w:rsidRPr="00FB1D53">
        <w:rPr>
          <w:sz w:val="24"/>
          <w:szCs w:val="24"/>
        </w:rPr>
        <w:t>.</w:t>
      </w:r>
    </w:p>
    <w:p w:rsidR="00064920" w:rsidRPr="00FB1D53" w:rsidRDefault="00064920" w:rsidP="00064920">
      <w:pPr>
        <w:spacing w:line="240" w:lineRule="auto"/>
        <w:ind w:firstLine="1134"/>
        <w:rPr>
          <w:sz w:val="24"/>
          <w:szCs w:val="24"/>
        </w:rPr>
      </w:pPr>
      <w:r w:rsidRPr="00FB1D53">
        <w:rPr>
          <w:sz w:val="24"/>
          <w:szCs w:val="24"/>
        </w:rPr>
        <w:t>1.1. собственник собственника №1.</w:t>
      </w:r>
    </w:p>
    <w:p w:rsidR="00064920" w:rsidRPr="00FB1D53" w:rsidRDefault="00064920" w:rsidP="00064920">
      <w:pPr>
        <w:spacing w:line="240" w:lineRule="auto"/>
        <w:ind w:firstLine="1134"/>
        <w:rPr>
          <w:sz w:val="24"/>
          <w:szCs w:val="24"/>
        </w:rPr>
      </w:pPr>
      <w:r w:rsidRPr="00FB1D53">
        <w:rPr>
          <w:sz w:val="24"/>
          <w:szCs w:val="24"/>
        </w:rPr>
        <w:t>1.2. собственник собственника №1.</w:t>
      </w:r>
    </w:p>
    <w:p w:rsidR="00064920" w:rsidRPr="00FB1D53" w:rsidRDefault="00064920" w:rsidP="00064920">
      <w:pPr>
        <w:spacing w:line="240" w:lineRule="auto"/>
        <w:ind w:firstLine="1134"/>
        <w:rPr>
          <w:sz w:val="24"/>
          <w:szCs w:val="24"/>
        </w:rPr>
      </w:pPr>
      <w:r w:rsidRPr="00FB1D53">
        <w:rPr>
          <w:sz w:val="24"/>
          <w:szCs w:val="24"/>
        </w:rPr>
        <w:t>1.1.1. собственник собственника №1.1.</w:t>
      </w:r>
    </w:p>
    <w:p w:rsidR="00064920" w:rsidRPr="00FB1D53" w:rsidRDefault="00064920" w:rsidP="00064920">
      <w:pPr>
        <w:spacing w:line="240" w:lineRule="auto"/>
        <w:ind w:firstLine="1134"/>
        <w:rPr>
          <w:sz w:val="24"/>
          <w:szCs w:val="24"/>
        </w:rPr>
      </w:pPr>
      <w:r w:rsidRPr="00FB1D53">
        <w:rPr>
          <w:sz w:val="24"/>
          <w:szCs w:val="24"/>
        </w:rPr>
        <w:t>1.2.1. собственник собственника №1.2.</w:t>
      </w:r>
    </w:p>
    <w:p w:rsidR="00064920" w:rsidRPr="00FB1D53" w:rsidRDefault="00064920" w:rsidP="00064920">
      <w:pPr>
        <w:spacing w:line="240" w:lineRule="auto"/>
        <w:ind w:firstLine="1134"/>
        <w:rPr>
          <w:sz w:val="24"/>
          <w:szCs w:val="24"/>
        </w:rPr>
      </w:pPr>
      <w:r w:rsidRPr="00FB1D53">
        <w:rPr>
          <w:sz w:val="24"/>
          <w:szCs w:val="24"/>
        </w:rPr>
        <w:t xml:space="preserve">1.2.1.1. собственник собственника 1.2.1 и так далее. </w:t>
      </w:r>
    </w:p>
    <w:p w:rsidR="00064920" w:rsidRPr="00FB1D53" w:rsidRDefault="00064920" w:rsidP="00064920">
      <w:pPr>
        <w:spacing w:line="240" w:lineRule="auto"/>
        <w:ind w:firstLine="1134"/>
        <w:rPr>
          <w:sz w:val="24"/>
          <w:szCs w:val="24"/>
        </w:rPr>
      </w:pPr>
      <w:r w:rsidRPr="00FB1D53">
        <w:rPr>
          <w:sz w:val="24"/>
          <w:szCs w:val="24"/>
        </w:rPr>
        <w:t>Каждый собственник указывается в отдельной строке Формы.</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физических лиц - фамилия, имя и отчество (указываются полностью).</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lastRenderedPageBreak/>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064920" w:rsidRPr="00FB1D53" w:rsidRDefault="00064920" w:rsidP="00064920">
      <w:pPr>
        <w:pStyle w:val="a1"/>
        <w:numPr>
          <w:ilvl w:val="3"/>
          <w:numId w:val="5"/>
        </w:numPr>
        <w:spacing w:before="100" w:beforeAutospacing="1" w:line="240" w:lineRule="auto"/>
        <w:rPr>
          <w:sz w:val="22"/>
          <w:szCs w:val="22"/>
        </w:rPr>
      </w:pPr>
      <w:r w:rsidRPr="00FB1D53">
        <w:rPr>
          <w:sz w:val="22"/>
          <w:szCs w:val="22"/>
        </w:rPr>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Поставщиком к Приложению №12 к письму о подаче оферты и войти в состав Предложения.</w:t>
      </w:r>
    </w:p>
    <w:p w:rsidR="00064920" w:rsidRPr="00DA3590" w:rsidRDefault="00064920" w:rsidP="00064920">
      <w:pPr>
        <w:tabs>
          <w:tab w:val="left" w:pos="4757"/>
        </w:tabs>
        <w:rPr>
          <w:sz w:val="22"/>
          <w:szCs w:val="22"/>
        </w:rPr>
      </w:pPr>
      <w:r w:rsidRPr="00DA3590">
        <w:rPr>
          <w:sz w:val="22"/>
          <w:szCs w:val="22"/>
        </w:rPr>
        <w:tab/>
      </w:r>
    </w:p>
    <w:p w:rsidR="00064920" w:rsidRPr="00280FFA" w:rsidRDefault="00064920" w:rsidP="00781F30">
      <w:pPr>
        <w:spacing w:line="240" w:lineRule="auto"/>
        <w:rPr>
          <w:sz w:val="22"/>
          <w:szCs w:val="22"/>
        </w:rPr>
      </w:pPr>
    </w:p>
    <w:sectPr w:rsidR="00064920" w:rsidRPr="00280FFA" w:rsidSect="006126A3">
      <w:pgSz w:w="16838" w:h="11906" w:orient="landscape" w:code="9"/>
      <w:pgMar w:top="1134" w:right="737" w:bottom="567" w:left="567" w:header="680" w:footer="41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rgValu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CFD" w:rsidRDefault="00F94CFD">
      <w:r>
        <w:separator/>
      </w:r>
    </w:p>
  </w:endnote>
  <w:endnote w:type="continuationSeparator" w:id="1">
    <w:p w:rsidR="00F94CFD" w:rsidRDefault="00F94C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43" w:rsidRDefault="00214243">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33</w:t>
    </w:r>
    <w:r>
      <w:rPr>
        <w:rStyle w:val="ab"/>
      </w:rPr>
      <w:fldChar w:fldCharType="end"/>
    </w:r>
  </w:p>
  <w:p w:rsidR="00214243" w:rsidRDefault="0021424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43" w:rsidRDefault="00214243" w:rsidP="00064A5F">
    <w:pPr>
      <w:pStyle w:val="a8"/>
      <w:pBdr>
        <w:bottom w:val="single" w:sz="12" w:space="1" w:color="auto"/>
      </w:pBdr>
      <w:ind w:left="360" w:right="-28" w:hanging="360"/>
      <w:jc w:val="right"/>
    </w:pPr>
  </w:p>
  <w:p w:rsidR="00214243" w:rsidRPr="00504316" w:rsidRDefault="00214243" w:rsidP="00504316">
    <w:pPr>
      <w:pStyle w:val="a8"/>
      <w:tabs>
        <w:tab w:val="clear" w:pos="4253"/>
        <w:tab w:val="clear" w:pos="9356"/>
        <w:tab w:val="right" w:pos="10206"/>
        <w:tab w:val="left" w:pos="10980"/>
      </w:tabs>
      <w:ind w:right="-28"/>
      <w:rPr>
        <w:sz w:val="18"/>
        <w:szCs w:val="18"/>
      </w:rPr>
    </w:pPr>
    <w:r>
      <w:rPr>
        <w:sz w:val="18"/>
        <w:szCs w:val="18"/>
      </w:rPr>
      <w:t>За</w:t>
    </w:r>
    <w:r w:rsidRPr="00504316">
      <w:rPr>
        <w:sz w:val="18"/>
        <w:szCs w:val="18"/>
      </w:rPr>
      <w:t xml:space="preserve">крытый запрос предложений </w:t>
    </w:r>
    <w:r w:rsidR="002F755A">
      <w:rPr>
        <w:sz w:val="18"/>
        <w:szCs w:val="18"/>
      </w:rPr>
      <w:t xml:space="preserve">на право </w:t>
    </w:r>
    <w:r w:rsidR="002F755A" w:rsidRPr="00F241A4">
      <w:rPr>
        <w:sz w:val="18"/>
        <w:szCs w:val="18"/>
      </w:rPr>
      <w:t xml:space="preserve">заключения </w:t>
    </w:r>
    <w:r w:rsidR="00F241A4" w:rsidRPr="00F241A4">
      <w:rPr>
        <w:sz w:val="18"/>
        <w:szCs w:val="18"/>
      </w:rPr>
      <w:t xml:space="preserve">Договора на строительно-монтажные работы для </w:t>
    </w:r>
    <w:r w:rsidR="00F241A4" w:rsidRPr="00F241A4">
      <w:rPr>
        <w:bCs/>
        <w:sz w:val="18"/>
        <w:szCs w:val="18"/>
      </w:rPr>
      <w:t>внешнего электроснабжения по объектам ТП БЭС 1 очередь</w:t>
    </w:r>
    <w:r w:rsidR="00F241A4" w:rsidRPr="00F241A4">
      <w:rPr>
        <w:sz w:val="18"/>
        <w:szCs w:val="18"/>
      </w:rPr>
      <w:t xml:space="preserve"> для нужд ОАО «МРСК Центра» (филиала «Белгородэнерго»)</w:t>
    </w:r>
    <w:r w:rsidRPr="00504316">
      <w:rPr>
        <w:sz w:val="18"/>
        <w:szCs w:val="18"/>
      </w:rPr>
      <w:tab/>
      <w:t>стр.</w:t>
    </w:r>
    <w:r w:rsidRPr="00504316">
      <w:rPr>
        <w:sz w:val="18"/>
        <w:szCs w:val="18"/>
      </w:rPr>
      <w:fldChar w:fldCharType="begin"/>
    </w:r>
    <w:r w:rsidRPr="00504316">
      <w:rPr>
        <w:sz w:val="18"/>
        <w:szCs w:val="18"/>
      </w:rPr>
      <w:instrText xml:space="preserve"> PAGE </w:instrText>
    </w:r>
    <w:r w:rsidRPr="00504316">
      <w:rPr>
        <w:sz w:val="18"/>
        <w:szCs w:val="18"/>
      </w:rPr>
      <w:fldChar w:fldCharType="separate"/>
    </w:r>
    <w:r w:rsidR="00FB51B8">
      <w:rPr>
        <w:noProof/>
        <w:sz w:val="18"/>
        <w:szCs w:val="18"/>
      </w:rPr>
      <w:t>21</w:t>
    </w:r>
    <w:r w:rsidRPr="00504316">
      <w:rPr>
        <w:sz w:val="18"/>
        <w:szCs w:val="18"/>
      </w:rPr>
      <w:fldChar w:fldCharType="end"/>
    </w:r>
    <w:r>
      <w:rPr>
        <w:sz w:val="18"/>
        <w:szCs w:val="18"/>
      </w:rPr>
      <w:t xml:space="preserve"> </w:t>
    </w:r>
    <w:r w:rsidRPr="00504316">
      <w:rPr>
        <w:sz w:val="18"/>
        <w:szCs w:val="18"/>
      </w:rPr>
      <w:t xml:space="preserve">из </w:t>
    </w:r>
    <w:r w:rsidRPr="00504316">
      <w:rPr>
        <w:sz w:val="18"/>
        <w:szCs w:val="18"/>
      </w:rPr>
      <w:fldChar w:fldCharType="begin"/>
    </w:r>
    <w:r w:rsidRPr="00504316">
      <w:rPr>
        <w:sz w:val="18"/>
        <w:szCs w:val="18"/>
      </w:rPr>
      <w:instrText xml:space="preserve"> NUMPAGES </w:instrText>
    </w:r>
    <w:r w:rsidRPr="00504316">
      <w:rPr>
        <w:sz w:val="18"/>
        <w:szCs w:val="18"/>
      </w:rPr>
      <w:fldChar w:fldCharType="separate"/>
    </w:r>
    <w:r w:rsidR="00FB51B8">
      <w:rPr>
        <w:noProof/>
        <w:sz w:val="18"/>
        <w:szCs w:val="18"/>
      </w:rPr>
      <w:t>45</w:t>
    </w:r>
    <w:r w:rsidRPr="00504316">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CFD" w:rsidRDefault="00F94CFD">
      <w:r>
        <w:separator/>
      </w:r>
    </w:p>
  </w:footnote>
  <w:footnote w:type="continuationSeparator" w:id="1">
    <w:p w:rsidR="00F94CFD" w:rsidRDefault="00F94C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43" w:rsidRDefault="00214243" w:rsidP="0077628D">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7">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27496468"/>
    <w:multiLevelType w:val="hybridMultilevel"/>
    <w:tmpl w:val="87EA9A80"/>
    <w:lvl w:ilvl="0" w:tplc="9978FBA6">
      <w:start w:val="1"/>
      <w:numFmt w:val="bullet"/>
      <w:lvlText w:val="-"/>
      <w:lvlJc w:val="left"/>
      <w:pPr>
        <w:tabs>
          <w:tab w:val="num" w:pos="1500"/>
        </w:tabs>
        <w:ind w:left="1500" w:hanging="360"/>
      </w:pPr>
      <w:rPr>
        <w:rFonts w:ascii="MS Mincho" w:eastAsia="MS Mincho" w:hAnsi="MS Mincho" w:hint="eastAsia"/>
      </w:rPr>
    </w:lvl>
    <w:lvl w:ilvl="1" w:tplc="9528A684">
      <w:start w:val="2"/>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9">
    <w:nsid w:val="29E04316"/>
    <w:multiLevelType w:val="hybridMultilevel"/>
    <w:tmpl w:val="8B4C86A0"/>
    <w:lvl w:ilvl="0" w:tplc="86B41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15A139B"/>
    <w:multiLevelType w:val="singleLevel"/>
    <w:tmpl w:val="76E6D238"/>
    <w:lvl w:ilvl="0">
      <w:start w:val="1"/>
      <w:numFmt w:val="decimal"/>
      <w:lvlText w:val="%1."/>
      <w:lvlJc w:val="left"/>
      <w:pPr>
        <w:tabs>
          <w:tab w:val="num" w:pos="644"/>
        </w:tabs>
        <w:ind w:left="644" w:hanging="360"/>
      </w:pPr>
      <w:rPr>
        <w:rFont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06EAB9E6"/>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F7946A0"/>
    <w:multiLevelType w:val="hybridMultilevel"/>
    <w:tmpl w:val="6C068912"/>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142C29"/>
    <w:multiLevelType w:val="hybridMultilevel"/>
    <w:tmpl w:val="2B782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CBDC709E"/>
    <w:lvl w:ilvl="0">
      <w:start w:val="1"/>
      <w:numFmt w:val="decimal"/>
      <w:pStyle w:val="1"/>
      <w:lvlText w:val="%1."/>
      <w:lvlJc w:val="left"/>
      <w:pPr>
        <w:tabs>
          <w:tab w:val="num" w:pos="1134"/>
        </w:tabs>
        <w:ind w:left="1134" w:hanging="1134"/>
      </w:pPr>
      <w:rPr>
        <w:rFonts w:hint="default"/>
        <w:b w:val="0"/>
      </w:rPr>
    </w:lvl>
    <w:lvl w:ilvl="1">
      <w:start w:val="1"/>
      <w:numFmt w:val="decimal"/>
      <w:pStyle w:val="2"/>
      <w:lvlText w:val="%1.%2"/>
      <w:lvlJc w:val="left"/>
      <w:pPr>
        <w:tabs>
          <w:tab w:val="num" w:pos="1134"/>
        </w:tabs>
        <w:ind w:left="1134" w:hanging="1134"/>
      </w:pPr>
      <w:rPr>
        <w:rFonts w:hint="default"/>
        <w:b w:val="0"/>
      </w:rPr>
    </w:lvl>
    <w:lvl w:ilvl="2">
      <w:start w:val="1"/>
      <w:numFmt w:val="decimal"/>
      <w:pStyle w:val="a0"/>
      <w:lvlText w:val="%1.%2.%3"/>
      <w:lvlJc w:val="left"/>
      <w:pPr>
        <w:tabs>
          <w:tab w:val="num" w:pos="1844"/>
        </w:tabs>
        <w:ind w:left="1844" w:hanging="1134"/>
      </w:pPr>
      <w:rPr>
        <w:rFonts w:hint="default"/>
        <w:b w:val="0"/>
        <w:i w:val="0"/>
        <w:sz w:val="22"/>
        <w:szCs w:val="22"/>
      </w:rPr>
    </w:lvl>
    <w:lvl w:ilvl="3">
      <w:start w:val="1"/>
      <w:numFmt w:val="decimal"/>
      <w:pStyle w:val="a1"/>
      <w:lvlText w:val="%1.%2.%3.%4"/>
      <w:lvlJc w:val="left"/>
      <w:pPr>
        <w:tabs>
          <w:tab w:val="num" w:pos="1134"/>
        </w:tabs>
        <w:ind w:left="1134" w:hanging="1134"/>
      </w:pPr>
      <w:rPr>
        <w:rFonts w:hint="default"/>
        <w:b w:val="0"/>
        <w:i w:val="0"/>
        <w:sz w:val="22"/>
        <w:szCs w:val="22"/>
      </w:rPr>
    </w:lvl>
    <w:lvl w:ilvl="4">
      <w:start w:val="1"/>
      <w:numFmt w:val="lowerLetter"/>
      <w:pStyle w:val="a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6D0C91"/>
    <w:multiLevelType w:val="hybridMultilevel"/>
    <w:tmpl w:val="B238979E"/>
    <w:lvl w:ilvl="0" w:tplc="2CB2369E">
      <w:start w:val="1"/>
      <w:numFmt w:val="lowerLetter"/>
      <w:lvlText w:val="%1)"/>
      <w:lvlJc w:val="left"/>
      <w:pPr>
        <w:tabs>
          <w:tab w:val="num" w:pos="2520"/>
        </w:tabs>
        <w:ind w:left="2520" w:hanging="360"/>
      </w:pPr>
      <w:rPr>
        <w:rFonts w:hint="default"/>
      </w:rPr>
    </w:lvl>
    <w:lvl w:ilvl="1" w:tplc="04190019" w:tentative="1">
      <w:start w:val="1"/>
      <w:numFmt w:val="lowerLetter"/>
      <w:lvlText w:val="%2."/>
      <w:lvlJc w:val="left"/>
      <w:pPr>
        <w:tabs>
          <w:tab w:val="num" w:pos="1953"/>
        </w:tabs>
        <w:ind w:left="1953" w:hanging="360"/>
      </w:pPr>
    </w:lvl>
    <w:lvl w:ilvl="2" w:tplc="0419001B" w:tentative="1">
      <w:start w:val="1"/>
      <w:numFmt w:val="lowerRoman"/>
      <w:lvlText w:val="%3."/>
      <w:lvlJc w:val="right"/>
      <w:pPr>
        <w:tabs>
          <w:tab w:val="num" w:pos="2673"/>
        </w:tabs>
        <w:ind w:left="2673" w:hanging="180"/>
      </w:pPr>
    </w:lvl>
    <w:lvl w:ilvl="3" w:tplc="0419000F" w:tentative="1">
      <w:start w:val="1"/>
      <w:numFmt w:val="decimal"/>
      <w:lvlText w:val="%4."/>
      <w:lvlJc w:val="left"/>
      <w:pPr>
        <w:tabs>
          <w:tab w:val="num" w:pos="3393"/>
        </w:tabs>
        <w:ind w:left="3393" w:hanging="360"/>
      </w:pPr>
    </w:lvl>
    <w:lvl w:ilvl="4" w:tplc="04190019" w:tentative="1">
      <w:start w:val="1"/>
      <w:numFmt w:val="lowerLetter"/>
      <w:lvlText w:val="%5."/>
      <w:lvlJc w:val="left"/>
      <w:pPr>
        <w:tabs>
          <w:tab w:val="num" w:pos="4113"/>
        </w:tabs>
        <w:ind w:left="4113" w:hanging="360"/>
      </w:pPr>
    </w:lvl>
    <w:lvl w:ilvl="5" w:tplc="0419001B" w:tentative="1">
      <w:start w:val="1"/>
      <w:numFmt w:val="lowerRoman"/>
      <w:lvlText w:val="%6."/>
      <w:lvlJc w:val="right"/>
      <w:pPr>
        <w:tabs>
          <w:tab w:val="num" w:pos="4833"/>
        </w:tabs>
        <w:ind w:left="4833" w:hanging="180"/>
      </w:pPr>
    </w:lvl>
    <w:lvl w:ilvl="6" w:tplc="0419000F" w:tentative="1">
      <w:start w:val="1"/>
      <w:numFmt w:val="decimal"/>
      <w:lvlText w:val="%7."/>
      <w:lvlJc w:val="left"/>
      <w:pPr>
        <w:tabs>
          <w:tab w:val="num" w:pos="5553"/>
        </w:tabs>
        <w:ind w:left="5553" w:hanging="360"/>
      </w:pPr>
    </w:lvl>
    <w:lvl w:ilvl="7" w:tplc="04190019" w:tentative="1">
      <w:start w:val="1"/>
      <w:numFmt w:val="lowerLetter"/>
      <w:lvlText w:val="%8."/>
      <w:lvlJc w:val="left"/>
      <w:pPr>
        <w:tabs>
          <w:tab w:val="num" w:pos="6273"/>
        </w:tabs>
        <w:ind w:left="6273" w:hanging="360"/>
      </w:pPr>
    </w:lvl>
    <w:lvl w:ilvl="8" w:tplc="0419001B" w:tentative="1">
      <w:start w:val="1"/>
      <w:numFmt w:val="lowerRoman"/>
      <w:lvlText w:val="%9."/>
      <w:lvlJc w:val="right"/>
      <w:pPr>
        <w:tabs>
          <w:tab w:val="num" w:pos="6993"/>
        </w:tabs>
        <w:ind w:left="6993"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83504D9"/>
    <w:multiLevelType w:val="multilevel"/>
    <w:tmpl w:val="7E2CEE30"/>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6.1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7">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8">
    <w:nsid w:val="7858152B"/>
    <w:multiLevelType w:val="hybridMultilevel"/>
    <w:tmpl w:val="8FDA0C40"/>
    <w:lvl w:ilvl="0" w:tplc="04190001">
      <w:start w:val="1"/>
      <w:numFmt w:val="lowerLetter"/>
      <w:lvlText w:val="%1)"/>
      <w:lvlJc w:val="left"/>
      <w:pPr>
        <w:tabs>
          <w:tab w:val="num" w:pos="1287"/>
        </w:tabs>
        <w:ind w:left="1287" w:hanging="360"/>
      </w:pPr>
    </w:lvl>
    <w:lvl w:ilvl="1" w:tplc="04190003" w:tentative="1">
      <w:start w:val="1"/>
      <w:numFmt w:val="lowerLetter"/>
      <w:lvlText w:val="%2."/>
      <w:lvlJc w:val="left"/>
      <w:pPr>
        <w:tabs>
          <w:tab w:val="num" w:pos="2007"/>
        </w:tabs>
        <w:ind w:left="2007" w:hanging="360"/>
      </w:pPr>
    </w:lvl>
    <w:lvl w:ilvl="2" w:tplc="04190005"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29">
    <w:nsid w:val="7DE63D81"/>
    <w:multiLevelType w:val="hybridMultilevel"/>
    <w:tmpl w:val="65000766"/>
    <w:lvl w:ilvl="0" w:tplc="1CE856F0">
      <w:start w:val="1"/>
      <w:numFmt w:val="decimal"/>
      <w:lvlText w:val="%1."/>
      <w:lvlJc w:val="left"/>
      <w:pPr>
        <w:tabs>
          <w:tab w:val="num" w:pos="567"/>
        </w:tabs>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21"/>
  </w:num>
  <w:num w:numId="3">
    <w:abstractNumId w:val="24"/>
  </w:num>
  <w:num w:numId="4">
    <w:abstractNumId w:val="11"/>
  </w:num>
  <w:num w:numId="5">
    <w:abstractNumId w:val="19"/>
  </w:num>
  <w:num w:numId="6">
    <w:abstractNumId w:val="3"/>
  </w:num>
  <w:num w:numId="7">
    <w:abstractNumId w:val="22"/>
  </w:num>
  <w:num w:numId="8">
    <w:abstractNumId w:val="19"/>
  </w:num>
  <w:num w:numId="9">
    <w:abstractNumId w:val="15"/>
  </w:num>
  <w:num w:numId="10">
    <w:abstractNumId w:val="0"/>
  </w:num>
  <w:num w:numId="11">
    <w:abstractNumId w:val="1"/>
  </w:num>
  <w:num w:numId="12">
    <w:abstractNumId w:val="12"/>
  </w:num>
  <w:num w:numId="13">
    <w:abstractNumId w:val="10"/>
  </w:num>
  <w:num w:numId="14">
    <w:abstractNumId w:val="4"/>
  </w:num>
  <w:num w:numId="15">
    <w:abstractNumId w:val="5"/>
  </w:num>
  <w:num w:numId="16">
    <w:abstractNumId w:val="2"/>
  </w:num>
  <w:num w:numId="17">
    <w:abstractNumId w:val="28"/>
  </w:num>
  <w:num w:numId="18">
    <w:abstractNumId w:val="23"/>
  </w:num>
  <w:num w:numId="19">
    <w:abstractNumId w:val="8"/>
  </w:num>
  <w:num w:numId="20">
    <w:abstractNumId w:val="14"/>
  </w:num>
  <w:num w:numId="21">
    <w:abstractNumId w:val="20"/>
  </w:num>
  <w:num w:numId="22">
    <w:abstractNumId w:val="26"/>
  </w:num>
  <w:num w:numId="23">
    <w:abstractNumId w:val="2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9"/>
  </w:num>
  <w:num w:numId="27">
    <w:abstractNumId w:val="7"/>
  </w:num>
  <w:num w:numId="28">
    <w:abstractNumId w:val="25"/>
  </w:num>
  <w:num w:numId="29">
    <w:abstractNumId w:val="18"/>
  </w:num>
  <w:num w:numId="30">
    <w:abstractNumId w:val="9"/>
  </w:num>
  <w:num w:numId="31">
    <w:abstractNumId w:val="16"/>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567"/>
  <w:hyphenationZone w:val="357"/>
  <w:doNotHyphenateCaps/>
  <w:drawingGridHorizontalSpacing w:val="140"/>
  <w:displayHorizontalDrawingGridEvery w:val="2"/>
  <w:noPunctuationKerning/>
  <w:characterSpacingControl w:val="doNotCompress"/>
  <w:hdrShapeDefaults>
    <o:shapedefaults v:ext="edit" spidmax="3074"/>
  </w:hdrShapeDefaults>
  <w:footnotePr>
    <w:footnote w:id="0"/>
    <w:footnote w:id="1"/>
  </w:footnotePr>
  <w:endnotePr>
    <w:endnote w:id="0"/>
    <w:endnote w:id="1"/>
  </w:endnotePr>
  <w:compat/>
  <w:rsids>
    <w:rsidRoot w:val="00F33FE4"/>
    <w:rsid w:val="00000A58"/>
    <w:rsid w:val="00000FF3"/>
    <w:rsid w:val="000011CE"/>
    <w:rsid w:val="0000205F"/>
    <w:rsid w:val="00002398"/>
    <w:rsid w:val="000029B2"/>
    <w:rsid w:val="00002A91"/>
    <w:rsid w:val="00004111"/>
    <w:rsid w:val="00004354"/>
    <w:rsid w:val="00004BBE"/>
    <w:rsid w:val="00004D69"/>
    <w:rsid w:val="00007E57"/>
    <w:rsid w:val="000109A4"/>
    <w:rsid w:val="00011093"/>
    <w:rsid w:val="0001211F"/>
    <w:rsid w:val="00012416"/>
    <w:rsid w:val="000128D8"/>
    <w:rsid w:val="00012A24"/>
    <w:rsid w:val="000139F5"/>
    <w:rsid w:val="00014868"/>
    <w:rsid w:val="00014D63"/>
    <w:rsid w:val="00014F66"/>
    <w:rsid w:val="0001515C"/>
    <w:rsid w:val="000152D0"/>
    <w:rsid w:val="00015452"/>
    <w:rsid w:val="00016928"/>
    <w:rsid w:val="000175B4"/>
    <w:rsid w:val="00017633"/>
    <w:rsid w:val="000201A0"/>
    <w:rsid w:val="000203CB"/>
    <w:rsid w:val="00021E31"/>
    <w:rsid w:val="00022B05"/>
    <w:rsid w:val="00023D4C"/>
    <w:rsid w:val="00024601"/>
    <w:rsid w:val="000246B7"/>
    <w:rsid w:val="00025A2C"/>
    <w:rsid w:val="00026451"/>
    <w:rsid w:val="0002696E"/>
    <w:rsid w:val="0003071F"/>
    <w:rsid w:val="0003089F"/>
    <w:rsid w:val="000310E9"/>
    <w:rsid w:val="00031504"/>
    <w:rsid w:val="0003171B"/>
    <w:rsid w:val="0003238A"/>
    <w:rsid w:val="00032950"/>
    <w:rsid w:val="000329A9"/>
    <w:rsid w:val="00035F94"/>
    <w:rsid w:val="00035FC7"/>
    <w:rsid w:val="000360EF"/>
    <w:rsid w:val="0003665B"/>
    <w:rsid w:val="000367F9"/>
    <w:rsid w:val="00036C83"/>
    <w:rsid w:val="00037B92"/>
    <w:rsid w:val="000401E8"/>
    <w:rsid w:val="00040615"/>
    <w:rsid w:val="00040B5D"/>
    <w:rsid w:val="00040C6D"/>
    <w:rsid w:val="00040F0A"/>
    <w:rsid w:val="000410D0"/>
    <w:rsid w:val="000414A0"/>
    <w:rsid w:val="0004237A"/>
    <w:rsid w:val="00042928"/>
    <w:rsid w:val="00043051"/>
    <w:rsid w:val="00043B9F"/>
    <w:rsid w:val="0004443F"/>
    <w:rsid w:val="00045814"/>
    <w:rsid w:val="00045E13"/>
    <w:rsid w:val="00046449"/>
    <w:rsid w:val="00046762"/>
    <w:rsid w:val="00046944"/>
    <w:rsid w:val="00046969"/>
    <w:rsid w:val="00046D13"/>
    <w:rsid w:val="00047E9D"/>
    <w:rsid w:val="00050D6A"/>
    <w:rsid w:val="00051B8F"/>
    <w:rsid w:val="00052D02"/>
    <w:rsid w:val="00054607"/>
    <w:rsid w:val="00055F41"/>
    <w:rsid w:val="0005670E"/>
    <w:rsid w:val="000568D4"/>
    <w:rsid w:val="000577DA"/>
    <w:rsid w:val="00060397"/>
    <w:rsid w:val="00060636"/>
    <w:rsid w:val="00060B8F"/>
    <w:rsid w:val="000615FF"/>
    <w:rsid w:val="0006164B"/>
    <w:rsid w:val="00061A94"/>
    <w:rsid w:val="00061E0F"/>
    <w:rsid w:val="000624BE"/>
    <w:rsid w:val="00062C95"/>
    <w:rsid w:val="0006314A"/>
    <w:rsid w:val="00063F9B"/>
    <w:rsid w:val="00064920"/>
    <w:rsid w:val="00064A48"/>
    <w:rsid w:val="00064A5F"/>
    <w:rsid w:val="00065507"/>
    <w:rsid w:val="000656D3"/>
    <w:rsid w:val="00066D56"/>
    <w:rsid w:val="00066D59"/>
    <w:rsid w:val="0006736E"/>
    <w:rsid w:val="00067F00"/>
    <w:rsid w:val="00067F18"/>
    <w:rsid w:val="000710E7"/>
    <w:rsid w:val="00071106"/>
    <w:rsid w:val="0007138D"/>
    <w:rsid w:val="000719F9"/>
    <w:rsid w:val="00072099"/>
    <w:rsid w:val="000739AC"/>
    <w:rsid w:val="00073AD6"/>
    <w:rsid w:val="00073B42"/>
    <w:rsid w:val="0007427B"/>
    <w:rsid w:val="000744C9"/>
    <w:rsid w:val="00074C98"/>
    <w:rsid w:val="000752A3"/>
    <w:rsid w:val="00075493"/>
    <w:rsid w:val="000758ED"/>
    <w:rsid w:val="00076044"/>
    <w:rsid w:val="000760E8"/>
    <w:rsid w:val="0007763B"/>
    <w:rsid w:val="00077D70"/>
    <w:rsid w:val="00077E17"/>
    <w:rsid w:val="00080255"/>
    <w:rsid w:val="00080C7D"/>
    <w:rsid w:val="00080F48"/>
    <w:rsid w:val="00081285"/>
    <w:rsid w:val="00081BD2"/>
    <w:rsid w:val="00081D9D"/>
    <w:rsid w:val="0008201F"/>
    <w:rsid w:val="00082ED6"/>
    <w:rsid w:val="0008378E"/>
    <w:rsid w:val="00083BBB"/>
    <w:rsid w:val="00083F0E"/>
    <w:rsid w:val="000844B9"/>
    <w:rsid w:val="00085B83"/>
    <w:rsid w:val="00085C92"/>
    <w:rsid w:val="00085F4B"/>
    <w:rsid w:val="000860C9"/>
    <w:rsid w:val="000869F0"/>
    <w:rsid w:val="000874F7"/>
    <w:rsid w:val="000878B7"/>
    <w:rsid w:val="00087B9B"/>
    <w:rsid w:val="00090444"/>
    <w:rsid w:val="00091523"/>
    <w:rsid w:val="000915D0"/>
    <w:rsid w:val="00091916"/>
    <w:rsid w:val="000924ED"/>
    <w:rsid w:val="000925EB"/>
    <w:rsid w:val="000926CB"/>
    <w:rsid w:val="00092FC3"/>
    <w:rsid w:val="00093095"/>
    <w:rsid w:val="00093132"/>
    <w:rsid w:val="00094D44"/>
    <w:rsid w:val="00094E4E"/>
    <w:rsid w:val="000960EF"/>
    <w:rsid w:val="000966A5"/>
    <w:rsid w:val="0009690E"/>
    <w:rsid w:val="00097F8C"/>
    <w:rsid w:val="000A0560"/>
    <w:rsid w:val="000A06AE"/>
    <w:rsid w:val="000A09BE"/>
    <w:rsid w:val="000A11FF"/>
    <w:rsid w:val="000A136E"/>
    <w:rsid w:val="000A1D81"/>
    <w:rsid w:val="000A2EA6"/>
    <w:rsid w:val="000A300F"/>
    <w:rsid w:val="000A332E"/>
    <w:rsid w:val="000A3E21"/>
    <w:rsid w:val="000A4065"/>
    <w:rsid w:val="000A4080"/>
    <w:rsid w:val="000A45B8"/>
    <w:rsid w:val="000A5A00"/>
    <w:rsid w:val="000A649A"/>
    <w:rsid w:val="000A759B"/>
    <w:rsid w:val="000A7BBD"/>
    <w:rsid w:val="000B1A8A"/>
    <w:rsid w:val="000B1CA3"/>
    <w:rsid w:val="000B246A"/>
    <w:rsid w:val="000B2F0B"/>
    <w:rsid w:val="000B395A"/>
    <w:rsid w:val="000B3D4F"/>
    <w:rsid w:val="000B42DA"/>
    <w:rsid w:val="000B5C35"/>
    <w:rsid w:val="000B68E2"/>
    <w:rsid w:val="000B7714"/>
    <w:rsid w:val="000B7E94"/>
    <w:rsid w:val="000C064F"/>
    <w:rsid w:val="000C2322"/>
    <w:rsid w:val="000C29A4"/>
    <w:rsid w:val="000C29D0"/>
    <w:rsid w:val="000C2EC7"/>
    <w:rsid w:val="000C2FF3"/>
    <w:rsid w:val="000C4194"/>
    <w:rsid w:val="000C4552"/>
    <w:rsid w:val="000C4AFA"/>
    <w:rsid w:val="000C59E8"/>
    <w:rsid w:val="000C5D59"/>
    <w:rsid w:val="000C5F7F"/>
    <w:rsid w:val="000C5FAF"/>
    <w:rsid w:val="000C6014"/>
    <w:rsid w:val="000C6D68"/>
    <w:rsid w:val="000D00E8"/>
    <w:rsid w:val="000D09B8"/>
    <w:rsid w:val="000D11D4"/>
    <w:rsid w:val="000D127C"/>
    <w:rsid w:val="000D18EC"/>
    <w:rsid w:val="000D1967"/>
    <w:rsid w:val="000D1C99"/>
    <w:rsid w:val="000D26A9"/>
    <w:rsid w:val="000D270C"/>
    <w:rsid w:val="000D2865"/>
    <w:rsid w:val="000D32D6"/>
    <w:rsid w:val="000D4CFD"/>
    <w:rsid w:val="000D51EB"/>
    <w:rsid w:val="000D527B"/>
    <w:rsid w:val="000D5435"/>
    <w:rsid w:val="000D54BA"/>
    <w:rsid w:val="000D5C95"/>
    <w:rsid w:val="000D642D"/>
    <w:rsid w:val="000D7B4D"/>
    <w:rsid w:val="000E1561"/>
    <w:rsid w:val="000E198D"/>
    <w:rsid w:val="000E2F28"/>
    <w:rsid w:val="000E3193"/>
    <w:rsid w:val="000E4577"/>
    <w:rsid w:val="000E5196"/>
    <w:rsid w:val="000E56E3"/>
    <w:rsid w:val="000E669F"/>
    <w:rsid w:val="000E6EFB"/>
    <w:rsid w:val="000E7A41"/>
    <w:rsid w:val="000F0341"/>
    <w:rsid w:val="000F1247"/>
    <w:rsid w:val="000F1385"/>
    <w:rsid w:val="000F15FA"/>
    <w:rsid w:val="000F17C3"/>
    <w:rsid w:val="000F2259"/>
    <w:rsid w:val="000F32B6"/>
    <w:rsid w:val="000F334A"/>
    <w:rsid w:val="000F34AB"/>
    <w:rsid w:val="000F3FB8"/>
    <w:rsid w:val="000F460D"/>
    <w:rsid w:val="000F508E"/>
    <w:rsid w:val="000F5167"/>
    <w:rsid w:val="000F58B2"/>
    <w:rsid w:val="000F713E"/>
    <w:rsid w:val="000F745E"/>
    <w:rsid w:val="000F781B"/>
    <w:rsid w:val="000F7A6D"/>
    <w:rsid w:val="0010020C"/>
    <w:rsid w:val="001005DD"/>
    <w:rsid w:val="001018EE"/>
    <w:rsid w:val="001027DA"/>
    <w:rsid w:val="00103B09"/>
    <w:rsid w:val="00105BE2"/>
    <w:rsid w:val="001075F1"/>
    <w:rsid w:val="00107D01"/>
    <w:rsid w:val="00107F52"/>
    <w:rsid w:val="00110206"/>
    <w:rsid w:val="00110CC3"/>
    <w:rsid w:val="001114D6"/>
    <w:rsid w:val="00111FAB"/>
    <w:rsid w:val="00112AC6"/>
    <w:rsid w:val="00112AD2"/>
    <w:rsid w:val="00113B16"/>
    <w:rsid w:val="00113FE4"/>
    <w:rsid w:val="00116227"/>
    <w:rsid w:val="00116791"/>
    <w:rsid w:val="00116B43"/>
    <w:rsid w:val="00116E93"/>
    <w:rsid w:val="00117609"/>
    <w:rsid w:val="00117EC7"/>
    <w:rsid w:val="001228B8"/>
    <w:rsid w:val="00122C20"/>
    <w:rsid w:val="001234CE"/>
    <w:rsid w:val="00124168"/>
    <w:rsid w:val="001242B4"/>
    <w:rsid w:val="00124ECB"/>
    <w:rsid w:val="00125A33"/>
    <w:rsid w:val="00127865"/>
    <w:rsid w:val="001317C0"/>
    <w:rsid w:val="00131F27"/>
    <w:rsid w:val="00132445"/>
    <w:rsid w:val="00132821"/>
    <w:rsid w:val="00132ADB"/>
    <w:rsid w:val="00133824"/>
    <w:rsid w:val="00133A36"/>
    <w:rsid w:val="00133A75"/>
    <w:rsid w:val="001346B1"/>
    <w:rsid w:val="00134F04"/>
    <w:rsid w:val="00135C47"/>
    <w:rsid w:val="00136288"/>
    <w:rsid w:val="00136C22"/>
    <w:rsid w:val="00137D8F"/>
    <w:rsid w:val="001402E5"/>
    <w:rsid w:val="001403C7"/>
    <w:rsid w:val="00140FD7"/>
    <w:rsid w:val="0014133A"/>
    <w:rsid w:val="0014142B"/>
    <w:rsid w:val="00141647"/>
    <w:rsid w:val="00141EB8"/>
    <w:rsid w:val="001431F0"/>
    <w:rsid w:val="00143545"/>
    <w:rsid w:val="0014459A"/>
    <w:rsid w:val="00144A34"/>
    <w:rsid w:val="001451DB"/>
    <w:rsid w:val="001459DF"/>
    <w:rsid w:val="00145E93"/>
    <w:rsid w:val="00145EDA"/>
    <w:rsid w:val="00146C36"/>
    <w:rsid w:val="00146E99"/>
    <w:rsid w:val="00147A4C"/>
    <w:rsid w:val="00147C70"/>
    <w:rsid w:val="00147FBF"/>
    <w:rsid w:val="00150030"/>
    <w:rsid w:val="0015019C"/>
    <w:rsid w:val="0015175B"/>
    <w:rsid w:val="001519D9"/>
    <w:rsid w:val="00151AA8"/>
    <w:rsid w:val="00152BCE"/>
    <w:rsid w:val="00153006"/>
    <w:rsid w:val="00153A45"/>
    <w:rsid w:val="0015557F"/>
    <w:rsid w:val="00156291"/>
    <w:rsid w:val="001569C8"/>
    <w:rsid w:val="00156C1A"/>
    <w:rsid w:val="00157894"/>
    <w:rsid w:val="001619D5"/>
    <w:rsid w:val="00161D16"/>
    <w:rsid w:val="00162FFB"/>
    <w:rsid w:val="001630BB"/>
    <w:rsid w:val="00163450"/>
    <w:rsid w:val="00163737"/>
    <w:rsid w:val="00163D59"/>
    <w:rsid w:val="001640CC"/>
    <w:rsid w:val="00164A74"/>
    <w:rsid w:val="00164E2C"/>
    <w:rsid w:val="001651A8"/>
    <w:rsid w:val="00166BA1"/>
    <w:rsid w:val="001673EB"/>
    <w:rsid w:val="00167A21"/>
    <w:rsid w:val="00167C61"/>
    <w:rsid w:val="00167D16"/>
    <w:rsid w:val="00171446"/>
    <w:rsid w:val="00171E63"/>
    <w:rsid w:val="001727F6"/>
    <w:rsid w:val="001730D6"/>
    <w:rsid w:val="00173D89"/>
    <w:rsid w:val="00174F8E"/>
    <w:rsid w:val="00175551"/>
    <w:rsid w:val="00175B82"/>
    <w:rsid w:val="0017608D"/>
    <w:rsid w:val="00176DAE"/>
    <w:rsid w:val="00176E46"/>
    <w:rsid w:val="00177526"/>
    <w:rsid w:val="00177D30"/>
    <w:rsid w:val="00180078"/>
    <w:rsid w:val="00180A90"/>
    <w:rsid w:val="00180E5B"/>
    <w:rsid w:val="001813B4"/>
    <w:rsid w:val="001824B5"/>
    <w:rsid w:val="00182A9D"/>
    <w:rsid w:val="0018357F"/>
    <w:rsid w:val="00184187"/>
    <w:rsid w:val="00184E22"/>
    <w:rsid w:val="00186D84"/>
    <w:rsid w:val="001870B8"/>
    <w:rsid w:val="0018727D"/>
    <w:rsid w:val="001873BB"/>
    <w:rsid w:val="00187513"/>
    <w:rsid w:val="00187599"/>
    <w:rsid w:val="0018767C"/>
    <w:rsid w:val="0018799A"/>
    <w:rsid w:val="001907ED"/>
    <w:rsid w:val="0019104E"/>
    <w:rsid w:val="001911AC"/>
    <w:rsid w:val="00192506"/>
    <w:rsid w:val="00192B88"/>
    <w:rsid w:val="00193D32"/>
    <w:rsid w:val="00194573"/>
    <w:rsid w:val="00194B23"/>
    <w:rsid w:val="00194CAC"/>
    <w:rsid w:val="00195BE3"/>
    <w:rsid w:val="001964FA"/>
    <w:rsid w:val="0019791C"/>
    <w:rsid w:val="00197BF6"/>
    <w:rsid w:val="001A00E2"/>
    <w:rsid w:val="001A0448"/>
    <w:rsid w:val="001A0532"/>
    <w:rsid w:val="001A1F59"/>
    <w:rsid w:val="001A1FDA"/>
    <w:rsid w:val="001A2783"/>
    <w:rsid w:val="001A2B17"/>
    <w:rsid w:val="001A3E52"/>
    <w:rsid w:val="001A3EB0"/>
    <w:rsid w:val="001A4474"/>
    <w:rsid w:val="001A4579"/>
    <w:rsid w:val="001A4C4A"/>
    <w:rsid w:val="001A4D1E"/>
    <w:rsid w:val="001A4F8B"/>
    <w:rsid w:val="001A55B8"/>
    <w:rsid w:val="001A5681"/>
    <w:rsid w:val="001A68E9"/>
    <w:rsid w:val="001A6AC7"/>
    <w:rsid w:val="001A73B2"/>
    <w:rsid w:val="001A7CBA"/>
    <w:rsid w:val="001A7E92"/>
    <w:rsid w:val="001B0728"/>
    <w:rsid w:val="001B1F3A"/>
    <w:rsid w:val="001B2152"/>
    <w:rsid w:val="001B38B3"/>
    <w:rsid w:val="001B39AB"/>
    <w:rsid w:val="001B3AA0"/>
    <w:rsid w:val="001B3CBF"/>
    <w:rsid w:val="001B63D8"/>
    <w:rsid w:val="001B6872"/>
    <w:rsid w:val="001B700F"/>
    <w:rsid w:val="001B7201"/>
    <w:rsid w:val="001B7676"/>
    <w:rsid w:val="001C0301"/>
    <w:rsid w:val="001C1729"/>
    <w:rsid w:val="001C1BB5"/>
    <w:rsid w:val="001C1DD6"/>
    <w:rsid w:val="001C1E3D"/>
    <w:rsid w:val="001C268D"/>
    <w:rsid w:val="001C339B"/>
    <w:rsid w:val="001C57EA"/>
    <w:rsid w:val="001C62B2"/>
    <w:rsid w:val="001C669B"/>
    <w:rsid w:val="001C7112"/>
    <w:rsid w:val="001C750B"/>
    <w:rsid w:val="001D127F"/>
    <w:rsid w:val="001D141A"/>
    <w:rsid w:val="001D198C"/>
    <w:rsid w:val="001D2404"/>
    <w:rsid w:val="001D2F37"/>
    <w:rsid w:val="001D31A9"/>
    <w:rsid w:val="001D325C"/>
    <w:rsid w:val="001D3A0A"/>
    <w:rsid w:val="001D3CBA"/>
    <w:rsid w:val="001D41E7"/>
    <w:rsid w:val="001D4304"/>
    <w:rsid w:val="001D448E"/>
    <w:rsid w:val="001D4716"/>
    <w:rsid w:val="001D472C"/>
    <w:rsid w:val="001D4927"/>
    <w:rsid w:val="001D5001"/>
    <w:rsid w:val="001D5126"/>
    <w:rsid w:val="001D52C0"/>
    <w:rsid w:val="001D61D0"/>
    <w:rsid w:val="001D62F0"/>
    <w:rsid w:val="001D6A08"/>
    <w:rsid w:val="001D6B2F"/>
    <w:rsid w:val="001D70E6"/>
    <w:rsid w:val="001E00DE"/>
    <w:rsid w:val="001E045F"/>
    <w:rsid w:val="001E0BC0"/>
    <w:rsid w:val="001E0FA3"/>
    <w:rsid w:val="001E0FC9"/>
    <w:rsid w:val="001E1E31"/>
    <w:rsid w:val="001E2293"/>
    <w:rsid w:val="001E2817"/>
    <w:rsid w:val="001E2ABA"/>
    <w:rsid w:val="001E33DA"/>
    <w:rsid w:val="001E3530"/>
    <w:rsid w:val="001E4018"/>
    <w:rsid w:val="001E4414"/>
    <w:rsid w:val="001E63E6"/>
    <w:rsid w:val="001E660E"/>
    <w:rsid w:val="001E7680"/>
    <w:rsid w:val="001E768B"/>
    <w:rsid w:val="001E7C40"/>
    <w:rsid w:val="001E7F40"/>
    <w:rsid w:val="001F0D42"/>
    <w:rsid w:val="001F0FA6"/>
    <w:rsid w:val="001F2578"/>
    <w:rsid w:val="001F372B"/>
    <w:rsid w:val="001F3A14"/>
    <w:rsid w:val="001F3B61"/>
    <w:rsid w:val="001F3E2F"/>
    <w:rsid w:val="001F5650"/>
    <w:rsid w:val="001F5ACC"/>
    <w:rsid w:val="001F5EAE"/>
    <w:rsid w:val="001F6036"/>
    <w:rsid w:val="001F60E2"/>
    <w:rsid w:val="001F64F5"/>
    <w:rsid w:val="001F6EC8"/>
    <w:rsid w:val="001F77D6"/>
    <w:rsid w:val="00200B11"/>
    <w:rsid w:val="0020187F"/>
    <w:rsid w:val="00202C98"/>
    <w:rsid w:val="002033A5"/>
    <w:rsid w:val="002034B3"/>
    <w:rsid w:val="00203E4A"/>
    <w:rsid w:val="00204030"/>
    <w:rsid w:val="00204E7D"/>
    <w:rsid w:val="00205220"/>
    <w:rsid w:val="00205B1A"/>
    <w:rsid w:val="00205E27"/>
    <w:rsid w:val="00205F6A"/>
    <w:rsid w:val="0020732A"/>
    <w:rsid w:val="00207E0F"/>
    <w:rsid w:val="00210010"/>
    <w:rsid w:val="00210C88"/>
    <w:rsid w:val="00210CC8"/>
    <w:rsid w:val="00210D61"/>
    <w:rsid w:val="00211A84"/>
    <w:rsid w:val="00212D2C"/>
    <w:rsid w:val="002141DE"/>
    <w:rsid w:val="00214243"/>
    <w:rsid w:val="00214443"/>
    <w:rsid w:val="002151F5"/>
    <w:rsid w:val="00215D27"/>
    <w:rsid w:val="00215D2C"/>
    <w:rsid w:val="00215E40"/>
    <w:rsid w:val="00215E73"/>
    <w:rsid w:val="00216A67"/>
    <w:rsid w:val="00217A6E"/>
    <w:rsid w:val="00217EF2"/>
    <w:rsid w:val="00217FD7"/>
    <w:rsid w:val="00220BB7"/>
    <w:rsid w:val="00221FEC"/>
    <w:rsid w:val="00222B18"/>
    <w:rsid w:val="00222FE3"/>
    <w:rsid w:val="00223043"/>
    <w:rsid w:val="002237E0"/>
    <w:rsid w:val="00223E7B"/>
    <w:rsid w:val="0022439A"/>
    <w:rsid w:val="0022447C"/>
    <w:rsid w:val="00225724"/>
    <w:rsid w:val="00225AD3"/>
    <w:rsid w:val="00225BB8"/>
    <w:rsid w:val="002260BF"/>
    <w:rsid w:val="00227196"/>
    <w:rsid w:val="00227240"/>
    <w:rsid w:val="00227E35"/>
    <w:rsid w:val="00230B5A"/>
    <w:rsid w:val="002313DD"/>
    <w:rsid w:val="00231A05"/>
    <w:rsid w:val="00231FDC"/>
    <w:rsid w:val="0023252A"/>
    <w:rsid w:val="0023268A"/>
    <w:rsid w:val="002329D9"/>
    <w:rsid w:val="00232C46"/>
    <w:rsid w:val="00233EC0"/>
    <w:rsid w:val="00234050"/>
    <w:rsid w:val="002355C2"/>
    <w:rsid w:val="00235AC8"/>
    <w:rsid w:val="00236094"/>
    <w:rsid w:val="00236290"/>
    <w:rsid w:val="00236E31"/>
    <w:rsid w:val="00237FA3"/>
    <w:rsid w:val="00240A61"/>
    <w:rsid w:val="00240C87"/>
    <w:rsid w:val="00240DEB"/>
    <w:rsid w:val="00241C71"/>
    <w:rsid w:val="00242F69"/>
    <w:rsid w:val="002435DD"/>
    <w:rsid w:val="0024361A"/>
    <w:rsid w:val="00243BC1"/>
    <w:rsid w:val="002444F7"/>
    <w:rsid w:val="00245E6A"/>
    <w:rsid w:val="002466DF"/>
    <w:rsid w:val="002468B2"/>
    <w:rsid w:val="00246D4A"/>
    <w:rsid w:val="00246FD8"/>
    <w:rsid w:val="00250B1A"/>
    <w:rsid w:val="00251192"/>
    <w:rsid w:val="00251638"/>
    <w:rsid w:val="00252859"/>
    <w:rsid w:val="00252D38"/>
    <w:rsid w:val="00252E11"/>
    <w:rsid w:val="00253437"/>
    <w:rsid w:val="002535D8"/>
    <w:rsid w:val="00253735"/>
    <w:rsid w:val="00253CDA"/>
    <w:rsid w:val="00253D74"/>
    <w:rsid w:val="00253EB1"/>
    <w:rsid w:val="002541FF"/>
    <w:rsid w:val="00254631"/>
    <w:rsid w:val="002551FD"/>
    <w:rsid w:val="002553CB"/>
    <w:rsid w:val="00255503"/>
    <w:rsid w:val="00256562"/>
    <w:rsid w:val="00256902"/>
    <w:rsid w:val="00256E59"/>
    <w:rsid w:val="0026024C"/>
    <w:rsid w:val="00260321"/>
    <w:rsid w:val="0026045F"/>
    <w:rsid w:val="00261B1E"/>
    <w:rsid w:val="00261C22"/>
    <w:rsid w:val="0026219D"/>
    <w:rsid w:val="00262748"/>
    <w:rsid w:val="002629AF"/>
    <w:rsid w:val="00262E16"/>
    <w:rsid w:val="0026337B"/>
    <w:rsid w:val="00263BFE"/>
    <w:rsid w:val="0026417C"/>
    <w:rsid w:val="00264190"/>
    <w:rsid w:val="00264E08"/>
    <w:rsid w:val="00265818"/>
    <w:rsid w:val="00266F08"/>
    <w:rsid w:val="00267ACC"/>
    <w:rsid w:val="00267AF6"/>
    <w:rsid w:val="00267DF9"/>
    <w:rsid w:val="00270048"/>
    <w:rsid w:val="0027147F"/>
    <w:rsid w:val="002718D3"/>
    <w:rsid w:val="00271C6F"/>
    <w:rsid w:val="00271CC7"/>
    <w:rsid w:val="0027255A"/>
    <w:rsid w:val="00272BEA"/>
    <w:rsid w:val="00272C5C"/>
    <w:rsid w:val="00272FD8"/>
    <w:rsid w:val="0027320B"/>
    <w:rsid w:val="00273A44"/>
    <w:rsid w:val="0027423E"/>
    <w:rsid w:val="002742C8"/>
    <w:rsid w:val="00274324"/>
    <w:rsid w:val="002749BB"/>
    <w:rsid w:val="00275007"/>
    <w:rsid w:val="00275172"/>
    <w:rsid w:val="002755FD"/>
    <w:rsid w:val="00276668"/>
    <w:rsid w:val="00276A8F"/>
    <w:rsid w:val="00276F3F"/>
    <w:rsid w:val="00277BF0"/>
    <w:rsid w:val="00277BF9"/>
    <w:rsid w:val="0028077A"/>
    <w:rsid w:val="002808A2"/>
    <w:rsid w:val="00280C0B"/>
    <w:rsid w:val="00280D2E"/>
    <w:rsid w:val="00280FFA"/>
    <w:rsid w:val="00281728"/>
    <w:rsid w:val="0028246B"/>
    <w:rsid w:val="00283EC7"/>
    <w:rsid w:val="00284630"/>
    <w:rsid w:val="002847AC"/>
    <w:rsid w:val="00285A0B"/>
    <w:rsid w:val="00285E7B"/>
    <w:rsid w:val="002860A2"/>
    <w:rsid w:val="0028685C"/>
    <w:rsid w:val="00286CF7"/>
    <w:rsid w:val="00286D42"/>
    <w:rsid w:val="00286DE6"/>
    <w:rsid w:val="0028783B"/>
    <w:rsid w:val="002879F0"/>
    <w:rsid w:val="002879FA"/>
    <w:rsid w:val="002911E7"/>
    <w:rsid w:val="002911F0"/>
    <w:rsid w:val="00291627"/>
    <w:rsid w:val="002920FA"/>
    <w:rsid w:val="00292224"/>
    <w:rsid w:val="002927DC"/>
    <w:rsid w:val="00293037"/>
    <w:rsid w:val="002935D3"/>
    <w:rsid w:val="00295471"/>
    <w:rsid w:val="002960FA"/>
    <w:rsid w:val="002974B1"/>
    <w:rsid w:val="002A02DC"/>
    <w:rsid w:val="002A1445"/>
    <w:rsid w:val="002A1A28"/>
    <w:rsid w:val="002A2A25"/>
    <w:rsid w:val="002A2EB4"/>
    <w:rsid w:val="002A2F68"/>
    <w:rsid w:val="002A339F"/>
    <w:rsid w:val="002A3B9E"/>
    <w:rsid w:val="002A3D27"/>
    <w:rsid w:val="002A404B"/>
    <w:rsid w:val="002A53A8"/>
    <w:rsid w:val="002A5C05"/>
    <w:rsid w:val="002B046C"/>
    <w:rsid w:val="002B0828"/>
    <w:rsid w:val="002B0BF2"/>
    <w:rsid w:val="002B12F1"/>
    <w:rsid w:val="002B1BD1"/>
    <w:rsid w:val="002B1D9C"/>
    <w:rsid w:val="002B32DC"/>
    <w:rsid w:val="002B44BD"/>
    <w:rsid w:val="002B4FD8"/>
    <w:rsid w:val="002B52FC"/>
    <w:rsid w:val="002B5362"/>
    <w:rsid w:val="002B653A"/>
    <w:rsid w:val="002B6AFC"/>
    <w:rsid w:val="002B6D0B"/>
    <w:rsid w:val="002B7142"/>
    <w:rsid w:val="002B7BB4"/>
    <w:rsid w:val="002C0471"/>
    <w:rsid w:val="002C0C18"/>
    <w:rsid w:val="002C19DF"/>
    <w:rsid w:val="002C1DB1"/>
    <w:rsid w:val="002C2058"/>
    <w:rsid w:val="002C2AD8"/>
    <w:rsid w:val="002C2C52"/>
    <w:rsid w:val="002C3978"/>
    <w:rsid w:val="002C39A5"/>
    <w:rsid w:val="002C3E00"/>
    <w:rsid w:val="002C414A"/>
    <w:rsid w:val="002C446A"/>
    <w:rsid w:val="002C4A3C"/>
    <w:rsid w:val="002C4EB0"/>
    <w:rsid w:val="002C5046"/>
    <w:rsid w:val="002C659F"/>
    <w:rsid w:val="002C6E83"/>
    <w:rsid w:val="002C7B76"/>
    <w:rsid w:val="002D0260"/>
    <w:rsid w:val="002D0695"/>
    <w:rsid w:val="002D12EC"/>
    <w:rsid w:val="002D2065"/>
    <w:rsid w:val="002D2642"/>
    <w:rsid w:val="002D383B"/>
    <w:rsid w:val="002D3DB6"/>
    <w:rsid w:val="002D4840"/>
    <w:rsid w:val="002D4B7A"/>
    <w:rsid w:val="002D5E27"/>
    <w:rsid w:val="002D6DFF"/>
    <w:rsid w:val="002D740E"/>
    <w:rsid w:val="002E0F22"/>
    <w:rsid w:val="002E2089"/>
    <w:rsid w:val="002E21C8"/>
    <w:rsid w:val="002E2627"/>
    <w:rsid w:val="002E4782"/>
    <w:rsid w:val="002E4E6A"/>
    <w:rsid w:val="002E53E0"/>
    <w:rsid w:val="002E55B5"/>
    <w:rsid w:val="002E6291"/>
    <w:rsid w:val="002E670A"/>
    <w:rsid w:val="002E73B6"/>
    <w:rsid w:val="002E789B"/>
    <w:rsid w:val="002E7B36"/>
    <w:rsid w:val="002F03C4"/>
    <w:rsid w:val="002F04BF"/>
    <w:rsid w:val="002F09E8"/>
    <w:rsid w:val="002F19FE"/>
    <w:rsid w:val="002F1E46"/>
    <w:rsid w:val="002F215F"/>
    <w:rsid w:val="002F24B2"/>
    <w:rsid w:val="002F295A"/>
    <w:rsid w:val="002F2D45"/>
    <w:rsid w:val="002F309A"/>
    <w:rsid w:val="002F3175"/>
    <w:rsid w:val="002F343C"/>
    <w:rsid w:val="002F3BE5"/>
    <w:rsid w:val="002F3CCE"/>
    <w:rsid w:val="002F4169"/>
    <w:rsid w:val="002F4CEE"/>
    <w:rsid w:val="002F5152"/>
    <w:rsid w:val="002F58D3"/>
    <w:rsid w:val="002F6286"/>
    <w:rsid w:val="002F6BFE"/>
    <w:rsid w:val="002F6BFF"/>
    <w:rsid w:val="002F6C8B"/>
    <w:rsid w:val="002F6CB4"/>
    <w:rsid w:val="002F755A"/>
    <w:rsid w:val="00301037"/>
    <w:rsid w:val="00301062"/>
    <w:rsid w:val="003015AB"/>
    <w:rsid w:val="00302FBC"/>
    <w:rsid w:val="0030377F"/>
    <w:rsid w:val="00303C45"/>
    <w:rsid w:val="00305665"/>
    <w:rsid w:val="00305765"/>
    <w:rsid w:val="00305AFB"/>
    <w:rsid w:val="00306380"/>
    <w:rsid w:val="0030726C"/>
    <w:rsid w:val="00307868"/>
    <w:rsid w:val="00307A38"/>
    <w:rsid w:val="00307BA2"/>
    <w:rsid w:val="00307BA6"/>
    <w:rsid w:val="00307C32"/>
    <w:rsid w:val="003103A4"/>
    <w:rsid w:val="0031042F"/>
    <w:rsid w:val="00310A17"/>
    <w:rsid w:val="003114FC"/>
    <w:rsid w:val="00311AF1"/>
    <w:rsid w:val="00311DBA"/>
    <w:rsid w:val="00312151"/>
    <w:rsid w:val="0031225E"/>
    <w:rsid w:val="003127B4"/>
    <w:rsid w:val="00313160"/>
    <w:rsid w:val="003131F1"/>
    <w:rsid w:val="0031407A"/>
    <w:rsid w:val="00314767"/>
    <w:rsid w:val="00314D2B"/>
    <w:rsid w:val="0031519C"/>
    <w:rsid w:val="0031548F"/>
    <w:rsid w:val="00315B08"/>
    <w:rsid w:val="00315CE8"/>
    <w:rsid w:val="0031673C"/>
    <w:rsid w:val="00316877"/>
    <w:rsid w:val="00317C2E"/>
    <w:rsid w:val="00317F7C"/>
    <w:rsid w:val="0032037A"/>
    <w:rsid w:val="00320755"/>
    <w:rsid w:val="00321338"/>
    <w:rsid w:val="00321BAD"/>
    <w:rsid w:val="00322A14"/>
    <w:rsid w:val="00322B48"/>
    <w:rsid w:val="00323232"/>
    <w:rsid w:val="003239FB"/>
    <w:rsid w:val="00323C98"/>
    <w:rsid w:val="003241D0"/>
    <w:rsid w:val="003247EE"/>
    <w:rsid w:val="00325317"/>
    <w:rsid w:val="0032570F"/>
    <w:rsid w:val="003268FC"/>
    <w:rsid w:val="00326E2C"/>
    <w:rsid w:val="003271AC"/>
    <w:rsid w:val="00327861"/>
    <w:rsid w:val="00327BC7"/>
    <w:rsid w:val="00330218"/>
    <w:rsid w:val="00330CC7"/>
    <w:rsid w:val="0033199D"/>
    <w:rsid w:val="00333713"/>
    <w:rsid w:val="0033388C"/>
    <w:rsid w:val="003340B7"/>
    <w:rsid w:val="00334B98"/>
    <w:rsid w:val="00334D16"/>
    <w:rsid w:val="00336FA9"/>
    <w:rsid w:val="00337595"/>
    <w:rsid w:val="003379F6"/>
    <w:rsid w:val="0034021F"/>
    <w:rsid w:val="00340957"/>
    <w:rsid w:val="003409AD"/>
    <w:rsid w:val="003413DB"/>
    <w:rsid w:val="00341471"/>
    <w:rsid w:val="003423FD"/>
    <w:rsid w:val="00342FDB"/>
    <w:rsid w:val="00343FE5"/>
    <w:rsid w:val="0034424B"/>
    <w:rsid w:val="00344464"/>
    <w:rsid w:val="003450F1"/>
    <w:rsid w:val="003455B0"/>
    <w:rsid w:val="00345BD8"/>
    <w:rsid w:val="00345C02"/>
    <w:rsid w:val="00345EFA"/>
    <w:rsid w:val="00346161"/>
    <w:rsid w:val="0034640C"/>
    <w:rsid w:val="00346CC2"/>
    <w:rsid w:val="003474A7"/>
    <w:rsid w:val="00350051"/>
    <w:rsid w:val="003500A7"/>
    <w:rsid w:val="003502A9"/>
    <w:rsid w:val="00350663"/>
    <w:rsid w:val="00350AE8"/>
    <w:rsid w:val="00350C20"/>
    <w:rsid w:val="00350EE8"/>
    <w:rsid w:val="003514E4"/>
    <w:rsid w:val="003515E1"/>
    <w:rsid w:val="003521D7"/>
    <w:rsid w:val="0035229D"/>
    <w:rsid w:val="00353039"/>
    <w:rsid w:val="0035334C"/>
    <w:rsid w:val="00353F2D"/>
    <w:rsid w:val="00354296"/>
    <w:rsid w:val="0035682B"/>
    <w:rsid w:val="003568BE"/>
    <w:rsid w:val="00356EB9"/>
    <w:rsid w:val="0035702D"/>
    <w:rsid w:val="003574EB"/>
    <w:rsid w:val="0035757A"/>
    <w:rsid w:val="003578D2"/>
    <w:rsid w:val="00357F8B"/>
    <w:rsid w:val="0036125A"/>
    <w:rsid w:val="00361DA2"/>
    <w:rsid w:val="0036383D"/>
    <w:rsid w:val="00363E66"/>
    <w:rsid w:val="00364502"/>
    <w:rsid w:val="0036553E"/>
    <w:rsid w:val="0036582E"/>
    <w:rsid w:val="00365BEC"/>
    <w:rsid w:val="003670FD"/>
    <w:rsid w:val="00367325"/>
    <w:rsid w:val="00367A00"/>
    <w:rsid w:val="00370188"/>
    <w:rsid w:val="003712B0"/>
    <w:rsid w:val="00371768"/>
    <w:rsid w:val="003722B0"/>
    <w:rsid w:val="003723B6"/>
    <w:rsid w:val="00372D6F"/>
    <w:rsid w:val="00373A5B"/>
    <w:rsid w:val="00374EE4"/>
    <w:rsid w:val="00375F20"/>
    <w:rsid w:val="00376732"/>
    <w:rsid w:val="00376902"/>
    <w:rsid w:val="003802DA"/>
    <w:rsid w:val="00380C16"/>
    <w:rsid w:val="00381292"/>
    <w:rsid w:val="00381C16"/>
    <w:rsid w:val="00382569"/>
    <w:rsid w:val="00382D70"/>
    <w:rsid w:val="00384612"/>
    <w:rsid w:val="00384866"/>
    <w:rsid w:val="00384916"/>
    <w:rsid w:val="00385DC6"/>
    <w:rsid w:val="003861C4"/>
    <w:rsid w:val="00387757"/>
    <w:rsid w:val="00387CDE"/>
    <w:rsid w:val="00390084"/>
    <w:rsid w:val="00391EB1"/>
    <w:rsid w:val="00392778"/>
    <w:rsid w:val="003929CF"/>
    <w:rsid w:val="00392D94"/>
    <w:rsid w:val="003934E8"/>
    <w:rsid w:val="00394D5D"/>
    <w:rsid w:val="0039534B"/>
    <w:rsid w:val="00396D2C"/>
    <w:rsid w:val="00396EC2"/>
    <w:rsid w:val="0039705B"/>
    <w:rsid w:val="00397EB8"/>
    <w:rsid w:val="003A01EE"/>
    <w:rsid w:val="003A0251"/>
    <w:rsid w:val="003A0383"/>
    <w:rsid w:val="003A0F79"/>
    <w:rsid w:val="003A188A"/>
    <w:rsid w:val="003A2210"/>
    <w:rsid w:val="003A2908"/>
    <w:rsid w:val="003A2DF9"/>
    <w:rsid w:val="003A3DC4"/>
    <w:rsid w:val="003A4458"/>
    <w:rsid w:val="003A4F96"/>
    <w:rsid w:val="003A4FB5"/>
    <w:rsid w:val="003A51A7"/>
    <w:rsid w:val="003A5998"/>
    <w:rsid w:val="003A6EA2"/>
    <w:rsid w:val="003A7857"/>
    <w:rsid w:val="003A7FDF"/>
    <w:rsid w:val="003B06AC"/>
    <w:rsid w:val="003B1B9B"/>
    <w:rsid w:val="003B2E75"/>
    <w:rsid w:val="003B34FA"/>
    <w:rsid w:val="003B3B66"/>
    <w:rsid w:val="003B3B82"/>
    <w:rsid w:val="003B3E2A"/>
    <w:rsid w:val="003B413E"/>
    <w:rsid w:val="003B4140"/>
    <w:rsid w:val="003B47B1"/>
    <w:rsid w:val="003B4A11"/>
    <w:rsid w:val="003B567A"/>
    <w:rsid w:val="003B61E0"/>
    <w:rsid w:val="003B62DB"/>
    <w:rsid w:val="003C076A"/>
    <w:rsid w:val="003C0DA7"/>
    <w:rsid w:val="003C38F7"/>
    <w:rsid w:val="003C4189"/>
    <w:rsid w:val="003C43A7"/>
    <w:rsid w:val="003C565F"/>
    <w:rsid w:val="003C5FA6"/>
    <w:rsid w:val="003C6D85"/>
    <w:rsid w:val="003D0244"/>
    <w:rsid w:val="003D08A6"/>
    <w:rsid w:val="003D0AF9"/>
    <w:rsid w:val="003D1BAD"/>
    <w:rsid w:val="003D20C4"/>
    <w:rsid w:val="003D259D"/>
    <w:rsid w:val="003D29BF"/>
    <w:rsid w:val="003D3CF1"/>
    <w:rsid w:val="003D416E"/>
    <w:rsid w:val="003D4DA3"/>
    <w:rsid w:val="003D638A"/>
    <w:rsid w:val="003D66C0"/>
    <w:rsid w:val="003D6B0C"/>
    <w:rsid w:val="003E04A5"/>
    <w:rsid w:val="003E3050"/>
    <w:rsid w:val="003E56C3"/>
    <w:rsid w:val="003E5BE3"/>
    <w:rsid w:val="003E7112"/>
    <w:rsid w:val="003E73D1"/>
    <w:rsid w:val="003F161C"/>
    <w:rsid w:val="003F194A"/>
    <w:rsid w:val="003F1960"/>
    <w:rsid w:val="003F2283"/>
    <w:rsid w:val="003F24CC"/>
    <w:rsid w:val="003F280A"/>
    <w:rsid w:val="003F2967"/>
    <w:rsid w:val="003F30F5"/>
    <w:rsid w:val="003F31F9"/>
    <w:rsid w:val="003F3B1A"/>
    <w:rsid w:val="003F4586"/>
    <w:rsid w:val="003F4BD6"/>
    <w:rsid w:val="003F5178"/>
    <w:rsid w:val="003F6533"/>
    <w:rsid w:val="003F659D"/>
    <w:rsid w:val="003F676C"/>
    <w:rsid w:val="003F688F"/>
    <w:rsid w:val="003F752F"/>
    <w:rsid w:val="003F7F33"/>
    <w:rsid w:val="00400596"/>
    <w:rsid w:val="00400B58"/>
    <w:rsid w:val="00401B98"/>
    <w:rsid w:val="00403A2E"/>
    <w:rsid w:val="00403CAB"/>
    <w:rsid w:val="00404466"/>
    <w:rsid w:val="00404843"/>
    <w:rsid w:val="00405B7C"/>
    <w:rsid w:val="00406C7D"/>
    <w:rsid w:val="00410674"/>
    <w:rsid w:val="0041167F"/>
    <w:rsid w:val="0041171D"/>
    <w:rsid w:val="004118B1"/>
    <w:rsid w:val="00411CC5"/>
    <w:rsid w:val="00412E2E"/>
    <w:rsid w:val="00414711"/>
    <w:rsid w:val="00414A3F"/>
    <w:rsid w:val="00415116"/>
    <w:rsid w:val="004156A5"/>
    <w:rsid w:val="0041613B"/>
    <w:rsid w:val="00416423"/>
    <w:rsid w:val="00416989"/>
    <w:rsid w:val="004177AC"/>
    <w:rsid w:val="00420163"/>
    <w:rsid w:val="004204FD"/>
    <w:rsid w:val="00420690"/>
    <w:rsid w:val="004211F1"/>
    <w:rsid w:val="00421840"/>
    <w:rsid w:val="00421D5B"/>
    <w:rsid w:val="00421EFB"/>
    <w:rsid w:val="0042212F"/>
    <w:rsid w:val="004226CA"/>
    <w:rsid w:val="00422816"/>
    <w:rsid w:val="004230CB"/>
    <w:rsid w:val="00423B98"/>
    <w:rsid w:val="00423CF9"/>
    <w:rsid w:val="00423F65"/>
    <w:rsid w:val="00425B26"/>
    <w:rsid w:val="00427194"/>
    <w:rsid w:val="004276EB"/>
    <w:rsid w:val="0043179F"/>
    <w:rsid w:val="00431AE9"/>
    <w:rsid w:val="00431C60"/>
    <w:rsid w:val="0043205F"/>
    <w:rsid w:val="0043397F"/>
    <w:rsid w:val="00434DC1"/>
    <w:rsid w:val="00435049"/>
    <w:rsid w:val="00435D72"/>
    <w:rsid w:val="004361E1"/>
    <w:rsid w:val="00436420"/>
    <w:rsid w:val="00436CAC"/>
    <w:rsid w:val="004374EE"/>
    <w:rsid w:val="00437C7A"/>
    <w:rsid w:val="0044016B"/>
    <w:rsid w:val="00440241"/>
    <w:rsid w:val="004407DA"/>
    <w:rsid w:val="004419C0"/>
    <w:rsid w:val="00441E38"/>
    <w:rsid w:val="00441FD6"/>
    <w:rsid w:val="00442654"/>
    <w:rsid w:val="004426A9"/>
    <w:rsid w:val="004433B2"/>
    <w:rsid w:val="004439BA"/>
    <w:rsid w:val="004444F2"/>
    <w:rsid w:val="00444EA0"/>
    <w:rsid w:val="00445BA2"/>
    <w:rsid w:val="0044645E"/>
    <w:rsid w:val="004465C7"/>
    <w:rsid w:val="0044772E"/>
    <w:rsid w:val="00450B7A"/>
    <w:rsid w:val="004522B5"/>
    <w:rsid w:val="00452E08"/>
    <w:rsid w:val="00453243"/>
    <w:rsid w:val="0045395A"/>
    <w:rsid w:val="004547A9"/>
    <w:rsid w:val="00454863"/>
    <w:rsid w:val="00454A2B"/>
    <w:rsid w:val="004554D3"/>
    <w:rsid w:val="00455F3F"/>
    <w:rsid w:val="00456576"/>
    <w:rsid w:val="00457147"/>
    <w:rsid w:val="00457DA7"/>
    <w:rsid w:val="00457E2F"/>
    <w:rsid w:val="00462821"/>
    <w:rsid w:val="00462B58"/>
    <w:rsid w:val="00463ABD"/>
    <w:rsid w:val="00463DCA"/>
    <w:rsid w:val="00465D24"/>
    <w:rsid w:val="00466BC1"/>
    <w:rsid w:val="00467283"/>
    <w:rsid w:val="0046777F"/>
    <w:rsid w:val="00470B90"/>
    <w:rsid w:val="004725D9"/>
    <w:rsid w:val="00472D62"/>
    <w:rsid w:val="00472E44"/>
    <w:rsid w:val="00472F98"/>
    <w:rsid w:val="0047308D"/>
    <w:rsid w:val="00473ECB"/>
    <w:rsid w:val="0047421A"/>
    <w:rsid w:val="00474364"/>
    <w:rsid w:val="004748E1"/>
    <w:rsid w:val="00474B9B"/>
    <w:rsid w:val="00474DB3"/>
    <w:rsid w:val="004753C1"/>
    <w:rsid w:val="00475B95"/>
    <w:rsid w:val="00476F79"/>
    <w:rsid w:val="00477301"/>
    <w:rsid w:val="00477FEA"/>
    <w:rsid w:val="00480812"/>
    <w:rsid w:val="00480C12"/>
    <w:rsid w:val="00482E04"/>
    <w:rsid w:val="00484463"/>
    <w:rsid w:val="00484B32"/>
    <w:rsid w:val="00486E08"/>
    <w:rsid w:val="004871C0"/>
    <w:rsid w:val="004875A6"/>
    <w:rsid w:val="00490115"/>
    <w:rsid w:val="004905C7"/>
    <w:rsid w:val="00490BF5"/>
    <w:rsid w:val="00491343"/>
    <w:rsid w:val="00491F47"/>
    <w:rsid w:val="00492B77"/>
    <w:rsid w:val="004936DF"/>
    <w:rsid w:val="00493702"/>
    <w:rsid w:val="00493BEB"/>
    <w:rsid w:val="0049411E"/>
    <w:rsid w:val="00494206"/>
    <w:rsid w:val="0049436C"/>
    <w:rsid w:val="00494393"/>
    <w:rsid w:val="00495C12"/>
    <w:rsid w:val="00495F16"/>
    <w:rsid w:val="0049727A"/>
    <w:rsid w:val="00497442"/>
    <w:rsid w:val="004978C7"/>
    <w:rsid w:val="00497E88"/>
    <w:rsid w:val="004A04E7"/>
    <w:rsid w:val="004A17D5"/>
    <w:rsid w:val="004A19A8"/>
    <w:rsid w:val="004A1FF1"/>
    <w:rsid w:val="004A233A"/>
    <w:rsid w:val="004A2396"/>
    <w:rsid w:val="004A37FD"/>
    <w:rsid w:val="004A45D6"/>
    <w:rsid w:val="004A5269"/>
    <w:rsid w:val="004A534B"/>
    <w:rsid w:val="004A54B5"/>
    <w:rsid w:val="004A5A08"/>
    <w:rsid w:val="004A5BC5"/>
    <w:rsid w:val="004A6258"/>
    <w:rsid w:val="004A6288"/>
    <w:rsid w:val="004A63ED"/>
    <w:rsid w:val="004A6472"/>
    <w:rsid w:val="004A663D"/>
    <w:rsid w:val="004A6759"/>
    <w:rsid w:val="004A71C5"/>
    <w:rsid w:val="004B054C"/>
    <w:rsid w:val="004B0A32"/>
    <w:rsid w:val="004B1B24"/>
    <w:rsid w:val="004B31FC"/>
    <w:rsid w:val="004B3640"/>
    <w:rsid w:val="004B387D"/>
    <w:rsid w:val="004B433F"/>
    <w:rsid w:val="004B4E76"/>
    <w:rsid w:val="004B5677"/>
    <w:rsid w:val="004B5A0F"/>
    <w:rsid w:val="004B610E"/>
    <w:rsid w:val="004B618D"/>
    <w:rsid w:val="004B6765"/>
    <w:rsid w:val="004B6961"/>
    <w:rsid w:val="004B6B83"/>
    <w:rsid w:val="004B79E0"/>
    <w:rsid w:val="004C00FD"/>
    <w:rsid w:val="004C10AD"/>
    <w:rsid w:val="004C1279"/>
    <w:rsid w:val="004C141D"/>
    <w:rsid w:val="004C1827"/>
    <w:rsid w:val="004C1D00"/>
    <w:rsid w:val="004C1E35"/>
    <w:rsid w:val="004C299A"/>
    <w:rsid w:val="004C2BC9"/>
    <w:rsid w:val="004C57AE"/>
    <w:rsid w:val="004D00EE"/>
    <w:rsid w:val="004D159C"/>
    <w:rsid w:val="004D18D8"/>
    <w:rsid w:val="004D1956"/>
    <w:rsid w:val="004D3108"/>
    <w:rsid w:val="004D378A"/>
    <w:rsid w:val="004D5308"/>
    <w:rsid w:val="004D68F6"/>
    <w:rsid w:val="004D6A2F"/>
    <w:rsid w:val="004D6B12"/>
    <w:rsid w:val="004D7880"/>
    <w:rsid w:val="004E0083"/>
    <w:rsid w:val="004E030E"/>
    <w:rsid w:val="004E1653"/>
    <w:rsid w:val="004E493A"/>
    <w:rsid w:val="004E49F9"/>
    <w:rsid w:val="004E4BA7"/>
    <w:rsid w:val="004E6F5E"/>
    <w:rsid w:val="004E70AF"/>
    <w:rsid w:val="004E7850"/>
    <w:rsid w:val="004F07E5"/>
    <w:rsid w:val="004F0D4C"/>
    <w:rsid w:val="004F0E80"/>
    <w:rsid w:val="004F0F6A"/>
    <w:rsid w:val="004F165B"/>
    <w:rsid w:val="004F191D"/>
    <w:rsid w:val="004F1DFD"/>
    <w:rsid w:val="004F2129"/>
    <w:rsid w:val="004F2334"/>
    <w:rsid w:val="004F39B1"/>
    <w:rsid w:val="004F3C7C"/>
    <w:rsid w:val="004F4103"/>
    <w:rsid w:val="004F412B"/>
    <w:rsid w:val="004F46CC"/>
    <w:rsid w:val="004F4CC6"/>
    <w:rsid w:val="004F52CA"/>
    <w:rsid w:val="004F64EF"/>
    <w:rsid w:val="004F74A1"/>
    <w:rsid w:val="004F7732"/>
    <w:rsid w:val="004F7F76"/>
    <w:rsid w:val="005013D8"/>
    <w:rsid w:val="005018ED"/>
    <w:rsid w:val="00501BB1"/>
    <w:rsid w:val="00501C0D"/>
    <w:rsid w:val="00502E50"/>
    <w:rsid w:val="00503B02"/>
    <w:rsid w:val="0050417D"/>
    <w:rsid w:val="00504316"/>
    <w:rsid w:val="00504795"/>
    <w:rsid w:val="0050488E"/>
    <w:rsid w:val="00504DF5"/>
    <w:rsid w:val="0050501B"/>
    <w:rsid w:val="0050583C"/>
    <w:rsid w:val="00506136"/>
    <w:rsid w:val="00506B60"/>
    <w:rsid w:val="00507AF3"/>
    <w:rsid w:val="005103A3"/>
    <w:rsid w:val="00511507"/>
    <w:rsid w:val="00511770"/>
    <w:rsid w:val="005117CF"/>
    <w:rsid w:val="00511C4D"/>
    <w:rsid w:val="00511CCF"/>
    <w:rsid w:val="0051263D"/>
    <w:rsid w:val="00513168"/>
    <w:rsid w:val="00513190"/>
    <w:rsid w:val="00513218"/>
    <w:rsid w:val="005139F1"/>
    <w:rsid w:val="005144ED"/>
    <w:rsid w:val="0051453F"/>
    <w:rsid w:val="0051528A"/>
    <w:rsid w:val="00515EDF"/>
    <w:rsid w:val="00516112"/>
    <w:rsid w:val="00516465"/>
    <w:rsid w:val="005168E0"/>
    <w:rsid w:val="005169DE"/>
    <w:rsid w:val="005172D4"/>
    <w:rsid w:val="005175DD"/>
    <w:rsid w:val="00517631"/>
    <w:rsid w:val="00517CE1"/>
    <w:rsid w:val="005202FD"/>
    <w:rsid w:val="005203C6"/>
    <w:rsid w:val="005211BF"/>
    <w:rsid w:val="00521BBC"/>
    <w:rsid w:val="00521E51"/>
    <w:rsid w:val="00522093"/>
    <w:rsid w:val="00522DF6"/>
    <w:rsid w:val="0052313B"/>
    <w:rsid w:val="005243BB"/>
    <w:rsid w:val="00524E74"/>
    <w:rsid w:val="005253AE"/>
    <w:rsid w:val="005259C4"/>
    <w:rsid w:val="00525D09"/>
    <w:rsid w:val="005262F0"/>
    <w:rsid w:val="00526BD1"/>
    <w:rsid w:val="005278F7"/>
    <w:rsid w:val="005322A0"/>
    <w:rsid w:val="00532F1A"/>
    <w:rsid w:val="00533968"/>
    <w:rsid w:val="00533FE0"/>
    <w:rsid w:val="00534946"/>
    <w:rsid w:val="00535A3C"/>
    <w:rsid w:val="00536001"/>
    <w:rsid w:val="0053628D"/>
    <w:rsid w:val="00536F1A"/>
    <w:rsid w:val="005375B7"/>
    <w:rsid w:val="00537DA2"/>
    <w:rsid w:val="00540526"/>
    <w:rsid w:val="0054171B"/>
    <w:rsid w:val="005422D7"/>
    <w:rsid w:val="005434D4"/>
    <w:rsid w:val="005438B1"/>
    <w:rsid w:val="00543DA5"/>
    <w:rsid w:val="0054581E"/>
    <w:rsid w:val="005479BE"/>
    <w:rsid w:val="00547D47"/>
    <w:rsid w:val="00550CF2"/>
    <w:rsid w:val="0055302F"/>
    <w:rsid w:val="00553115"/>
    <w:rsid w:val="005537F6"/>
    <w:rsid w:val="00553C18"/>
    <w:rsid w:val="0055432B"/>
    <w:rsid w:val="005558EE"/>
    <w:rsid w:val="00557756"/>
    <w:rsid w:val="0056033C"/>
    <w:rsid w:val="00560828"/>
    <w:rsid w:val="005615B3"/>
    <w:rsid w:val="00561BDB"/>
    <w:rsid w:val="00561D20"/>
    <w:rsid w:val="00561DEC"/>
    <w:rsid w:val="00561DFF"/>
    <w:rsid w:val="00561F2D"/>
    <w:rsid w:val="00562B20"/>
    <w:rsid w:val="00563006"/>
    <w:rsid w:val="00563150"/>
    <w:rsid w:val="005635CD"/>
    <w:rsid w:val="005636E0"/>
    <w:rsid w:val="00564125"/>
    <w:rsid w:val="00564998"/>
    <w:rsid w:val="00564C67"/>
    <w:rsid w:val="00564CE6"/>
    <w:rsid w:val="005657E9"/>
    <w:rsid w:val="00566017"/>
    <w:rsid w:val="005663F1"/>
    <w:rsid w:val="00566A6A"/>
    <w:rsid w:val="00566D01"/>
    <w:rsid w:val="00566E9A"/>
    <w:rsid w:val="00570031"/>
    <w:rsid w:val="005708F6"/>
    <w:rsid w:val="00570B1D"/>
    <w:rsid w:val="005711D2"/>
    <w:rsid w:val="00572568"/>
    <w:rsid w:val="00572ACD"/>
    <w:rsid w:val="00573365"/>
    <w:rsid w:val="005739E4"/>
    <w:rsid w:val="005740BA"/>
    <w:rsid w:val="00574E8E"/>
    <w:rsid w:val="005759AE"/>
    <w:rsid w:val="00575A73"/>
    <w:rsid w:val="00575C70"/>
    <w:rsid w:val="00575E9F"/>
    <w:rsid w:val="0057622E"/>
    <w:rsid w:val="00576706"/>
    <w:rsid w:val="00576798"/>
    <w:rsid w:val="00576987"/>
    <w:rsid w:val="005769CF"/>
    <w:rsid w:val="00576AD7"/>
    <w:rsid w:val="00577A1D"/>
    <w:rsid w:val="0058169F"/>
    <w:rsid w:val="00581C1B"/>
    <w:rsid w:val="00581D0E"/>
    <w:rsid w:val="005823BF"/>
    <w:rsid w:val="00582487"/>
    <w:rsid w:val="00582BAE"/>
    <w:rsid w:val="005840D0"/>
    <w:rsid w:val="005843A7"/>
    <w:rsid w:val="005844E6"/>
    <w:rsid w:val="005848F4"/>
    <w:rsid w:val="00585AEC"/>
    <w:rsid w:val="00585D44"/>
    <w:rsid w:val="00585DDA"/>
    <w:rsid w:val="005869CC"/>
    <w:rsid w:val="005870CA"/>
    <w:rsid w:val="005871AE"/>
    <w:rsid w:val="00590178"/>
    <w:rsid w:val="00590AB0"/>
    <w:rsid w:val="00591C23"/>
    <w:rsid w:val="00592411"/>
    <w:rsid w:val="0059292B"/>
    <w:rsid w:val="005938E6"/>
    <w:rsid w:val="00593A8B"/>
    <w:rsid w:val="00593B62"/>
    <w:rsid w:val="0059434A"/>
    <w:rsid w:val="005943D5"/>
    <w:rsid w:val="00594F93"/>
    <w:rsid w:val="005962C2"/>
    <w:rsid w:val="005962C6"/>
    <w:rsid w:val="005970F7"/>
    <w:rsid w:val="0059774E"/>
    <w:rsid w:val="0059794B"/>
    <w:rsid w:val="00597B81"/>
    <w:rsid w:val="00597CE6"/>
    <w:rsid w:val="005A011A"/>
    <w:rsid w:val="005A1606"/>
    <w:rsid w:val="005A188F"/>
    <w:rsid w:val="005A1951"/>
    <w:rsid w:val="005A1ADD"/>
    <w:rsid w:val="005A1DD2"/>
    <w:rsid w:val="005A206C"/>
    <w:rsid w:val="005A3837"/>
    <w:rsid w:val="005A57EC"/>
    <w:rsid w:val="005A5CDF"/>
    <w:rsid w:val="005A5ED2"/>
    <w:rsid w:val="005A634B"/>
    <w:rsid w:val="005B0124"/>
    <w:rsid w:val="005B0407"/>
    <w:rsid w:val="005B07EC"/>
    <w:rsid w:val="005B0A4F"/>
    <w:rsid w:val="005B0CC6"/>
    <w:rsid w:val="005B2322"/>
    <w:rsid w:val="005B2CB4"/>
    <w:rsid w:val="005B30D8"/>
    <w:rsid w:val="005B3D47"/>
    <w:rsid w:val="005B4A76"/>
    <w:rsid w:val="005B56C3"/>
    <w:rsid w:val="005B5B63"/>
    <w:rsid w:val="005B6C69"/>
    <w:rsid w:val="005B7D97"/>
    <w:rsid w:val="005C07EF"/>
    <w:rsid w:val="005C15F0"/>
    <w:rsid w:val="005C2617"/>
    <w:rsid w:val="005C2834"/>
    <w:rsid w:val="005C28F9"/>
    <w:rsid w:val="005C2BDB"/>
    <w:rsid w:val="005C3359"/>
    <w:rsid w:val="005C47F4"/>
    <w:rsid w:val="005C56BE"/>
    <w:rsid w:val="005C5EBD"/>
    <w:rsid w:val="005C6249"/>
    <w:rsid w:val="005C67FD"/>
    <w:rsid w:val="005C685C"/>
    <w:rsid w:val="005C6B68"/>
    <w:rsid w:val="005C6F44"/>
    <w:rsid w:val="005C70F8"/>
    <w:rsid w:val="005C770B"/>
    <w:rsid w:val="005C7747"/>
    <w:rsid w:val="005C7968"/>
    <w:rsid w:val="005C7D93"/>
    <w:rsid w:val="005D06FF"/>
    <w:rsid w:val="005D0807"/>
    <w:rsid w:val="005D0CE1"/>
    <w:rsid w:val="005D15A9"/>
    <w:rsid w:val="005D307B"/>
    <w:rsid w:val="005D34AE"/>
    <w:rsid w:val="005D3707"/>
    <w:rsid w:val="005D3F96"/>
    <w:rsid w:val="005D4B65"/>
    <w:rsid w:val="005E1AA0"/>
    <w:rsid w:val="005E1B20"/>
    <w:rsid w:val="005E32BD"/>
    <w:rsid w:val="005E3460"/>
    <w:rsid w:val="005E3B10"/>
    <w:rsid w:val="005E506E"/>
    <w:rsid w:val="005E5DFD"/>
    <w:rsid w:val="005E6608"/>
    <w:rsid w:val="005E6C66"/>
    <w:rsid w:val="005E6C88"/>
    <w:rsid w:val="005E7186"/>
    <w:rsid w:val="005E73DA"/>
    <w:rsid w:val="005E76C2"/>
    <w:rsid w:val="005E7A32"/>
    <w:rsid w:val="005E7BB0"/>
    <w:rsid w:val="005F0407"/>
    <w:rsid w:val="005F095F"/>
    <w:rsid w:val="005F193F"/>
    <w:rsid w:val="005F1CB1"/>
    <w:rsid w:val="005F2DE9"/>
    <w:rsid w:val="005F361B"/>
    <w:rsid w:val="005F3FAB"/>
    <w:rsid w:val="005F463C"/>
    <w:rsid w:val="005F467D"/>
    <w:rsid w:val="005F4EFE"/>
    <w:rsid w:val="005F4FF6"/>
    <w:rsid w:val="005F50AB"/>
    <w:rsid w:val="005F6017"/>
    <w:rsid w:val="005F62E9"/>
    <w:rsid w:val="005F6478"/>
    <w:rsid w:val="0060035E"/>
    <w:rsid w:val="00601193"/>
    <w:rsid w:val="006013D6"/>
    <w:rsid w:val="00601D63"/>
    <w:rsid w:val="00602046"/>
    <w:rsid w:val="006026B6"/>
    <w:rsid w:val="00602723"/>
    <w:rsid w:val="00603D0B"/>
    <w:rsid w:val="006048CC"/>
    <w:rsid w:val="00605471"/>
    <w:rsid w:val="006055E7"/>
    <w:rsid w:val="0060582C"/>
    <w:rsid w:val="00605E79"/>
    <w:rsid w:val="00606792"/>
    <w:rsid w:val="0060709A"/>
    <w:rsid w:val="00607A1F"/>
    <w:rsid w:val="00607C4F"/>
    <w:rsid w:val="00610E23"/>
    <w:rsid w:val="00611071"/>
    <w:rsid w:val="006126A3"/>
    <w:rsid w:val="00612DDD"/>
    <w:rsid w:val="0061449C"/>
    <w:rsid w:val="00614FAD"/>
    <w:rsid w:val="00615483"/>
    <w:rsid w:val="0061784D"/>
    <w:rsid w:val="00617B2B"/>
    <w:rsid w:val="00617F30"/>
    <w:rsid w:val="00620DC9"/>
    <w:rsid w:val="0062113F"/>
    <w:rsid w:val="00622561"/>
    <w:rsid w:val="006225DC"/>
    <w:rsid w:val="00623368"/>
    <w:rsid w:val="0062386C"/>
    <w:rsid w:val="00624606"/>
    <w:rsid w:val="006246F5"/>
    <w:rsid w:val="00624F93"/>
    <w:rsid w:val="0062537D"/>
    <w:rsid w:val="00625C99"/>
    <w:rsid w:val="00625E15"/>
    <w:rsid w:val="00626563"/>
    <w:rsid w:val="00626B85"/>
    <w:rsid w:val="00627DFC"/>
    <w:rsid w:val="00627F01"/>
    <w:rsid w:val="00627F8D"/>
    <w:rsid w:val="0063099F"/>
    <w:rsid w:val="00630BE4"/>
    <w:rsid w:val="006314CD"/>
    <w:rsid w:val="00633330"/>
    <w:rsid w:val="0063340B"/>
    <w:rsid w:val="006337EB"/>
    <w:rsid w:val="00633BE2"/>
    <w:rsid w:val="006343D6"/>
    <w:rsid w:val="0063481F"/>
    <w:rsid w:val="00634949"/>
    <w:rsid w:val="0063506C"/>
    <w:rsid w:val="00635DD9"/>
    <w:rsid w:val="006375F9"/>
    <w:rsid w:val="00637BA3"/>
    <w:rsid w:val="00637FE7"/>
    <w:rsid w:val="006416CA"/>
    <w:rsid w:val="00641CAF"/>
    <w:rsid w:val="00642230"/>
    <w:rsid w:val="00642970"/>
    <w:rsid w:val="00642B29"/>
    <w:rsid w:val="0064335E"/>
    <w:rsid w:val="006437B8"/>
    <w:rsid w:val="00644E1E"/>
    <w:rsid w:val="00645700"/>
    <w:rsid w:val="00645738"/>
    <w:rsid w:val="00645AFC"/>
    <w:rsid w:val="00647857"/>
    <w:rsid w:val="006536E9"/>
    <w:rsid w:val="00653CBB"/>
    <w:rsid w:val="00653CBE"/>
    <w:rsid w:val="00654417"/>
    <w:rsid w:val="00654677"/>
    <w:rsid w:val="00654BBA"/>
    <w:rsid w:val="00654BF9"/>
    <w:rsid w:val="0065588D"/>
    <w:rsid w:val="0065594C"/>
    <w:rsid w:val="00656523"/>
    <w:rsid w:val="006567F4"/>
    <w:rsid w:val="006568A6"/>
    <w:rsid w:val="00656B3D"/>
    <w:rsid w:val="00657236"/>
    <w:rsid w:val="00657B2B"/>
    <w:rsid w:val="00660025"/>
    <w:rsid w:val="00660105"/>
    <w:rsid w:val="0066082B"/>
    <w:rsid w:val="00660FF4"/>
    <w:rsid w:val="00661B67"/>
    <w:rsid w:val="00661F92"/>
    <w:rsid w:val="00662875"/>
    <w:rsid w:val="00662A24"/>
    <w:rsid w:val="00662A55"/>
    <w:rsid w:val="00662A6F"/>
    <w:rsid w:val="00663EB7"/>
    <w:rsid w:val="006649AD"/>
    <w:rsid w:val="00665202"/>
    <w:rsid w:val="006652B5"/>
    <w:rsid w:val="00665746"/>
    <w:rsid w:val="00665DBD"/>
    <w:rsid w:val="00667221"/>
    <w:rsid w:val="006676B2"/>
    <w:rsid w:val="00667D5F"/>
    <w:rsid w:val="006714B2"/>
    <w:rsid w:val="00672698"/>
    <w:rsid w:val="00672707"/>
    <w:rsid w:val="006727D6"/>
    <w:rsid w:val="00672A9D"/>
    <w:rsid w:val="00672B9A"/>
    <w:rsid w:val="00674A9F"/>
    <w:rsid w:val="00674BBA"/>
    <w:rsid w:val="006758D2"/>
    <w:rsid w:val="00675E91"/>
    <w:rsid w:val="00676270"/>
    <w:rsid w:val="006779E0"/>
    <w:rsid w:val="006803B6"/>
    <w:rsid w:val="00681553"/>
    <w:rsid w:val="00681DD6"/>
    <w:rsid w:val="00681FF0"/>
    <w:rsid w:val="006822C0"/>
    <w:rsid w:val="00682946"/>
    <w:rsid w:val="00682F9A"/>
    <w:rsid w:val="00682FA5"/>
    <w:rsid w:val="00683554"/>
    <w:rsid w:val="00683B19"/>
    <w:rsid w:val="00683CF8"/>
    <w:rsid w:val="0068575F"/>
    <w:rsid w:val="00685FBD"/>
    <w:rsid w:val="00686034"/>
    <w:rsid w:val="0068671D"/>
    <w:rsid w:val="00686BFE"/>
    <w:rsid w:val="00687254"/>
    <w:rsid w:val="00687645"/>
    <w:rsid w:val="00687A80"/>
    <w:rsid w:val="00691470"/>
    <w:rsid w:val="00692597"/>
    <w:rsid w:val="0069284B"/>
    <w:rsid w:val="0069373D"/>
    <w:rsid w:val="00693AAF"/>
    <w:rsid w:val="00693FAA"/>
    <w:rsid w:val="00693FEF"/>
    <w:rsid w:val="0069593E"/>
    <w:rsid w:val="00696429"/>
    <w:rsid w:val="006966EB"/>
    <w:rsid w:val="006968E6"/>
    <w:rsid w:val="00696F6F"/>
    <w:rsid w:val="00697202"/>
    <w:rsid w:val="006974C9"/>
    <w:rsid w:val="00697909"/>
    <w:rsid w:val="00697BD1"/>
    <w:rsid w:val="006A3D3B"/>
    <w:rsid w:val="006A3DC5"/>
    <w:rsid w:val="006A4145"/>
    <w:rsid w:val="006A4209"/>
    <w:rsid w:val="006A4E0C"/>
    <w:rsid w:val="006A5CEC"/>
    <w:rsid w:val="006A602E"/>
    <w:rsid w:val="006A6475"/>
    <w:rsid w:val="006A64E0"/>
    <w:rsid w:val="006A6802"/>
    <w:rsid w:val="006A7459"/>
    <w:rsid w:val="006A7DF0"/>
    <w:rsid w:val="006A7EF6"/>
    <w:rsid w:val="006B0351"/>
    <w:rsid w:val="006B05BC"/>
    <w:rsid w:val="006B05C1"/>
    <w:rsid w:val="006B0A56"/>
    <w:rsid w:val="006B14EB"/>
    <w:rsid w:val="006B2D48"/>
    <w:rsid w:val="006B31CF"/>
    <w:rsid w:val="006B3C8D"/>
    <w:rsid w:val="006B41ED"/>
    <w:rsid w:val="006B50AC"/>
    <w:rsid w:val="006B5483"/>
    <w:rsid w:val="006B578D"/>
    <w:rsid w:val="006B5FA8"/>
    <w:rsid w:val="006B618A"/>
    <w:rsid w:val="006B6378"/>
    <w:rsid w:val="006C0A06"/>
    <w:rsid w:val="006C0ADF"/>
    <w:rsid w:val="006C0D5D"/>
    <w:rsid w:val="006C2080"/>
    <w:rsid w:val="006C21EE"/>
    <w:rsid w:val="006C2982"/>
    <w:rsid w:val="006C3B58"/>
    <w:rsid w:val="006C4963"/>
    <w:rsid w:val="006C50A6"/>
    <w:rsid w:val="006C54F7"/>
    <w:rsid w:val="006C5F06"/>
    <w:rsid w:val="006C6A30"/>
    <w:rsid w:val="006C759C"/>
    <w:rsid w:val="006C7B26"/>
    <w:rsid w:val="006D0205"/>
    <w:rsid w:val="006D0413"/>
    <w:rsid w:val="006D09C3"/>
    <w:rsid w:val="006D195D"/>
    <w:rsid w:val="006D265E"/>
    <w:rsid w:val="006D273F"/>
    <w:rsid w:val="006D3890"/>
    <w:rsid w:val="006D3E38"/>
    <w:rsid w:val="006D3F04"/>
    <w:rsid w:val="006D5104"/>
    <w:rsid w:val="006D52B4"/>
    <w:rsid w:val="006D56CF"/>
    <w:rsid w:val="006D5850"/>
    <w:rsid w:val="006D6E18"/>
    <w:rsid w:val="006D6F53"/>
    <w:rsid w:val="006D6FF2"/>
    <w:rsid w:val="006D763A"/>
    <w:rsid w:val="006D7EA2"/>
    <w:rsid w:val="006E1277"/>
    <w:rsid w:val="006E1CC5"/>
    <w:rsid w:val="006E1E40"/>
    <w:rsid w:val="006E252A"/>
    <w:rsid w:val="006E2A52"/>
    <w:rsid w:val="006E2B94"/>
    <w:rsid w:val="006E2E7E"/>
    <w:rsid w:val="006E4EA9"/>
    <w:rsid w:val="006E5004"/>
    <w:rsid w:val="006E69C3"/>
    <w:rsid w:val="006E6AA5"/>
    <w:rsid w:val="006F01B6"/>
    <w:rsid w:val="006F0F74"/>
    <w:rsid w:val="006F2456"/>
    <w:rsid w:val="006F2EE2"/>
    <w:rsid w:val="006F376C"/>
    <w:rsid w:val="006F4E79"/>
    <w:rsid w:val="006F5305"/>
    <w:rsid w:val="006F68C2"/>
    <w:rsid w:val="006F6996"/>
    <w:rsid w:val="006F7A39"/>
    <w:rsid w:val="0070000D"/>
    <w:rsid w:val="00700A74"/>
    <w:rsid w:val="00700BA5"/>
    <w:rsid w:val="00701747"/>
    <w:rsid w:val="00701ED2"/>
    <w:rsid w:val="0070231C"/>
    <w:rsid w:val="00702C6F"/>
    <w:rsid w:val="00703B20"/>
    <w:rsid w:val="00703CC9"/>
    <w:rsid w:val="00704157"/>
    <w:rsid w:val="00704498"/>
    <w:rsid w:val="00704563"/>
    <w:rsid w:val="00704E4D"/>
    <w:rsid w:val="007051C2"/>
    <w:rsid w:val="007055D7"/>
    <w:rsid w:val="00705CCC"/>
    <w:rsid w:val="0070746F"/>
    <w:rsid w:val="007104BC"/>
    <w:rsid w:val="007113F4"/>
    <w:rsid w:val="00711FB3"/>
    <w:rsid w:val="00712B38"/>
    <w:rsid w:val="00712B74"/>
    <w:rsid w:val="00713289"/>
    <w:rsid w:val="00713366"/>
    <w:rsid w:val="00713783"/>
    <w:rsid w:val="0071390C"/>
    <w:rsid w:val="00713B06"/>
    <w:rsid w:val="00714734"/>
    <w:rsid w:val="0071653F"/>
    <w:rsid w:val="007168F5"/>
    <w:rsid w:val="00717B65"/>
    <w:rsid w:val="0072079D"/>
    <w:rsid w:val="00720BF2"/>
    <w:rsid w:val="00720CDD"/>
    <w:rsid w:val="00720DED"/>
    <w:rsid w:val="00720F04"/>
    <w:rsid w:val="0072161D"/>
    <w:rsid w:val="00721817"/>
    <w:rsid w:val="00721F9E"/>
    <w:rsid w:val="007220F7"/>
    <w:rsid w:val="0072244E"/>
    <w:rsid w:val="007229D8"/>
    <w:rsid w:val="007234E0"/>
    <w:rsid w:val="00723BE7"/>
    <w:rsid w:val="00723CA7"/>
    <w:rsid w:val="00725061"/>
    <w:rsid w:val="00725575"/>
    <w:rsid w:val="007255BD"/>
    <w:rsid w:val="00725C61"/>
    <w:rsid w:val="00726586"/>
    <w:rsid w:val="007266D7"/>
    <w:rsid w:val="00726733"/>
    <w:rsid w:val="00726C0B"/>
    <w:rsid w:val="0072731F"/>
    <w:rsid w:val="007279A0"/>
    <w:rsid w:val="00727BB6"/>
    <w:rsid w:val="00727E86"/>
    <w:rsid w:val="007302DE"/>
    <w:rsid w:val="0073061F"/>
    <w:rsid w:val="007313FB"/>
    <w:rsid w:val="00731E6B"/>
    <w:rsid w:val="00733169"/>
    <w:rsid w:val="007341C9"/>
    <w:rsid w:val="0073482B"/>
    <w:rsid w:val="00734DAD"/>
    <w:rsid w:val="00735116"/>
    <w:rsid w:val="00735734"/>
    <w:rsid w:val="00736433"/>
    <w:rsid w:val="00736C6B"/>
    <w:rsid w:val="00737034"/>
    <w:rsid w:val="0073714D"/>
    <w:rsid w:val="0074060F"/>
    <w:rsid w:val="00741530"/>
    <w:rsid w:val="007417E6"/>
    <w:rsid w:val="00741BEF"/>
    <w:rsid w:val="0074255F"/>
    <w:rsid w:val="007427A6"/>
    <w:rsid w:val="0074355E"/>
    <w:rsid w:val="007448BC"/>
    <w:rsid w:val="00744BAC"/>
    <w:rsid w:val="00744BF2"/>
    <w:rsid w:val="00744C8E"/>
    <w:rsid w:val="00745313"/>
    <w:rsid w:val="007454F8"/>
    <w:rsid w:val="00746135"/>
    <w:rsid w:val="00746362"/>
    <w:rsid w:val="00746995"/>
    <w:rsid w:val="00746D59"/>
    <w:rsid w:val="00747844"/>
    <w:rsid w:val="00747EE0"/>
    <w:rsid w:val="00750630"/>
    <w:rsid w:val="0075093A"/>
    <w:rsid w:val="00750A54"/>
    <w:rsid w:val="00751202"/>
    <w:rsid w:val="00751273"/>
    <w:rsid w:val="00751D3D"/>
    <w:rsid w:val="00752B0D"/>
    <w:rsid w:val="007531AE"/>
    <w:rsid w:val="007542BF"/>
    <w:rsid w:val="00755380"/>
    <w:rsid w:val="00755491"/>
    <w:rsid w:val="007560D7"/>
    <w:rsid w:val="00756BD4"/>
    <w:rsid w:val="0075792F"/>
    <w:rsid w:val="00757A0D"/>
    <w:rsid w:val="00760009"/>
    <w:rsid w:val="007606DF"/>
    <w:rsid w:val="00760C51"/>
    <w:rsid w:val="00762BE8"/>
    <w:rsid w:val="00763C2A"/>
    <w:rsid w:val="007651E1"/>
    <w:rsid w:val="00765B8E"/>
    <w:rsid w:val="00765CFA"/>
    <w:rsid w:val="0076614E"/>
    <w:rsid w:val="00766F8C"/>
    <w:rsid w:val="0076776B"/>
    <w:rsid w:val="0077032D"/>
    <w:rsid w:val="0077160C"/>
    <w:rsid w:val="00771F4D"/>
    <w:rsid w:val="00772AEF"/>
    <w:rsid w:val="00773439"/>
    <w:rsid w:val="0077400E"/>
    <w:rsid w:val="00774454"/>
    <w:rsid w:val="00774867"/>
    <w:rsid w:val="00774E70"/>
    <w:rsid w:val="00774EDA"/>
    <w:rsid w:val="007750B1"/>
    <w:rsid w:val="0077514D"/>
    <w:rsid w:val="007760AF"/>
    <w:rsid w:val="0077628D"/>
    <w:rsid w:val="00776469"/>
    <w:rsid w:val="007765A6"/>
    <w:rsid w:val="00776649"/>
    <w:rsid w:val="007768E0"/>
    <w:rsid w:val="00777AB8"/>
    <w:rsid w:val="00777EEC"/>
    <w:rsid w:val="00780E21"/>
    <w:rsid w:val="007813CD"/>
    <w:rsid w:val="00781F30"/>
    <w:rsid w:val="007824B5"/>
    <w:rsid w:val="00782756"/>
    <w:rsid w:val="007847BB"/>
    <w:rsid w:val="00784DDF"/>
    <w:rsid w:val="00784E7E"/>
    <w:rsid w:val="00785247"/>
    <w:rsid w:val="007852D7"/>
    <w:rsid w:val="00785EAE"/>
    <w:rsid w:val="007873C9"/>
    <w:rsid w:val="00787C2C"/>
    <w:rsid w:val="00787F98"/>
    <w:rsid w:val="00790D12"/>
    <w:rsid w:val="007913A6"/>
    <w:rsid w:val="00791AE3"/>
    <w:rsid w:val="00791D0C"/>
    <w:rsid w:val="0079254D"/>
    <w:rsid w:val="007955C5"/>
    <w:rsid w:val="00796CDF"/>
    <w:rsid w:val="00796EFB"/>
    <w:rsid w:val="007A00A9"/>
    <w:rsid w:val="007A10D0"/>
    <w:rsid w:val="007A1DFF"/>
    <w:rsid w:val="007A1F4C"/>
    <w:rsid w:val="007A25D0"/>
    <w:rsid w:val="007A27AF"/>
    <w:rsid w:val="007A2EE7"/>
    <w:rsid w:val="007A35E3"/>
    <w:rsid w:val="007A394F"/>
    <w:rsid w:val="007A4278"/>
    <w:rsid w:val="007A5727"/>
    <w:rsid w:val="007A5B82"/>
    <w:rsid w:val="007A61C2"/>
    <w:rsid w:val="007A6B4A"/>
    <w:rsid w:val="007A6D0E"/>
    <w:rsid w:val="007A72A3"/>
    <w:rsid w:val="007A777F"/>
    <w:rsid w:val="007B02D1"/>
    <w:rsid w:val="007B031C"/>
    <w:rsid w:val="007B0694"/>
    <w:rsid w:val="007B0704"/>
    <w:rsid w:val="007B0B9E"/>
    <w:rsid w:val="007B0FD7"/>
    <w:rsid w:val="007B2B5D"/>
    <w:rsid w:val="007B2DFE"/>
    <w:rsid w:val="007B346A"/>
    <w:rsid w:val="007B3E33"/>
    <w:rsid w:val="007B4187"/>
    <w:rsid w:val="007B553D"/>
    <w:rsid w:val="007B570F"/>
    <w:rsid w:val="007B5AC5"/>
    <w:rsid w:val="007B7AD7"/>
    <w:rsid w:val="007B7D7C"/>
    <w:rsid w:val="007C0EC9"/>
    <w:rsid w:val="007C10AE"/>
    <w:rsid w:val="007C115A"/>
    <w:rsid w:val="007C1471"/>
    <w:rsid w:val="007C1962"/>
    <w:rsid w:val="007C19D2"/>
    <w:rsid w:val="007C20DC"/>
    <w:rsid w:val="007C29F2"/>
    <w:rsid w:val="007C3E96"/>
    <w:rsid w:val="007C3F2F"/>
    <w:rsid w:val="007C456E"/>
    <w:rsid w:val="007C4BFB"/>
    <w:rsid w:val="007C4FFF"/>
    <w:rsid w:val="007C5148"/>
    <w:rsid w:val="007C63BF"/>
    <w:rsid w:val="007C7279"/>
    <w:rsid w:val="007D182A"/>
    <w:rsid w:val="007D183E"/>
    <w:rsid w:val="007D1BBB"/>
    <w:rsid w:val="007D1EDD"/>
    <w:rsid w:val="007D3103"/>
    <w:rsid w:val="007D3339"/>
    <w:rsid w:val="007D378A"/>
    <w:rsid w:val="007D4B81"/>
    <w:rsid w:val="007D5223"/>
    <w:rsid w:val="007D69CD"/>
    <w:rsid w:val="007D7607"/>
    <w:rsid w:val="007D7653"/>
    <w:rsid w:val="007D7991"/>
    <w:rsid w:val="007E2636"/>
    <w:rsid w:val="007E2E5F"/>
    <w:rsid w:val="007E3288"/>
    <w:rsid w:val="007E3681"/>
    <w:rsid w:val="007E3DDB"/>
    <w:rsid w:val="007E50BA"/>
    <w:rsid w:val="007E5DFE"/>
    <w:rsid w:val="007E5E4A"/>
    <w:rsid w:val="007E68A6"/>
    <w:rsid w:val="007E6D03"/>
    <w:rsid w:val="007E718E"/>
    <w:rsid w:val="007E72C1"/>
    <w:rsid w:val="007E744A"/>
    <w:rsid w:val="007E7655"/>
    <w:rsid w:val="007E7D53"/>
    <w:rsid w:val="007F0092"/>
    <w:rsid w:val="007F01A8"/>
    <w:rsid w:val="007F064C"/>
    <w:rsid w:val="007F2DA5"/>
    <w:rsid w:val="007F3760"/>
    <w:rsid w:val="007F4077"/>
    <w:rsid w:val="007F488D"/>
    <w:rsid w:val="007F4B38"/>
    <w:rsid w:val="007F4D38"/>
    <w:rsid w:val="007F59DC"/>
    <w:rsid w:val="007F6718"/>
    <w:rsid w:val="007F67DD"/>
    <w:rsid w:val="008003CA"/>
    <w:rsid w:val="00800410"/>
    <w:rsid w:val="00800DC4"/>
    <w:rsid w:val="008011BD"/>
    <w:rsid w:val="008017F0"/>
    <w:rsid w:val="008022E8"/>
    <w:rsid w:val="00803E24"/>
    <w:rsid w:val="00805295"/>
    <w:rsid w:val="00805712"/>
    <w:rsid w:val="00805F45"/>
    <w:rsid w:val="00806554"/>
    <w:rsid w:val="00806A22"/>
    <w:rsid w:val="00807128"/>
    <w:rsid w:val="00807F7B"/>
    <w:rsid w:val="0081007F"/>
    <w:rsid w:val="00810B23"/>
    <w:rsid w:val="008112A8"/>
    <w:rsid w:val="00811FB3"/>
    <w:rsid w:val="00812ED5"/>
    <w:rsid w:val="0081303E"/>
    <w:rsid w:val="00813A10"/>
    <w:rsid w:val="00813A67"/>
    <w:rsid w:val="00814B73"/>
    <w:rsid w:val="00815A42"/>
    <w:rsid w:val="00815F15"/>
    <w:rsid w:val="008168C0"/>
    <w:rsid w:val="00816AA1"/>
    <w:rsid w:val="00817621"/>
    <w:rsid w:val="0081799F"/>
    <w:rsid w:val="0082061A"/>
    <w:rsid w:val="00821607"/>
    <w:rsid w:val="00821C11"/>
    <w:rsid w:val="00822A34"/>
    <w:rsid w:val="00822C9D"/>
    <w:rsid w:val="00823265"/>
    <w:rsid w:val="00823CFE"/>
    <w:rsid w:val="00824AE1"/>
    <w:rsid w:val="00825E39"/>
    <w:rsid w:val="00827267"/>
    <w:rsid w:val="00827B87"/>
    <w:rsid w:val="008301D8"/>
    <w:rsid w:val="008313D8"/>
    <w:rsid w:val="00831C2F"/>
    <w:rsid w:val="0083258F"/>
    <w:rsid w:val="00832841"/>
    <w:rsid w:val="0083302A"/>
    <w:rsid w:val="008330FB"/>
    <w:rsid w:val="00833E3D"/>
    <w:rsid w:val="00834E13"/>
    <w:rsid w:val="00834E45"/>
    <w:rsid w:val="00835460"/>
    <w:rsid w:val="00835805"/>
    <w:rsid w:val="00835CE9"/>
    <w:rsid w:val="00836071"/>
    <w:rsid w:val="00836169"/>
    <w:rsid w:val="008363A8"/>
    <w:rsid w:val="00837B1C"/>
    <w:rsid w:val="0084014D"/>
    <w:rsid w:val="0084092C"/>
    <w:rsid w:val="00840D77"/>
    <w:rsid w:val="008414AB"/>
    <w:rsid w:val="00841EB1"/>
    <w:rsid w:val="00843C5F"/>
    <w:rsid w:val="00844481"/>
    <w:rsid w:val="0084477E"/>
    <w:rsid w:val="00845C93"/>
    <w:rsid w:val="00846269"/>
    <w:rsid w:val="00846548"/>
    <w:rsid w:val="00847093"/>
    <w:rsid w:val="008475CB"/>
    <w:rsid w:val="00847C1F"/>
    <w:rsid w:val="00850AA8"/>
    <w:rsid w:val="00850B27"/>
    <w:rsid w:val="00850F1A"/>
    <w:rsid w:val="00851189"/>
    <w:rsid w:val="00851D3E"/>
    <w:rsid w:val="00852643"/>
    <w:rsid w:val="00852E64"/>
    <w:rsid w:val="00852FC2"/>
    <w:rsid w:val="008534F5"/>
    <w:rsid w:val="008546C4"/>
    <w:rsid w:val="00854B73"/>
    <w:rsid w:val="00855545"/>
    <w:rsid w:val="00855690"/>
    <w:rsid w:val="008556A0"/>
    <w:rsid w:val="008563A9"/>
    <w:rsid w:val="008563B7"/>
    <w:rsid w:val="008574EC"/>
    <w:rsid w:val="00857751"/>
    <w:rsid w:val="00860173"/>
    <w:rsid w:val="008604DE"/>
    <w:rsid w:val="00860856"/>
    <w:rsid w:val="008608A8"/>
    <w:rsid w:val="00861CC7"/>
    <w:rsid w:val="00862910"/>
    <w:rsid w:val="00863AA8"/>
    <w:rsid w:val="00864ED6"/>
    <w:rsid w:val="0086555A"/>
    <w:rsid w:val="00865ACB"/>
    <w:rsid w:val="00865E42"/>
    <w:rsid w:val="008665AD"/>
    <w:rsid w:val="00866D4F"/>
    <w:rsid w:val="00866D7A"/>
    <w:rsid w:val="00867798"/>
    <w:rsid w:val="0087021C"/>
    <w:rsid w:val="008710C2"/>
    <w:rsid w:val="008714EE"/>
    <w:rsid w:val="00871EFB"/>
    <w:rsid w:val="0087203C"/>
    <w:rsid w:val="00872AF3"/>
    <w:rsid w:val="008733F0"/>
    <w:rsid w:val="0087465D"/>
    <w:rsid w:val="00875992"/>
    <w:rsid w:val="00876BC2"/>
    <w:rsid w:val="00877A3C"/>
    <w:rsid w:val="0088038D"/>
    <w:rsid w:val="00880E30"/>
    <w:rsid w:val="008813E1"/>
    <w:rsid w:val="00881830"/>
    <w:rsid w:val="008819FC"/>
    <w:rsid w:val="00881E36"/>
    <w:rsid w:val="00881FAF"/>
    <w:rsid w:val="00882F0F"/>
    <w:rsid w:val="008845C6"/>
    <w:rsid w:val="00885944"/>
    <w:rsid w:val="00885BF4"/>
    <w:rsid w:val="00885BF7"/>
    <w:rsid w:val="00886592"/>
    <w:rsid w:val="008873E1"/>
    <w:rsid w:val="008920CF"/>
    <w:rsid w:val="00892B0A"/>
    <w:rsid w:val="00892F96"/>
    <w:rsid w:val="00893081"/>
    <w:rsid w:val="008931D5"/>
    <w:rsid w:val="00894295"/>
    <w:rsid w:val="00894B8C"/>
    <w:rsid w:val="00894C07"/>
    <w:rsid w:val="008953BE"/>
    <w:rsid w:val="00895F5F"/>
    <w:rsid w:val="0089701E"/>
    <w:rsid w:val="00897E3C"/>
    <w:rsid w:val="00897FC3"/>
    <w:rsid w:val="008A00A1"/>
    <w:rsid w:val="008A1928"/>
    <w:rsid w:val="008A29D3"/>
    <w:rsid w:val="008A3F22"/>
    <w:rsid w:val="008A4788"/>
    <w:rsid w:val="008A4A5D"/>
    <w:rsid w:val="008A4C33"/>
    <w:rsid w:val="008A5224"/>
    <w:rsid w:val="008A539D"/>
    <w:rsid w:val="008A5A31"/>
    <w:rsid w:val="008A5A7C"/>
    <w:rsid w:val="008A5AE7"/>
    <w:rsid w:val="008B056A"/>
    <w:rsid w:val="008B12B8"/>
    <w:rsid w:val="008B2940"/>
    <w:rsid w:val="008B2D63"/>
    <w:rsid w:val="008B3A75"/>
    <w:rsid w:val="008B3E99"/>
    <w:rsid w:val="008B422A"/>
    <w:rsid w:val="008B4D09"/>
    <w:rsid w:val="008B506A"/>
    <w:rsid w:val="008B5B26"/>
    <w:rsid w:val="008B5D57"/>
    <w:rsid w:val="008B6129"/>
    <w:rsid w:val="008B6E18"/>
    <w:rsid w:val="008B7711"/>
    <w:rsid w:val="008C0404"/>
    <w:rsid w:val="008C0C82"/>
    <w:rsid w:val="008C373F"/>
    <w:rsid w:val="008C3754"/>
    <w:rsid w:val="008C37AF"/>
    <w:rsid w:val="008C4B73"/>
    <w:rsid w:val="008C513E"/>
    <w:rsid w:val="008C514A"/>
    <w:rsid w:val="008C5B6A"/>
    <w:rsid w:val="008C60C8"/>
    <w:rsid w:val="008C699A"/>
    <w:rsid w:val="008C72EC"/>
    <w:rsid w:val="008C76C9"/>
    <w:rsid w:val="008C7770"/>
    <w:rsid w:val="008D0B2D"/>
    <w:rsid w:val="008D0EFC"/>
    <w:rsid w:val="008D12BC"/>
    <w:rsid w:val="008D1613"/>
    <w:rsid w:val="008D21C8"/>
    <w:rsid w:val="008D243B"/>
    <w:rsid w:val="008D30FA"/>
    <w:rsid w:val="008D5054"/>
    <w:rsid w:val="008D5205"/>
    <w:rsid w:val="008D6528"/>
    <w:rsid w:val="008D7699"/>
    <w:rsid w:val="008D79FD"/>
    <w:rsid w:val="008E184C"/>
    <w:rsid w:val="008E26A4"/>
    <w:rsid w:val="008E289A"/>
    <w:rsid w:val="008E370D"/>
    <w:rsid w:val="008E4203"/>
    <w:rsid w:val="008E4FFF"/>
    <w:rsid w:val="008E5E39"/>
    <w:rsid w:val="008E65EF"/>
    <w:rsid w:val="008E69CF"/>
    <w:rsid w:val="008E6A6D"/>
    <w:rsid w:val="008E7E0E"/>
    <w:rsid w:val="008F009E"/>
    <w:rsid w:val="008F0641"/>
    <w:rsid w:val="008F0B46"/>
    <w:rsid w:val="008F11A8"/>
    <w:rsid w:val="008F17C1"/>
    <w:rsid w:val="008F2504"/>
    <w:rsid w:val="008F2A68"/>
    <w:rsid w:val="008F376D"/>
    <w:rsid w:val="008F37D8"/>
    <w:rsid w:val="008F3CDF"/>
    <w:rsid w:val="008F3FD6"/>
    <w:rsid w:val="008F459F"/>
    <w:rsid w:val="008F46A2"/>
    <w:rsid w:val="008F47BF"/>
    <w:rsid w:val="008F5CA2"/>
    <w:rsid w:val="008F5FFC"/>
    <w:rsid w:val="008F621A"/>
    <w:rsid w:val="008F638B"/>
    <w:rsid w:val="008F751E"/>
    <w:rsid w:val="008F79D4"/>
    <w:rsid w:val="009013D5"/>
    <w:rsid w:val="00901FA4"/>
    <w:rsid w:val="009023FB"/>
    <w:rsid w:val="00902CAA"/>
    <w:rsid w:val="00903305"/>
    <w:rsid w:val="00903F56"/>
    <w:rsid w:val="009046C5"/>
    <w:rsid w:val="0090493F"/>
    <w:rsid w:val="00904F26"/>
    <w:rsid w:val="00905FDA"/>
    <w:rsid w:val="00906ACC"/>
    <w:rsid w:val="00907C2C"/>
    <w:rsid w:val="00910281"/>
    <w:rsid w:val="00910B34"/>
    <w:rsid w:val="00910BCE"/>
    <w:rsid w:val="00910EB0"/>
    <w:rsid w:val="00911DCF"/>
    <w:rsid w:val="00912366"/>
    <w:rsid w:val="00912D2D"/>
    <w:rsid w:val="009136A3"/>
    <w:rsid w:val="00914489"/>
    <w:rsid w:val="00914886"/>
    <w:rsid w:val="009166CA"/>
    <w:rsid w:val="00916B5D"/>
    <w:rsid w:val="009174FE"/>
    <w:rsid w:val="0091750D"/>
    <w:rsid w:val="0091766E"/>
    <w:rsid w:val="00917D97"/>
    <w:rsid w:val="00917E17"/>
    <w:rsid w:val="00922552"/>
    <w:rsid w:val="00922B1E"/>
    <w:rsid w:val="00923840"/>
    <w:rsid w:val="00923B22"/>
    <w:rsid w:val="00923D6D"/>
    <w:rsid w:val="00925F78"/>
    <w:rsid w:val="00926644"/>
    <w:rsid w:val="00927CEC"/>
    <w:rsid w:val="00930BA3"/>
    <w:rsid w:val="009325C9"/>
    <w:rsid w:val="009328F4"/>
    <w:rsid w:val="009334DE"/>
    <w:rsid w:val="009334E8"/>
    <w:rsid w:val="0093350B"/>
    <w:rsid w:val="0093361F"/>
    <w:rsid w:val="00933B70"/>
    <w:rsid w:val="00933E16"/>
    <w:rsid w:val="009351F0"/>
    <w:rsid w:val="00935323"/>
    <w:rsid w:val="00935811"/>
    <w:rsid w:val="00936BB5"/>
    <w:rsid w:val="00936C71"/>
    <w:rsid w:val="00937072"/>
    <w:rsid w:val="0093751D"/>
    <w:rsid w:val="009406B4"/>
    <w:rsid w:val="00941AEE"/>
    <w:rsid w:val="00941F2D"/>
    <w:rsid w:val="0094230C"/>
    <w:rsid w:val="0094292B"/>
    <w:rsid w:val="00944999"/>
    <w:rsid w:val="00944D77"/>
    <w:rsid w:val="0094543D"/>
    <w:rsid w:val="009464B0"/>
    <w:rsid w:val="009470A9"/>
    <w:rsid w:val="00950F6F"/>
    <w:rsid w:val="00952603"/>
    <w:rsid w:val="00952A9D"/>
    <w:rsid w:val="00953CCD"/>
    <w:rsid w:val="00953D10"/>
    <w:rsid w:val="00954138"/>
    <w:rsid w:val="00954413"/>
    <w:rsid w:val="009544C2"/>
    <w:rsid w:val="009549D5"/>
    <w:rsid w:val="00955071"/>
    <w:rsid w:val="0095579F"/>
    <w:rsid w:val="009558B2"/>
    <w:rsid w:val="00955D57"/>
    <w:rsid w:val="009560A1"/>
    <w:rsid w:val="00957CB6"/>
    <w:rsid w:val="00957E3A"/>
    <w:rsid w:val="0096033C"/>
    <w:rsid w:val="0096095C"/>
    <w:rsid w:val="00961C90"/>
    <w:rsid w:val="00961D0E"/>
    <w:rsid w:val="00961F0D"/>
    <w:rsid w:val="00963927"/>
    <w:rsid w:val="00964B47"/>
    <w:rsid w:val="00965A9F"/>
    <w:rsid w:val="00965BCA"/>
    <w:rsid w:val="00966B34"/>
    <w:rsid w:val="00966CFC"/>
    <w:rsid w:val="00966ECE"/>
    <w:rsid w:val="009673D3"/>
    <w:rsid w:val="0096776D"/>
    <w:rsid w:val="00970136"/>
    <w:rsid w:val="00971604"/>
    <w:rsid w:val="00971A5E"/>
    <w:rsid w:val="00972846"/>
    <w:rsid w:val="0097334E"/>
    <w:rsid w:val="00973445"/>
    <w:rsid w:val="009736F2"/>
    <w:rsid w:val="00973892"/>
    <w:rsid w:val="009743F1"/>
    <w:rsid w:val="0097529D"/>
    <w:rsid w:val="0097556F"/>
    <w:rsid w:val="00975584"/>
    <w:rsid w:val="00976029"/>
    <w:rsid w:val="00976C92"/>
    <w:rsid w:val="0097746B"/>
    <w:rsid w:val="009805E9"/>
    <w:rsid w:val="009806FC"/>
    <w:rsid w:val="0098075E"/>
    <w:rsid w:val="009807B5"/>
    <w:rsid w:val="009814F1"/>
    <w:rsid w:val="00981D09"/>
    <w:rsid w:val="00981E41"/>
    <w:rsid w:val="00982427"/>
    <w:rsid w:val="00982CF6"/>
    <w:rsid w:val="009850B3"/>
    <w:rsid w:val="00985350"/>
    <w:rsid w:val="00985897"/>
    <w:rsid w:val="009858B1"/>
    <w:rsid w:val="00985C6C"/>
    <w:rsid w:val="00985F46"/>
    <w:rsid w:val="00986611"/>
    <w:rsid w:val="00986660"/>
    <w:rsid w:val="00986B27"/>
    <w:rsid w:val="00987685"/>
    <w:rsid w:val="00987702"/>
    <w:rsid w:val="0099004E"/>
    <w:rsid w:val="00990666"/>
    <w:rsid w:val="00990BA6"/>
    <w:rsid w:val="00991157"/>
    <w:rsid w:val="00991BA7"/>
    <w:rsid w:val="009924D2"/>
    <w:rsid w:val="00992B1E"/>
    <w:rsid w:val="00993DC2"/>
    <w:rsid w:val="0099416B"/>
    <w:rsid w:val="00995866"/>
    <w:rsid w:val="00996656"/>
    <w:rsid w:val="00996711"/>
    <w:rsid w:val="00996AEF"/>
    <w:rsid w:val="00996F5D"/>
    <w:rsid w:val="009A01E8"/>
    <w:rsid w:val="009A02CB"/>
    <w:rsid w:val="009A0752"/>
    <w:rsid w:val="009A07F7"/>
    <w:rsid w:val="009A3A7F"/>
    <w:rsid w:val="009A3D59"/>
    <w:rsid w:val="009A40A2"/>
    <w:rsid w:val="009A4662"/>
    <w:rsid w:val="009A4E70"/>
    <w:rsid w:val="009A52E8"/>
    <w:rsid w:val="009A5BD0"/>
    <w:rsid w:val="009A6EDC"/>
    <w:rsid w:val="009A6F5F"/>
    <w:rsid w:val="009A7061"/>
    <w:rsid w:val="009A7828"/>
    <w:rsid w:val="009A7B01"/>
    <w:rsid w:val="009B0A1E"/>
    <w:rsid w:val="009B0EC1"/>
    <w:rsid w:val="009B1B5E"/>
    <w:rsid w:val="009B25B1"/>
    <w:rsid w:val="009B2E4A"/>
    <w:rsid w:val="009B35F3"/>
    <w:rsid w:val="009B3BCB"/>
    <w:rsid w:val="009B3F09"/>
    <w:rsid w:val="009B4191"/>
    <w:rsid w:val="009B4B2E"/>
    <w:rsid w:val="009B4F7C"/>
    <w:rsid w:val="009B4F99"/>
    <w:rsid w:val="009B55AA"/>
    <w:rsid w:val="009B56CD"/>
    <w:rsid w:val="009B59A8"/>
    <w:rsid w:val="009B5B1B"/>
    <w:rsid w:val="009B5CBB"/>
    <w:rsid w:val="009B6364"/>
    <w:rsid w:val="009B7594"/>
    <w:rsid w:val="009B774D"/>
    <w:rsid w:val="009B779D"/>
    <w:rsid w:val="009C0697"/>
    <w:rsid w:val="009C16D0"/>
    <w:rsid w:val="009C19EF"/>
    <w:rsid w:val="009C1DD7"/>
    <w:rsid w:val="009C1E7D"/>
    <w:rsid w:val="009C1FB9"/>
    <w:rsid w:val="009C2208"/>
    <w:rsid w:val="009C223E"/>
    <w:rsid w:val="009C28AA"/>
    <w:rsid w:val="009C6288"/>
    <w:rsid w:val="009C7614"/>
    <w:rsid w:val="009D042B"/>
    <w:rsid w:val="009D1172"/>
    <w:rsid w:val="009D1691"/>
    <w:rsid w:val="009D203E"/>
    <w:rsid w:val="009D27E2"/>
    <w:rsid w:val="009D2BD9"/>
    <w:rsid w:val="009D32B5"/>
    <w:rsid w:val="009D38C0"/>
    <w:rsid w:val="009D4249"/>
    <w:rsid w:val="009D4485"/>
    <w:rsid w:val="009D45AA"/>
    <w:rsid w:val="009D473C"/>
    <w:rsid w:val="009D51E2"/>
    <w:rsid w:val="009D5D8B"/>
    <w:rsid w:val="009D6507"/>
    <w:rsid w:val="009D6CF8"/>
    <w:rsid w:val="009D7610"/>
    <w:rsid w:val="009D7AA8"/>
    <w:rsid w:val="009D7AEC"/>
    <w:rsid w:val="009D7AEE"/>
    <w:rsid w:val="009D7C9C"/>
    <w:rsid w:val="009E10A1"/>
    <w:rsid w:val="009E31C3"/>
    <w:rsid w:val="009E3E20"/>
    <w:rsid w:val="009E3FFC"/>
    <w:rsid w:val="009E4375"/>
    <w:rsid w:val="009E48E4"/>
    <w:rsid w:val="009E4F2C"/>
    <w:rsid w:val="009E58F7"/>
    <w:rsid w:val="009E6854"/>
    <w:rsid w:val="009E7863"/>
    <w:rsid w:val="009E7EAD"/>
    <w:rsid w:val="009F072D"/>
    <w:rsid w:val="009F0D81"/>
    <w:rsid w:val="009F1005"/>
    <w:rsid w:val="009F28B5"/>
    <w:rsid w:val="009F2B17"/>
    <w:rsid w:val="009F3872"/>
    <w:rsid w:val="009F44F1"/>
    <w:rsid w:val="009F4F84"/>
    <w:rsid w:val="009F575E"/>
    <w:rsid w:val="009F6842"/>
    <w:rsid w:val="009F6D68"/>
    <w:rsid w:val="009F75AD"/>
    <w:rsid w:val="009F7F89"/>
    <w:rsid w:val="00A0029A"/>
    <w:rsid w:val="00A01281"/>
    <w:rsid w:val="00A01C14"/>
    <w:rsid w:val="00A03500"/>
    <w:rsid w:val="00A0352E"/>
    <w:rsid w:val="00A035AC"/>
    <w:rsid w:val="00A03713"/>
    <w:rsid w:val="00A04F42"/>
    <w:rsid w:val="00A04F44"/>
    <w:rsid w:val="00A04FAB"/>
    <w:rsid w:val="00A051D2"/>
    <w:rsid w:val="00A05552"/>
    <w:rsid w:val="00A0627B"/>
    <w:rsid w:val="00A064D3"/>
    <w:rsid w:val="00A06534"/>
    <w:rsid w:val="00A06B61"/>
    <w:rsid w:val="00A07C48"/>
    <w:rsid w:val="00A10B8B"/>
    <w:rsid w:val="00A1236F"/>
    <w:rsid w:val="00A12664"/>
    <w:rsid w:val="00A12736"/>
    <w:rsid w:val="00A12CA7"/>
    <w:rsid w:val="00A133FA"/>
    <w:rsid w:val="00A137FA"/>
    <w:rsid w:val="00A149A1"/>
    <w:rsid w:val="00A14D78"/>
    <w:rsid w:val="00A14D94"/>
    <w:rsid w:val="00A16268"/>
    <w:rsid w:val="00A16634"/>
    <w:rsid w:val="00A167B2"/>
    <w:rsid w:val="00A168D1"/>
    <w:rsid w:val="00A17007"/>
    <w:rsid w:val="00A20A02"/>
    <w:rsid w:val="00A2124C"/>
    <w:rsid w:val="00A21B63"/>
    <w:rsid w:val="00A222FB"/>
    <w:rsid w:val="00A234B3"/>
    <w:rsid w:val="00A23A6E"/>
    <w:rsid w:val="00A23FB6"/>
    <w:rsid w:val="00A24082"/>
    <w:rsid w:val="00A24160"/>
    <w:rsid w:val="00A24179"/>
    <w:rsid w:val="00A25D29"/>
    <w:rsid w:val="00A26B2F"/>
    <w:rsid w:val="00A27274"/>
    <w:rsid w:val="00A30245"/>
    <w:rsid w:val="00A307E0"/>
    <w:rsid w:val="00A308A4"/>
    <w:rsid w:val="00A31537"/>
    <w:rsid w:val="00A31C50"/>
    <w:rsid w:val="00A31DC9"/>
    <w:rsid w:val="00A3306D"/>
    <w:rsid w:val="00A33779"/>
    <w:rsid w:val="00A34587"/>
    <w:rsid w:val="00A356D3"/>
    <w:rsid w:val="00A35CC4"/>
    <w:rsid w:val="00A364B6"/>
    <w:rsid w:val="00A3676E"/>
    <w:rsid w:val="00A36777"/>
    <w:rsid w:val="00A367BD"/>
    <w:rsid w:val="00A3699A"/>
    <w:rsid w:val="00A379ED"/>
    <w:rsid w:val="00A40498"/>
    <w:rsid w:val="00A409DD"/>
    <w:rsid w:val="00A40A63"/>
    <w:rsid w:val="00A41905"/>
    <w:rsid w:val="00A42DB2"/>
    <w:rsid w:val="00A4328E"/>
    <w:rsid w:val="00A44281"/>
    <w:rsid w:val="00A444F9"/>
    <w:rsid w:val="00A44F6E"/>
    <w:rsid w:val="00A45F5B"/>
    <w:rsid w:val="00A4648B"/>
    <w:rsid w:val="00A474BB"/>
    <w:rsid w:val="00A478E0"/>
    <w:rsid w:val="00A5067E"/>
    <w:rsid w:val="00A50B94"/>
    <w:rsid w:val="00A51809"/>
    <w:rsid w:val="00A52B25"/>
    <w:rsid w:val="00A530FE"/>
    <w:rsid w:val="00A53388"/>
    <w:rsid w:val="00A536CB"/>
    <w:rsid w:val="00A54279"/>
    <w:rsid w:val="00A54D81"/>
    <w:rsid w:val="00A54EBC"/>
    <w:rsid w:val="00A558CB"/>
    <w:rsid w:val="00A569B5"/>
    <w:rsid w:val="00A574DB"/>
    <w:rsid w:val="00A577DC"/>
    <w:rsid w:val="00A62335"/>
    <w:rsid w:val="00A62DC3"/>
    <w:rsid w:val="00A635A9"/>
    <w:rsid w:val="00A645F6"/>
    <w:rsid w:val="00A66C1D"/>
    <w:rsid w:val="00A67002"/>
    <w:rsid w:val="00A673AE"/>
    <w:rsid w:val="00A67FFC"/>
    <w:rsid w:val="00A70622"/>
    <w:rsid w:val="00A710F9"/>
    <w:rsid w:val="00A72427"/>
    <w:rsid w:val="00A72F4A"/>
    <w:rsid w:val="00A73B49"/>
    <w:rsid w:val="00A74AE4"/>
    <w:rsid w:val="00A757C9"/>
    <w:rsid w:val="00A7639B"/>
    <w:rsid w:val="00A76845"/>
    <w:rsid w:val="00A76BAB"/>
    <w:rsid w:val="00A771FF"/>
    <w:rsid w:val="00A776F9"/>
    <w:rsid w:val="00A810CE"/>
    <w:rsid w:val="00A81F0F"/>
    <w:rsid w:val="00A8302A"/>
    <w:rsid w:val="00A830D1"/>
    <w:rsid w:val="00A83593"/>
    <w:rsid w:val="00A83C97"/>
    <w:rsid w:val="00A83D6F"/>
    <w:rsid w:val="00A8413D"/>
    <w:rsid w:val="00A848E8"/>
    <w:rsid w:val="00A85320"/>
    <w:rsid w:val="00A85630"/>
    <w:rsid w:val="00A85995"/>
    <w:rsid w:val="00A85EF6"/>
    <w:rsid w:val="00A86B35"/>
    <w:rsid w:val="00A87F0E"/>
    <w:rsid w:val="00A87F8F"/>
    <w:rsid w:val="00A906A1"/>
    <w:rsid w:val="00A908A7"/>
    <w:rsid w:val="00A90F16"/>
    <w:rsid w:val="00A9153A"/>
    <w:rsid w:val="00A919BB"/>
    <w:rsid w:val="00A92326"/>
    <w:rsid w:val="00A933C6"/>
    <w:rsid w:val="00A9441C"/>
    <w:rsid w:val="00A95615"/>
    <w:rsid w:val="00A95AB6"/>
    <w:rsid w:val="00A95B3E"/>
    <w:rsid w:val="00A96861"/>
    <w:rsid w:val="00A970AA"/>
    <w:rsid w:val="00A97915"/>
    <w:rsid w:val="00A97B79"/>
    <w:rsid w:val="00A97BC8"/>
    <w:rsid w:val="00A97F79"/>
    <w:rsid w:val="00A97F81"/>
    <w:rsid w:val="00AA0DF5"/>
    <w:rsid w:val="00AA1618"/>
    <w:rsid w:val="00AA186A"/>
    <w:rsid w:val="00AA1A88"/>
    <w:rsid w:val="00AA2BE1"/>
    <w:rsid w:val="00AA4188"/>
    <w:rsid w:val="00AA5268"/>
    <w:rsid w:val="00AA6969"/>
    <w:rsid w:val="00AA6DB3"/>
    <w:rsid w:val="00AA719C"/>
    <w:rsid w:val="00AA71B2"/>
    <w:rsid w:val="00AA792B"/>
    <w:rsid w:val="00AA7F87"/>
    <w:rsid w:val="00AB017A"/>
    <w:rsid w:val="00AB1122"/>
    <w:rsid w:val="00AB1332"/>
    <w:rsid w:val="00AB27BC"/>
    <w:rsid w:val="00AB65C1"/>
    <w:rsid w:val="00AB7CBA"/>
    <w:rsid w:val="00AB7ED0"/>
    <w:rsid w:val="00AC06A2"/>
    <w:rsid w:val="00AC0E64"/>
    <w:rsid w:val="00AC104F"/>
    <w:rsid w:val="00AC1370"/>
    <w:rsid w:val="00AC1ABA"/>
    <w:rsid w:val="00AC25DC"/>
    <w:rsid w:val="00AC2BEA"/>
    <w:rsid w:val="00AC37BC"/>
    <w:rsid w:val="00AC4996"/>
    <w:rsid w:val="00AC4BF9"/>
    <w:rsid w:val="00AC50CC"/>
    <w:rsid w:val="00AC5665"/>
    <w:rsid w:val="00AC5A56"/>
    <w:rsid w:val="00AC6BC0"/>
    <w:rsid w:val="00AC7002"/>
    <w:rsid w:val="00AC7A8B"/>
    <w:rsid w:val="00AD019A"/>
    <w:rsid w:val="00AD0BAF"/>
    <w:rsid w:val="00AD0D0D"/>
    <w:rsid w:val="00AD0E67"/>
    <w:rsid w:val="00AD14A9"/>
    <w:rsid w:val="00AD2144"/>
    <w:rsid w:val="00AD247F"/>
    <w:rsid w:val="00AD28BC"/>
    <w:rsid w:val="00AD3B7A"/>
    <w:rsid w:val="00AD3D66"/>
    <w:rsid w:val="00AD4152"/>
    <w:rsid w:val="00AD57D8"/>
    <w:rsid w:val="00AD5B61"/>
    <w:rsid w:val="00AD5D40"/>
    <w:rsid w:val="00AD6120"/>
    <w:rsid w:val="00AD70FB"/>
    <w:rsid w:val="00AD715D"/>
    <w:rsid w:val="00AD75EF"/>
    <w:rsid w:val="00AD7999"/>
    <w:rsid w:val="00AD7C52"/>
    <w:rsid w:val="00AD7C91"/>
    <w:rsid w:val="00AE1C42"/>
    <w:rsid w:val="00AE23AB"/>
    <w:rsid w:val="00AE2507"/>
    <w:rsid w:val="00AE271C"/>
    <w:rsid w:val="00AE2CC4"/>
    <w:rsid w:val="00AE3189"/>
    <w:rsid w:val="00AE3799"/>
    <w:rsid w:val="00AE3A87"/>
    <w:rsid w:val="00AE4E16"/>
    <w:rsid w:val="00AE55AA"/>
    <w:rsid w:val="00AE5E68"/>
    <w:rsid w:val="00AE601B"/>
    <w:rsid w:val="00AE6A27"/>
    <w:rsid w:val="00AE7CD0"/>
    <w:rsid w:val="00AE7D21"/>
    <w:rsid w:val="00AF006A"/>
    <w:rsid w:val="00AF0150"/>
    <w:rsid w:val="00AF0288"/>
    <w:rsid w:val="00AF02BD"/>
    <w:rsid w:val="00AF0488"/>
    <w:rsid w:val="00AF1B80"/>
    <w:rsid w:val="00AF1D73"/>
    <w:rsid w:val="00AF240A"/>
    <w:rsid w:val="00AF2C96"/>
    <w:rsid w:val="00AF52B4"/>
    <w:rsid w:val="00AF553E"/>
    <w:rsid w:val="00AF57CA"/>
    <w:rsid w:val="00AF6EDA"/>
    <w:rsid w:val="00AF76EB"/>
    <w:rsid w:val="00AF790A"/>
    <w:rsid w:val="00AF7C62"/>
    <w:rsid w:val="00B0011A"/>
    <w:rsid w:val="00B00A55"/>
    <w:rsid w:val="00B00AF3"/>
    <w:rsid w:val="00B02B7D"/>
    <w:rsid w:val="00B032B4"/>
    <w:rsid w:val="00B033D9"/>
    <w:rsid w:val="00B03502"/>
    <w:rsid w:val="00B04AD5"/>
    <w:rsid w:val="00B04DBE"/>
    <w:rsid w:val="00B05CCA"/>
    <w:rsid w:val="00B063AE"/>
    <w:rsid w:val="00B06B6F"/>
    <w:rsid w:val="00B108D3"/>
    <w:rsid w:val="00B10EAD"/>
    <w:rsid w:val="00B111D3"/>
    <w:rsid w:val="00B115FD"/>
    <w:rsid w:val="00B11812"/>
    <w:rsid w:val="00B122BF"/>
    <w:rsid w:val="00B12315"/>
    <w:rsid w:val="00B1252D"/>
    <w:rsid w:val="00B138FD"/>
    <w:rsid w:val="00B139C7"/>
    <w:rsid w:val="00B13EA6"/>
    <w:rsid w:val="00B1469A"/>
    <w:rsid w:val="00B157A7"/>
    <w:rsid w:val="00B15B62"/>
    <w:rsid w:val="00B16738"/>
    <w:rsid w:val="00B2085A"/>
    <w:rsid w:val="00B20A8C"/>
    <w:rsid w:val="00B22D37"/>
    <w:rsid w:val="00B22F92"/>
    <w:rsid w:val="00B23A61"/>
    <w:rsid w:val="00B23A7F"/>
    <w:rsid w:val="00B25005"/>
    <w:rsid w:val="00B2562D"/>
    <w:rsid w:val="00B25B2F"/>
    <w:rsid w:val="00B25F22"/>
    <w:rsid w:val="00B26305"/>
    <w:rsid w:val="00B264AD"/>
    <w:rsid w:val="00B26598"/>
    <w:rsid w:val="00B265E2"/>
    <w:rsid w:val="00B26DF5"/>
    <w:rsid w:val="00B26F3C"/>
    <w:rsid w:val="00B27456"/>
    <w:rsid w:val="00B3081E"/>
    <w:rsid w:val="00B30B3B"/>
    <w:rsid w:val="00B30F2C"/>
    <w:rsid w:val="00B31072"/>
    <w:rsid w:val="00B32067"/>
    <w:rsid w:val="00B3355B"/>
    <w:rsid w:val="00B33E88"/>
    <w:rsid w:val="00B34AE8"/>
    <w:rsid w:val="00B3534A"/>
    <w:rsid w:val="00B3608C"/>
    <w:rsid w:val="00B36312"/>
    <w:rsid w:val="00B365FE"/>
    <w:rsid w:val="00B37381"/>
    <w:rsid w:val="00B377B9"/>
    <w:rsid w:val="00B37B2F"/>
    <w:rsid w:val="00B37BC2"/>
    <w:rsid w:val="00B41B97"/>
    <w:rsid w:val="00B42489"/>
    <w:rsid w:val="00B4339F"/>
    <w:rsid w:val="00B435DF"/>
    <w:rsid w:val="00B436A1"/>
    <w:rsid w:val="00B438D0"/>
    <w:rsid w:val="00B44800"/>
    <w:rsid w:val="00B45BCF"/>
    <w:rsid w:val="00B4628A"/>
    <w:rsid w:val="00B462C2"/>
    <w:rsid w:val="00B467E3"/>
    <w:rsid w:val="00B4716E"/>
    <w:rsid w:val="00B471C8"/>
    <w:rsid w:val="00B4737E"/>
    <w:rsid w:val="00B47706"/>
    <w:rsid w:val="00B4780D"/>
    <w:rsid w:val="00B47E69"/>
    <w:rsid w:val="00B5014A"/>
    <w:rsid w:val="00B50643"/>
    <w:rsid w:val="00B50A56"/>
    <w:rsid w:val="00B50D94"/>
    <w:rsid w:val="00B50DF4"/>
    <w:rsid w:val="00B50E59"/>
    <w:rsid w:val="00B5108A"/>
    <w:rsid w:val="00B51356"/>
    <w:rsid w:val="00B51B72"/>
    <w:rsid w:val="00B5318F"/>
    <w:rsid w:val="00B5320A"/>
    <w:rsid w:val="00B5381E"/>
    <w:rsid w:val="00B53BEC"/>
    <w:rsid w:val="00B56004"/>
    <w:rsid w:val="00B56090"/>
    <w:rsid w:val="00B56B74"/>
    <w:rsid w:val="00B56DD7"/>
    <w:rsid w:val="00B56FA9"/>
    <w:rsid w:val="00B57ECF"/>
    <w:rsid w:val="00B57F53"/>
    <w:rsid w:val="00B6125F"/>
    <w:rsid w:val="00B61533"/>
    <w:rsid w:val="00B61AE2"/>
    <w:rsid w:val="00B62D68"/>
    <w:rsid w:val="00B6327C"/>
    <w:rsid w:val="00B633CF"/>
    <w:rsid w:val="00B63906"/>
    <w:rsid w:val="00B645E2"/>
    <w:rsid w:val="00B64DA8"/>
    <w:rsid w:val="00B66C1D"/>
    <w:rsid w:val="00B6711A"/>
    <w:rsid w:val="00B70BF6"/>
    <w:rsid w:val="00B71B38"/>
    <w:rsid w:val="00B73C89"/>
    <w:rsid w:val="00B73E57"/>
    <w:rsid w:val="00B743EF"/>
    <w:rsid w:val="00B7461C"/>
    <w:rsid w:val="00B74F46"/>
    <w:rsid w:val="00B74FC1"/>
    <w:rsid w:val="00B755F2"/>
    <w:rsid w:val="00B7560A"/>
    <w:rsid w:val="00B77491"/>
    <w:rsid w:val="00B77A46"/>
    <w:rsid w:val="00B77BFB"/>
    <w:rsid w:val="00B80367"/>
    <w:rsid w:val="00B81C98"/>
    <w:rsid w:val="00B82088"/>
    <w:rsid w:val="00B82198"/>
    <w:rsid w:val="00B824AE"/>
    <w:rsid w:val="00B82BE8"/>
    <w:rsid w:val="00B82D17"/>
    <w:rsid w:val="00B83214"/>
    <w:rsid w:val="00B838BD"/>
    <w:rsid w:val="00B84304"/>
    <w:rsid w:val="00B843FE"/>
    <w:rsid w:val="00B85101"/>
    <w:rsid w:val="00B859C9"/>
    <w:rsid w:val="00B90316"/>
    <w:rsid w:val="00B906A6"/>
    <w:rsid w:val="00B9193F"/>
    <w:rsid w:val="00B91F64"/>
    <w:rsid w:val="00B92D73"/>
    <w:rsid w:val="00B94099"/>
    <w:rsid w:val="00B94342"/>
    <w:rsid w:val="00B945BE"/>
    <w:rsid w:val="00B94BA9"/>
    <w:rsid w:val="00B94D83"/>
    <w:rsid w:val="00B94E7C"/>
    <w:rsid w:val="00B94FA4"/>
    <w:rsid w:val="00B957E8"/>
    <w:rsid w:val="00B96320"/>
    <w:rsid w:val="00B96C97"/>
    <w:rsid w:val="00B97781"/>
    <w:rsid w:val="00B97D05"/>
    <w:rsid w:val="00B97D5C"/>
    <w:rsid w:val="00BA09C9"/>
    <w:rsid w:val="00BA0DA3"/>
    <w:rsid w:val="00BA12BA"/>
    <w:rsid w:val="00BA2060"/>
    <w:rsid w:val="00BA2E9D"/>
    <w:rsid w:val="00BA31C4"/>
    <w:rsid w:val="00BA35BB"/>
    <w:rsid w:val="00BA3759"/>
    <w:rsid w:val="00BA39CE"/>
    <w:rsid w:val="00BA4D79"/>
    <w:rsid w:val="00BA5711"/>
    <w:rsid w:val="00BA57B5"/>
    <w:rsid w:val="00BA57E3"/>
    <w:rsid w:val="00BA6B3D"/>
    <w:rsid w:val="00BA74DE"/>
    <w:rsid w:val="00BA7B5F"/>
    <w:rsid w:val="00BA7D0E"/>
    <w:rsid w:val="00BA7D55"/>
    <w:rsid w:val="00BB03FB"/>
    <w:rsid w:val="00BB15E0"/>
    <w:rsid w:val="00BB2C63"/>
    <w:rsid w:val="00BB4330"/>
    <w:rsid w:val="00BB4343"/>
    <w:rsid w:val="00BB7A30"/>
    <w:rsid w:val="00BC0821"/>
    <w:rsid w:val="00BC1C48"/>
    <w:rsid w:val="00BC2924"/>
    <w:rsid w:val="00BC2AA6"/>
    <w:rsid w:val="00BC3415"/>
    <w:rsid w:val="00BC453F"/>
    <w:rsid w:val="00BC4558"/>
    <w:rsid w:val="00BC54EE"/>
    <w:rsid w:val="00BC67F3"/>
    <w:rsid w:val="00BC6B5B"/>
    <w:rsid w:val="00BC7388"/>
    <w:rsid w:val="00BC7588"/>
    <w:rsid w:val="00BC7608"/>
    <w:rsid w:val="00BD01AA"/>
    <w:rsid w:val="00BD02B2"/>
    <w:rsid w:val="00BD06B4"/>
    <w:rsid w:val="00BD1C02"/>
    <w:rsid w:val="00BD26D5"/>
    <w:rsid w:val="00BD28C7"/>
    <w:rsid w:val="00BD2C7D"/>
    <w:rsid w:val="00BD2F4A"/>
    <w:rsid w:val="00BD33EE"/>
    <w:rsid w:val="00BD4052"/>
    <w:rsid w:val="00BD4C75"/>
    <w:rsid w:val="00BD67E2"/>
    <w:rsid w:val="00BD6950"/>
    <w:rsid w:val="00BD6F15"/>
    <w:rsid w:val="00BD70FC"/>
    <w:rsid w:val="00BD745D"/>
    <w:rsid w:val="00BD782E"/>
    <w:rsid w:val="00BD7FE7"/>
    <w:rsid w:val="00BE1360"/>
    <w:rsid w:val="00BE1DDD"/>
    <w:rsid w:val="00BE2C3E"/>
    <w:rsid w:val="00BE358C"/>
    <w:rsid w:val="00BE437B"/>
    <w:rsid w:val="00BE5445"/>
    <w:rsid w:val="00BE682D"/>
    <w:rsid w:val="00BE6A79"/>
    <w:rsid w:val="00BE6C34"/>
    <w:rsid w:val="00BE6FC6"/>
    <w:rsid w:val="00BE78B5"/>
    <w:rsid w:val="00BE7931"/>
    <w:rsid w:val="00BE79DB"/>
    <w:rsid w:val="00BE7CA6"/>
    <w:rsid w:val="00BE7F6B"/>
    <w:rsid w:val="00BF00C9"/>
    <w:rsid w:val="00BF11C8"/>
    <w:rsid w:val="00BF18BA"/>
    <w:rsid w:val="00BF1B36"/>
    <w:rsid w:val="00BF1C33"/>
    <w:rsid w:val="00BF21C7"/>
    <w:rsid w:val="00BF3510"/>
    <w:rsid w:val="00BF3E34"/>
    <w:rsid w:val="00BF56AE"/>
    <w:rsid w:val="00BF583D"/>
    <w:rsid w:val="00BF5CA8"/>
    <w:rsid w:val="00BF6057"/>
    <w:rsid w:val="00C01D00"/>
    <w:rsid w:val="00C02D82"/>
    <w:rsid w:val="00C02F25"/>
    <w:rsid w:val="00C041F6"/>
    <w:rsid w:val="00C04677"/>
    <w:rsid w:val="00C05281"/>
    <w:rsid w:val="00C052EF"/>
    <w:rsid w:val="00C05948"/>
    <w:rsid w:val="00C10FD7"/>
    <w:rsid w:val="00C115D2"/>
    <w:rsid w:val="00C11722"/>
    <w:rsid w:val="00C1263F"/>
    <w:rsid w:val="00C127B9"/>
    <w:rsid w:val="00C12EB1"/>
    <w:rsid w:val="00C14723"/>
    <w:rsid w:val="00C14A9F"/>
    <w:rsid w:val="00C156CE"/>
    <w:rsid w:val="00C1651D"/>
    <w:rsid w:val="00C1684C"/>
    <w:rsid w:val="00C16BFD"/>
    <w:rsid w:val="00C17046"/>
    <w:rsid w:val="00C17A42"/>
    <w:rsid w:val="00C207B3"/>
    <w:rsid w:val="00C20B6F"/>
    <w:rsid w:val="00C21068"/>
    <w:rsid w:val="00C21507"/>
    <w:rsid w:val="00C21AF8"/>
    <w:rsid w:val="00C21CCD"/>
    <w:rsid w:val="00C225C6"/>
    <w:rsid w:val="00C226BC"/>
    <w:rsid w:val="00C230E6"/>
    <w:rsid w:val="00C235F2"/>
    <w:rsid w:val="00C24C59"/>
    <w:rsid w:val="00C2564F"/>
    <w:rsid w:val="00C25947"/>
    <w:rsid w:val="00C2762B"/>
    <w:rsid w:val="00C27A46"/>
    <w:rsid w:val="00C30763"/>
    <w:rsid w:val="00C307F5"/>
    <w:rsid w:val="00C31217"/>
    <w:rsid w:val="00C31FB2"/>
    <w:rsid w:val="00C3287C"/>
    <w:rsid w:val="00C3379D"/>
    <w:rsid w:val="00C33873"/>
    <w:rsid w:val="00C34600"/>
    <w:rsid w:val="00C34768"/>
    <w:rsid w:val="00C34A99"/>
    <w:rsid w:val="00C34B88"/>
    <w:rsid w:val="00C35796"/>
    <w:rsid w:val="00C35EE6"/>
    <w:rsid w:val="00C3624E"/>
    <w:rsid w:val="00C3629F"/>
    <w:rsid w:val="00C364D3"/>
    <w:rsid w:val="00C36879"/>
    <w:rsid w:val="00C36D55"/>
    <w:rsid w:val="00C36DC1"/>
    <w:rsid w:val="00C370A8"/>
    <w:rsid w:val="00C377B0"/>
    <w:rsid w:val="00C37966"/>
    <w:rsid w:val="00C406AB"/>
    <w:rsid w:val="00C40C40"/>
    <w:rsid w:val="00C43C45"/>
    <w:rsid w:val="00C452B0"/>
    <w:rsid w:val="00C4576D"/>
    <w:rsid w:val="00C4729B"/>
    <w:rsid w:val="00C50175"/>
    <w:rsid w:val="00C509E6"/>
    <w:rsid w:val="00C50AAF"/>
    <w:rsid w:val="00C51358"/>
    <w:rsid w:val="00C5157B"/>
    <w:rsid w:val="00C51AC7"/>
    <w:rsid w:val="00C525A8"/>
    <w:rsid w:val="00C5379D"/>
    <w:rsid w:val="00C544E5"/>
    <w:rsid w:val="00C54958"/>
    <w:rsid w:val="00C54BFE"/>
    <w:rsid w:val="00C555A8"/>
    <w:rsid w:val="00C5618A"/>
    <w:rsid w:val="00C56397"/>
    <w:rsid w:val="00C566A0"/>
    <w:rsid w:val="00C604EF"/>
    <w:rsid w:val="00C606B2"/>
    <w:rsid w:val="00C60CF4"/>
    <w:rsid w:val="00C60DCE"/>
    <w:rsid w:val="00C60E54"/>
    <w:rsid w:val="00C60FBB"/>
    <w:rsid w:val="00C61780"/>
    <w:rsid w:val="00C61D2B"/>
    <w:rsid w:val="00C6210A"/>
    <w:rsid w:val="00C62936"/>
    <w:rsid w:val="00C62A95"/>
    <w:rsid w:val="00C62ED9"/>
    <w:rsid w:val="00C630D6"/>
    <w:rsid w:val="00C63349"/>
    <w:rsid w:val="00C633FA"/>
    <w:rsid w:val="00C63473"/>
    <w:rsid w:val="00C6412F"/>
    <w:rsid w:val="00C643DF"/>
    <w:rsid w:val="00C657FF"/>
    <w:rsid w:val="00C66CBA"/>
    <w:rsid w:val="00C66D84"/>
    <w:rsid w:val="00C672B3"/>
    <w:rsid w:val="00C676AC"/>
    <w:rsid w:val="00C70117"/>
    <w:rsid w:val="00C71430"/>
    <w:rsid w:val="00C7162E"/>
    <w:rsid w:val="00C7244D"/>
    <w:rsid w:val="00C73576"/>
    <w:rsid w:val="00C738CB"/>
    <w:rsid w:val="00C73B16"/>
    <w:rsid w:val="00C7656C"/>
    <w:rsid w:val="00C777FC"/>
    <w:rsid w:val="00C80C9D"/>
    <w:rsid w:val="00C80D95"/>
    <w:rsid w:val="00C8195D"/>
    <w:rsid w:val="00C819DA"/>
    <w:rsid w:val="00C81A23"/>
    <w:rsid w:val="00C81CB2"/>
    <w:rsid w:val="00C82818"/>
    <w:rsid w:val="00C832EF"/>
    <w:rsid w:val="00C838C9"/>
    <w:rsid w:val="00C83FCC"/>
    <w:rsid w:val="00C8412D"/>
    <w:rsid w:val="00C84AC6"/>
    <w:rsid w:val="00C864AA"/>
    <w:rsid w:val="00C87985"/>
    <w:rsid w:val="00C87A6E"/>
    <w:rsid w:val="00C87F1C"/>
    <w:rsid w:val="00C9044C"/>
    <w:rsid w:val="00C9060E"/>
    <w:rsid w:val="00C906EA"/>
    <w:rsid w:val="00C9182B"/>
    <w:rsid w:val="00C91C08"/>
    <w:rsid w:val="00C925D7"/>
    <w:rsid w:val="00C92855"/>
    <w:rsid w:val="00C92D96"/>
    <w:rsid w:val="00C92F50"/>
    <w:rsid w:val="00C93FB0"/>
    <w:rsid w:val="00C94240"/>
    <w:rsid w:val="00C94471"/>
    <w:rsid w:val="00C949D5"/>
    <w:rsid w:val="00C94C0E"/>
    <w:rsid w:val="00C94E27"/>
    <w:rsid w:val="00C958D3"/>
    <w:rsid w:val="00C95DB0"/>
    <w:rsid w:val="00C95F4D"/>
    <w:rsid w:val="00C96AFB"/>
    <w:rsid w:val="00C97A62"/>
    <w:rsid w:val="00C97CA7"/>
    <w:rsid w:val="00C97E2B"/>
    <w:rsid w:val="00CA09BB"/>
    <w:rsid w:val="00CA12C6"/>
    <w:rsid w:val="00CA1B5D"/>
    <w:rsid w:val="00CA4388"/>
    <w:rsid w:val="00CA479D"/>
    <w:rsid w:val="00CA49BC"/>
    <w:rsid w:val="00CA559B"/>
    <w:rsid w:val="00CA650F"/>
    <w:rsid w:val="00CA7688"/>
    <w:rsid w:val="00CB036F"/>
    <w:rsid w:val="00CB076A"/>
    <w:rsid w:val="00CB0B5E"/>
    <w:rsid w:val="00CB141A"/>
    <w:rsid w:val="00CB15A7"/>
    <w:rsid w:val="00CB270A"/>
    <w:rsid w:val="00CB3411"/>
    <w:rsid w:val="00CB3576"/>
    <w:rsid w:val="00CB3EC5"/>
    <w:rsid w:val="00CB5509"/>
    <w:rsid w:val="00CB5B52"/>
    <w:rsid w:val="00CB72FC"/>
    <w:rsid w:val="00CB77CB"/>
    <w:rsid w:val="00CB7C62"/>
    <w:rsid w:val="00CC0389"/>
    <w:rsid w:val="00CC1C7D"/>
    <w:rsid w:val="00CC23F8"/>
    <w:rsid w:val="00CC3354"/>
    <w:rsid w:val="00CC350E"/>
    <w:rsid w:val="00CC38D0"/>
    <w:rsid w:val="00CC400F"/>
    <w:rsid w:val="00CC43BD"/>
    <w:rsid w:val="00CC567E"/>
    <w:rsid w:val="00CC702E"/>
    <w:rsid w:val="00CD047D"/>
    <w:rsid w:val="00CD1075"/>
    <w:rsid w:val="00CD109C"/>
    <w:rsid w:val="00CD1A09"/>
    <w:rsid w:val="00CD1EAA"/>
    <w:rsid w:val="00CD2041"/>
    <w:rsid w:val="00CD336D"/>
    <w:rsid w:val="00CD40D5"/>
    <w:rsid w:val="00CD4243"/>
    <w:rsid w:val="00CD424D"/>
    <w:rsid w:val="00CD4402"/>
    <w:rsid w:val="00CD4937"/>
    <w:rsid w:val="00CD5FAB"/>
    <w:rsid w:val="00CD60F0"/>
    <w:rsid w:val="00CD6C50"/>
    <w:rsid w:val="00CD6CBE"/>
    <w:rsid w:val="00CD7139"/>
    <w:rsid w:val="00CD7161"/>
    <w:rsid w:val="00CE1B17"/>
    <w:rsid w:val="00CE3909"/>
    <w:rsid w:val="00CE3AAD"/>
    <w:rsid w:val="00CE3B39"/>
    <w:rsid w:val="00CE49F3"/>
    <w:rsid w:val="00CE4F93"/>
    <w:rsid w:val="00CE56A1"/>
    <w:rsid w:val="00CE5B5F"/>
    <w:rsid w:val="00CE60AD"/>
    <w:rsid w:val="00CE6B4A"/>
    <w:rsid w:val="00CE6E24"/>
    <w:rsid w:val="00CE7217"/>
    <w:rsid w:val="00CE7838"/>
    <w:rsid w:val="00CF05C6"/>
    <w:rsid w:val="00CF0950"/>
    <w:rsid w:val="00CF0E71"/>
    <w:rsid w:val="00CF17AA"/>
    <w:rsid w:val="00CF1B53"/>
    <w:rsid w:val="00CF3075"/>
    <w:rsid w:val="00CF4B4C"/>
    <w:rsid w:val="00CF4F23"/>
    <w:rsid w:val="00CF5052"/>
    <w:rsid w:val="00CF50F8"/>
    <w:rsid w:val="00CF557F"/>
    <w:rsid w:val="00D00D19"/>
    <w:rsid w:val="00D00E85"/>
    <w:rsid w:val="00D01310"/>
    <w:rsid w:val="00D02918"/>
    <w:rsid w:val="00D03E67"/>
    <w:rsid w:val="00D0515A"/>
    <w:rsid w:val="00D0526A"/>
    <w:rsid w:val="00D053A0"/>
    <w:rsid w:val="00D056E0"/>
    <w:rsid w:val="00D05BA7"/>
    <w:rsid w:val="00D06E1C"/>
    <w:rsid w:val="00D11323"/>
    <w:rsid w:val="00D11543"/>
    <w:rsid w:val="00D11AAD"/>
    <w:rsid w:val="00D11ABE"/>
    <w:rsid w:val="00D11B53"/>
    <w:rsid w:val="00D13D3A"/>
    <w:rsid w:val="00D13F95"/>
    <w:rsid w:val="00D14A5A"/>
    <w:rsid w:val="00D14AA5"/>
    <w:rsid w:val="00D15D2D"/>
    <w:rsid w:val="00D2004D"/>
    <w:rsid w:val="00D222DB"/>
    <w:rsid w:val="00D22E76"/>
    <w:rsid w:val="00D23839"/>
    <w:rsid w:val="00D23C3C"/>
    <w:rsid w:val="00D23DB9"/>
    <w:rsid w:val="00D24463"/>
    <w:rsid w:val="00D24581"/>
    <w:rsid w:val="00D25AFB"/>
    <w:rsid w:val="00D25DE5"/>
    <w:rsid w:val="00D27954"/>
    <w:rsid w:val="00D301CC"/>
    <w:rsid w:val="00D30D2F"/>
    <w:rsid w:val="00D31E78"/>
    <w:rsid w:val="00D333C1"/>
    <w:rsid w:val="00D34460"/>
    <w:rsid w:val="00D34BB9"/>
    <w:rsid w:val="00D34F3F"/>
    <w:rsid w:val="00D36122"/>
    <w:rsid w:val="00D36DF7"/>
    <w:rsid w:val="00D37EDE"/>
    <w:rsid w:val="00D37EEF"/>
    <w:rsid w:val="00D37F48"/>
    <w:rsid w:val="00D40B12"/>
    <w:rsid w:val="00D40CED"/>
    <w:rsid w:val="00D4164F"/>
    <w:rsid w:val="00D417A2"/>
    <w:rsid w:val="00D42246"/>
    <w:rsid w:val="00D4261E"/>
    <w:rsid w:val="00D433D9"/>
    <w:rsid w:val="00D43777"/>
    <w:rsid w:val="00D43A07"/>
    <w:rsid w:val="00D44083"/>
    <w:rsid w:val="00D4490C"/>
    <w:rsid w:val="00D44AD3"/>
    <w:rsid w:val="00D44D2B"/>
    <w:rsid w:val="00D45475"/>
    <w:rsid w:val="00D45A7E"/>
    <w:rsid w:val="00D469EC"/>
    <w:rsid w:val="00D476B5"/>
    <w:rsid w:val="00D50188"/>
    <w:rsid w:val="00D50237"/>
    <w:rsid w:val="00D50389"/>
    <w:rsid w:val="00D50CDB"/>
    <w:rsid w:val="00D51080"/>
    <w:rsid w:val="00D51434"/>
    <w:rsid w:val="00D522C3"/>
    <w:rsid w:val="00D5244D"/>
    <w:rsid w:val="00D530BA"/>
    <w:rsid w:val="00D54ADD"/>
    <w:rsid w:val="00D551C0"/>
    <w:rsid w:val="00D55590"/>
    <w:rsid w:val="00D56172"/>
    <w:rsid w:val="00D5723E"/>
    <w:rsid w:val="00D57358"/>
    <w:rsid w:val="00D57EBC"/>
    <w:rsid w:val="00D606C1"/>
    <w:rsid w:val="00D61AE4"/>
    <w:rsid w:val="00D6288E"/>
    <w:rsid w:val="00D62BF5"/>
    <w:rsid w:val="00D62EA5"/>
    <w:rsid w:val="00D62FCF"/>
    <w:rsid w:val="00D63CCC"/>
    <w:rsid w:val="00D6510F"/>
    <w:rsid w:val="00D65271"/>
    <w:rsid w:val="00D678EE"/>
    <w:rsid w:val="00D67A20"/>
    <w:rsid w:val="00D705FA"/>
    <w:rsid w:val="00D71063"/>
    <w:rsid w:val="00D71925"/>
    <w:rsid w:val="00D72665"/>
    <w:rsid w:val="00D7338F"/>
    <w:rsid w:val="00D7342A"/>
    <w:rsid w:val="00D74E8E"/>
    <w:rsid w:val="00D74F03"/>
    <w:rsid w:val="00D75A8A"/>
    <w:rsid w:val="00D7691F"/>
    <w:rsid w:val="00D80580"/>
    <w:rsid w:val="00D8337C"/>
    <w:rsid w:val="00D8341F"/>
    <w:rsid w:val="00D83704"/>
    <w:rsid w:val="00D838A0"/>
    <w:rsid w:val="00D83ACF"/>
    <w:rsid w:val="00D84B4C"/>
    <w:rsid w:val="00D85A8D"/>
    <w:rsid w:val="00D85A99"/>
    <w:rsid w:val="00D85DAC"/>
    <w:rsid w:val="00D8653B"/>
    <w:rsid w:val="00D86B89"/>
    <w:rsid w:val="00D90A09"/>
    <w:rsid w:val="00D90B8C"/>
    <w:rsid w:val="00D915B5"/>
    <w:rsid w:val="00D92101"/>
    <w:rsid w:val="00D93900"/>
    <w:rsid w:val="00D93A57"/>
    <w:rsid w:val="00D93D6B"/>
    <w:rsid w:val="00D94172"/>
    <w:rsid w:val="00D94493"/>
    <w:rsid w:val="00D94B55"/>
    <w:rsid w:val="00D95335"/>
    <w:rsid w:val="00D95E4F"/>
    <w:rsid w:val="00D966C5"/>
    <w:rsid w:val="00D96AE6"/>
    <w:rsid w:val="00D96BE2"/>
    <w:rsid w:val="00D97434"/>
    <w:rsid w:val="00DA155C"/>
    <w:rsid w:val="00DA1C1C"/>
    <w:rsid w:val="00DA22E0"/>
    <w:rsid w:val="00DA2703"/>
    <w:rsid w:val="00DA3680"/>
    <w:rsid w:val="00DA397B"/>
    <w:rsid w:val="00DA3BCA"/>
    <w:rsid w:val="00DA3C5D"/>
    <w:rsid w:val="00DA4B40"/>
    <w:rsid w:val="00DA4D2A"/>
    <w:rsid w:val="00DA4E18"/>
    <w:rsid w:val="00DA4EB3"/>
    <w:rsid w:val="00DA5E67"/>
    <w:rsid w:val="00DA5EEA"/>
    <w:rsid w:val="00DA6095"/>
    <w:rsid w:val="00DA692B"/>
    <w:rsid w:val="00DA7F69"/>
    <w:rsid w:val="00DB0D34"/>
    <w:rsid w:val="00DB103D"/>
    <w:rsid w:val="00DB165F"/>
    <w:rsid w:val="00DB1A69"/>
    <w:rsid w:val="00DB1CB2"/>
    <w:rsid w:val="00DB2228"/>
    <w:rsid w:val="00DB2C6F"/>
    <w:rsid w:val="00DB3E5B"/>
    <w:rsid w:val="00DB41BE"/>
    <w:rsid w:val="00DB4500"/>
    <w:rsid w:val="00DB4A99"/>
    <w:rsid w:val="00DB59A3"/>
    <w:rsid w:val="00DB59A7"/>
    <w:rsid w:val="00DB6701"/>
    <w:rsid w:val="00DB6C38"/>
    <w:rsid w:val="00DB722B"/>
    <w:rsid w:val="00DC0230"/>
    <w:rsid w:val="00DC04D5"/>
    <w:rsid w:val="00DC0CCA"/>
    <w:rsid w:val="00DC1064"/>
    <w:rsid w:val="00DC1CC3"/>
    <w:rsid w:val="00DC25CD"/>
    <w:rsid w:val="00DC2C23"/>
    <w:rsid w:val="00DC2D26"/>
    <w:rsid w:val="00DC2FCC"/>
    <w:rsid w:val="00DC3925"/>
    <w:rsid w:val="00DC394D"/>
    <w:rsid w:val="00DC56F3"/>
    <w:rsid w:val="00DC60E1"/>
    <w:rsid w:val="00DC6ED6"/>
    <w:rsid w:val="00DC76CE"/>
    <w:rsid w:val="00DD092D"/>
    <w:rsid w:val="00DD134D"/>
    <w:rsid w:val="00DD1472"/>
    <w:rsid w:val="00DD1FC1"/>
    <w:rsid w:val="00DD2020"/>
    <w:rsid w:val="00DD2212"/>
    <w:rsid w:val="00DD288D"/>
    <w:rsid w:val="00DD3954"/>
    <w:rsid w:val="00DD44F1"/>
    <w:rsid w:val="00DD4A5B"/>
    <w:rsid w:val="00DD6107"/>
    <w:rsid w:val="00DD65F6"/>
    <w:rsid w:val="00DD76AC"/>
    <w:rsid w:val="00DD7D0C"/>
    <w:rsid w:val="00DE2D5E"/>
    <w:rsid w:val="00DE33A4"/>
    <w:rsid w:val="00DE3AAA"/>
    <w:rsid w:val="00DE44A2"/>
    <w:rsid w:val="00DE46E8"/>
    <w:rsid w:val="00DE4821"/>
    <w:rsid w:val="00DE4860"/>
    <w:rsid w:val="00DE4F19"/>
    <w:rsid w:val="00DE505F"/>
    <w:rsid w:val="00DE5306"/>
    <w:rsid w:val="00DE54B8"/>
    <w:rsid w:val="00DE6511"/>
    <w:rsid w:val="00DE6FD6"/>
    <w:rsid w:val="00DE7176"/>
    <w:rsid w:val="00DE76D2"/>
    <w:rsid w:val="00DF05A2"/>
    <w:rsid w:val="00DF107A"/>
    <w:rsid w:val="00DF10B9"/>
    <w:rsid w:val="00DF1584"/>
    <w:rsid w:val="00DF15FB"/>
    <w:rsid w:val="00DF2052"/>
    <w:rsid w:val="00DF24D9"/>
    <w:rsid w:val="00DF3AE1"/>
    <w:rsid w:val="00DF41D1"/>
    <w:rsid w:val="00DF43FB"/>
    <w:rsid w:val="00DF49DB"/>
    <w:rsid w:val="00DF587E"/>
    <w:rsid w:val="00DF5942"/>
    <w:rsid w:val="00DF6354"/>
    <w:rsid w:val="00DF658F"/>
    <w:rsid w:val="00DF6891"/>
    <w:rsid w:val="00DF6B95"/>
    <w:rsid w:val="00DF6E46"/>
    <w:rsid w:val="00DF798B"/>
    <w:rsid w:val="00DF7CEB"/>
    <w:rsid w:val="00E00C58"/>
    <w:rsid w:val="00E00F42"/>
    <w:rsid w:val="00E00FA5"/>
    <w:rsid w:val="00E016A7"/>
    <w:rsid w:val="00E018A4"/>
    <w:rsid w:val="00E02AA4"/>
    <w:rsid w:val="00E03D43"/>
    <w:rsid w:val="00E03D86"/>
    <w:rsid w:val="00E04540"/>
    <w:rsid w:val="00E049D2"/>
    <w:rsid w:val="00E04E59"/>
    <w:rsid w:val="00E06787"/>
    <w:rsid w:val="00E06E30"/>
    <w:rsid w:val="00E071D2"/>
    <w:rsid w:val="00E0752F"/>
    <w:rsid w:val="00E11DA1"/>
    <w:rsid w:val="00E13B16"/>
    <w:rsid w:val="00E13FC8"/>
    <w:rsid w:val="00E14B5D"/>
    <w:rsid w:val="00E14D4B"/>
    <w:rsid w:val="00E14F19"/>
    <w:rsid w:val="00E14FA1"/>
    <w:rsid w:val="00E1551E"/>
    <w:rsid w:val="00E15F78"/>
    <w:rsid w:val="00E178A9"/>
    <w:rsid w:val="00E1792F"/>
    <w:rsid w:val="00E17EB3"/>
    <w:rsid w:val="00E20641"/>
    <w:rsid w:val="00E20E14"/>
    <w:rsid w:val="00E21924"/>
    <w:rsid w:val="00E21E42"/>
    <w:rsid w:val="00E22580"/>
    <w:rsid w:val="00E229FB"/>
    <w:rsid w:val="00E22E03"/>
    <w:rsid w:val="00E2446B"/>
    <w:rsid w:val="00E2468A"/>
    <w:rsid w:val="00E2489F"/>
    <w:rsid w:val="00E259A8"/>
    <w:rsid w:val="00E25B66"/>
    <w:rsid w:val="00E2787B"/>
    <w:rsid w:val="00E30448"/>
    <w:rsid w:val="00E30AAE"/>
    <w:rsid w:val="00E30F97"/>
    <w:rsid w:val="00E3154D"/>
    <w:rsid w:val="00E32517"/>
    <w:rsid w:val="00E33BFE"/>
    <w:rsid w:val="00E33DA7"/>
    <w:rsid w:val="00E340F3"/>
    <w:rsid w:val="00E34720"/>
    <w:rsid w:val="00E34C6D"/>
    <w:rsid w:val="00E35AF6"/>
    <w:rsid w:val="00E370E0"/>
    <w:rsid w:val="00E37548"/>
    <w:rsid w:val="00E378C1"/>
    <w:rsid w:val="00E37C8B"/>
    <w:rsid w:val="00E37DAA"/>
    <w:rsid w:val="00E4112E"/>
    <w:rsid w:val="00E41D75"/>
    <w:rsid w:val="00E42E12"/>
    <w:rsid w:val="00E436AC"/>
    <w:rsid w:val="00E43CC3"/>
    <w:rsid w:val="00E449E9"/>
    <w:rsid w:val="00E44B2C"/>
    <w:rsid w:val="00E46446"/>
    <w:rsid w:val="00E469C1"/>
    <w:rsid w:val="00E46B05"/>
    <w:rsid w:val="00E46EEE"/>
    <w:rsid w:val="00E47255"/>
    <w:rsid w:val="00E47272"/>
    <w:rsid w:val="00E50A27"/>
    <w:rsid w:val="00E51ACE"/>
    <w:rsid w:val="00E531BE"/>
    <w:rsid w:val="00E539B8"/>
    <w:rsid w:val="00E53E2D"/>
    <w:rsid w:val="00E55510"/>
    <w:rsid w:val="00E5558D"/>
    <w:rsid w:val="00E55706"/>
    <w:rsid w:val="00E558D1"/>
    <w:rsid w:val="00E55FA8"/>
    <w:rsid w:val="00E55FCD"/>
    <w:rsid w:val="00E56494"/>
    <w:rsid w:val="00E568EF"/>
    <w:rsid w:val="00E5714B"/>
    <w:rsid w:val="00E57240"/>
    <w:rsid w:val="00E576CA"/>
    <w:rsid w:val="00E576DD"/>
    <w:rsid w:val="00E609BE"/>
    <w:rsid w:val="00E61844"/>
    <w:rsid w:val="00E62365"/>
    <w:rsid w:val="00E631AB"/>
    <w:rsid w:val="00E632DD"/>
    <w:rsid w:val="00E64C95"/>
    <w:rsid w:val="00E6669C"/>
    <w:rsid w:val="00E6745E"/>
    <w:rsid w:val="00E676ED"/>
    <w:rsid w:val="00E70283"/>
    <w:rsid w:val="00E70D55"/>
    <w:rsid w:val="00E71310"/>
    <w:rsid w:val="00E713B0"/>
    <w:rsid w:val="00E72AB8"/>
    <w:rsid w:val="00E72E83"/>
    <w:rsid w:val="00E732FF"/>
    <w:rsid w:val="00E739BA"/>
    <w:rsid w:val="00E73B6F"/>
    <w:rsid w:val="00E73CA9"/>
    <w:rsid w:val="00E75EFB"/>
    <w:rsid w:val="00E76215"/>
    <w:rsid w:val="00E76274"/>
    <w:rsid w:val="00E7646E"/>
    <w:rsid w:val="00E766B0"/>
    <w:rsid w:val="00E77300"/>
    <w:rsid w:val="00E77751"/>
    <w:rsid w:val="00E80345"/>
    <w:rsid w:val="00E80D21"/>
    <w:rsid w:val="00E82903"/>
    <w:rsid w:val="00E82D02"/>
    <w:rsid w:val="00E83E2B"/>
    <w:rsid w:val="00E844FA"/>
    <w:rsid w:val="00E851AD"/>
    <w:rsid w:val="00E85260"/>
    <w:rsid w:val="00E852EF"/>
    <w:rsid w:val="00E857C6"/>
    <w:rsid w:val="00E85CCA"/>
    <w:rsid w:val="00E87110"/>
    <w:rsid w:val="00E87420"/>
    <w:rsid w:val="00E8764A"/>
    <w:rsid w:val="00E90C9F"/>
    <w:rsid w:val="00E90F06"/>
    <w:rsid w:val="00E91EF2"/>
    <w:rsid w:val="00E92189"/>
    <w:rsid w:val="00E922E4"/>
    <w:rsid w:val="00E92A30"/>
    <w:rsid w:val="00E92C64"/>
    <w:rsid w:val="00E9321E"/>
    <w:rsid w:val="00E93FE2"/>
    <w:rsid w:val="00E94768"/>
    <w:rsid w:val="00E95231"/>
    <w:rsid w:val="00E95870"/>
    <w:rsid w:val="00E96128"/>
    <w:rsid w:val="00E96AD1"/>
    <w:rsid w:val="00E97250"/>
    <w:rsid w:val="00E97272"/>
    <w:rsid w:val="00EA043D"/>
    <w:rsid w:val="00EA0C01"/>
    <w:rsid w:val="00EA189D"/>
    <w:rsid w:val="00EA2072"/>
    <w:rsid w:val="00EA3221"/>
    <w:rsid w:val="00EA3E03"/>
    <w:rsid w:val="00EA49C3"/>
    <w:rsid w:val="00EA4E56"/>
    <w:rsid w:val="00EA4E76"/>
    <w:rsid w:val="00EA542C"/>
    <w:rsid w:val="00EA55C1"/>
    <w:rsid w:val="00EA59B4"/>
    <w:rsid w:val="00EA6CE0"/>
    <w:rsid w:val="00EA7924"/>
    <w:rsid w:val="00EB0413"/>
    <w:rsid w:val="00EB1035"/>
    <w:rsid w:val="00EB10A9"/>
    <w:rsid w:val="00EB1DBF"/>
    <w:rsid w:val="00EB21E1"/>
    <w:rsid w:val="00EB2288"/>
    <w:rsid w:val="00EB2985"/>
    <w:rsid w:val="00EB4796"/>
    <w:rsid w:val="00EB4C05"/>
    <w:rsid w:val="00EB570A"/>
    <w:rsid w:val="00EB5CD7"/>
    <w:rsid w:val="00EB6174"/>
    <w:rsid w:val="00EB6653"/>
    <w:rsid w:val="00EB7BE2"/>
    <w:rsid w:val="00EB7E0D"/>
    <w:rsid w:val="00EC1542"/>
    <w:rsid w:val="00EC175E"/>
    <w:rsid w:val="00EC17E1"/>
    <w:rsid w:val="00EC2A31"/>
    <w:rsid w:val="00EC356B"/>
    <w:rsid w:val="00EC3BCF"/>
    <w:rsid w:val="00EC3C4E"/>
    <w:rsid w:val="00EC52B8"/>
    <w:rsid w:val="00EC545C"/>
    <w:rsid w:val="00EC56BB"/>
    <w:rsid w:val="00EC64A5"/>
    <w:rsid w:val="00EC672A"/>
    <w:rsid w:val="00EC688F"/>
    <w:rsid w:val="00EC6A42"/>
    <w:rsid w:val="00EC6E1D"/>
    <w:rsid w:val="00EC6E23"/>
    <w:rsid w:val="00EC6F6E"/>
    <w:rsid w:val="00ED0B67"/>
    <w:rsid w:val="00ED1C17"/>
    <w:rsid w:val="00ED1F59"/>
    <w:rsid w:val="00ED2045"/>
    <w:rsid w:val="00ED21F5"/>
    <w:rsid w:val="00ED2763"/>
    <w:rsid w:val="00ED377E"/>
    <w:rsid w:val="00ED43CA"/>
    <w:rsid w:val="00ED663C"/>
    <w:rsid w:val="00ED6779"/>
    <w:rsid w:val="00ED6C91"/>
    <w:rsid w:val="00ED75C1"/>
    <w:rsid w:val="00EE0BE6"/>
    <w:rsid w:val="00EE1DD5"/>
    <w:rsid w:val="00EE1F40"/>
    <w:rsid w:val="00EE205E"/>
    <w:rsid w:val="00EE2506"/>
    <w:rsid w:val="00EE2AA5"/>
    <w:rsid w:val="00EE2AC9"/>
    <w:rsid w:val="00EE3D87"/>
    <w:rsid w:val="00EE3DFF"/>
    <w:rsid w:val="00EE5D17"/>
    <w:rsid w:val="00EE72B2"/>
    <w:rsid w:val="00EF0F85"/>
    <w:rsid w:val="00EF1468"/>
    <w:rsid w:val="00EF1580"/>
    <w:rsid w:val="00EF2226"/>
    <w:rsid w:val="00EF2333"/>
    <w:rsid w:val="00EF3116"/>
    <w:rsid w:val="00EF3F2A"/>
    <w:rsid w:val="00EF472F"/>
    <w:rsid w:val="00EF4A76"/>
    <w:rsid w:val="00EF4CE3"/>
    <w:rsid w:val="00EF4DB0"/>
    <w:rsid w:val="00EF5084"/>
    <w:rsid w:val="00EF64B8"/>
    <w:rsid w:val="00EF738F"/>
    <w:rsid w:val="00EF78B1"/>
    <w:rsid w:val="00EF7A29"/>
    <w:rsid w:val="00EF7B16"/>
    <w:rsid w:val="00F00377"/>
    <w:rsid w:val="00F00803"/>
    <w:rsid w:val="00F0135B"/>
    <w:rsid w:val="00F013FF"/>
    <w:rsid w:val="00F01456"/>
    <w:rsid w:val="00F01469"/>
    <w:rsid w:val="00F01522"/>
    <w:rsid w:val="00F01F10"/>
    <w:rsid w:val="00F024FC"/>
    <w:rsid w:val="00F0250C"/>
    <w:rsid w:val="00F03864"/>
    <w:rsid w:val="00F03868"/>
    <w:rsid w:val="00F03AE1"/>
    <w:rsid w:val="00F03B01"/>
    <w:rsid w:val="00F04216"/>
    <w:rsid w:val="00F042BC"/>
    <w:rsid w:val="00F05A2D"/>
    <w:rsid w:val="00F06BAA"/>
    <w:rsid w:val="00F0707E"/>
    <w:rsid w:val="00F07495"/>
    <w:rsid w:val="00F1012E"/>
    <w:rsid w:val="00F105DC"/>
    <w:rsid w:val="00F11D06"/>
    <w:rsid w:val="00F11F23"/>
    <w:rsid w:val="00F12562"/>
    <w:rsid w:val="00F12DE6"/>
    <w:rsid w:val="00F12E38"/>
    <w:rsid w:val="00F13957"/>
    <w:rsid w:val="00F142F4"/>
    <w:rsid w:val="00F1490B"/>
    <w:rsid w:val="00F14C39"/>
    <w:rsid w:val="00F15439"/>
    <w:rsid w:val="00F156DD"/>
    <w:rsid w:val="00F15BC5"/>
    <w:rsid w:val="00F15CD1"/>
    <w:rsid w:val="00F160E1"/>
    <w:rsid w:val="00F17A18"/>
    <w:rsid w:val="00F20AAE"/>
    <w:rsid w:val="00F2101A"/>
    <w:rsid w:val="00F2171E"/>
    <w:rsid w:val="00F22C39"/>
    <w:rsid w:val="00F23DE0"/>
    <w:rsid w:val="00F241A4"/>
    <w:rsid w:val="00F248E9"/>
    <w:rsid w:val="00F25E15"/>
    <w:rsid w:val="00F27194"/>
    <w:rsid w:val="00F27D29"/>
    <w:rsid w:val="00F310C7"/>
    <w:rsid w:val="00F325A3"/>
    <w:rsid w:val="00F32BC2"/>
    <w:rsid w:val="00F33CEF"/>
    <w:rsid w:val="00F33FE4"/>
    <w:rsid w:val="00F34F72"/>
    <w:rsid w:val="00F35745"/>
    <w:rsid w:val="00F36AD8"/>
    <w:rsid w:val="00F37427"/>
    <w:rsid w:val="00F402B6"/>
    <w:rsid w:val="00F41006"/>
    <w:rsid w:val="00F41F4A"/>
    <w:rsid w:val="00F427FD"/>
    <w:rsid w:val="00F42D6F"/>
    <w:rsid w:val="00F435E4"/>
    <w:rsid w:val="00F44503"/>
    <w:rsid w:val="00F44984"/>
    <w:rsid w:val="00F44F97"/>
    <w:rsid w:val="00F4528D"/>
    <w:rsid w:val="00F45CCA"/>
    <w:rsid w:val="00F45D2F"/>
    <w:rsid w:val="00F46A7A"/>
    <w:rsid w:val="00F46D2F"/>
    <w:rsid w:val="00F501E6"/>
    <w:rsid w:val="00F51376"/>
    <w:rsid w:val="00F517DD"/>
    <w:rsid w:val="00F5273D"/>
    <w:rsid w:val="00F5296B"/>
    <w:rsid w:val="00F52A0B"/>
    <w:rsid w:val="00F5320B"/>
    <w:rsid w:val="00F53337"/>
    <w:rsid w:val="00F5484A"/>
    <w:rsid w:val="00F54C48"/>
    <w:rsid w:val="00F55C64"/>
    <w:rsid w:val="00F56C5E"/>
    <w:rsid w:val="00F57EA0"/>
    <w:rsid w:val="00F60290"/>
    <w:rsid w:val="00F60F51"/>
    <w:rsid w:val="00F60FDE"/>
    <w:rsid w:val="00F61034"/>
    <w:rsid w:val="00F61035"/>
    <w:rsid w:val="00F615E4"/>
    <w:rsid w:val="00F617C2"/>
    <w:rsid w:val="00F61D32"/>
    <w:rsid w:val="00F626DC"/>
    <w:rsid w:val="00F64E56"/>
    <w:rsid w:val="00F65810"/>
    <w:rsid w:val="00F665D9"/>
    <w:rsid w:val="00F67EC4"/>
    <w:rsid w:val="00F71795"/>
    <w:rsid w:val="00F71E4D"/>
    <w:rsid w:val="00F71EEC"/>
    <w:rsid w:val="00F728A9"/>
    <w:rsid w:val="00F72F19"/>
    <w:rsid w:val="00F7331F"/>
    <w:rsid w:val="00F75022"/>
    <w:rsid w:val="00F7549B"/>
    <w:rsid w:val="00F75CA4"/>
    <w:rsid w:val="00F75EC9"/>
    <w:rsid w:val="00F765AB"/>
    <w:rsid w:val="00F76914"/>
    <w:rsid w:val="00F7774C"/>
    <w:rsid w:val="00F77D7F"/>
    <w:rsid w:val="00F77E1F"/>
    <w:rsid w:val="00F8000F"/>
    <w:rsid w:val="00F8001B"/>
    <w:rsid w:val="00F80169"/>
    <w:rsid w:val="00F80DAE"/>
    <w:rsid w:val="00F81A1B"/>
    <w:rsid w:val="00F825B4"/>
    <w:rsid w:val="00F82A37"/>
    <w:rsid w:val="00F84655"/>
    <w:rsid w:val="00F84A89"/>
    <w:rsid w:val="00F85365"/>
    <w:rsid w:val="00F8542B"/>
    <w:rsid w:val="00F8552B"/>
    <w:rsid w:val="00F85CDB"/>
    <w:rsid w:val="00F8687B"/>
    <w:rsid w:val="00F8728D"/>
    <w:rsid w:val="00F875E2"/>
    <w:rsid w:val="00F87D60"/>
    <w:rsid w:val="00F90755"/>
    <w:rsid w:val="00F910D0"/>
    <w:rsid w:val="00F91C4C"/>
    <w:rsid w:val="00F923A7"/>
    <w:rsid w:val="00F92606"/>
    <w:rsid w:val="00F92AA8"/>
    <w:rsid w:val="00F92C4B"/>
    <w:rsid w:val="00F92F6D"/>
    <w:rsid w:val="00F93242"/>
    <w:rsid w:val="00F93B07"/>
    <w:rsid w:val="00F93C1E"/>
    <w:rsid w:val="00F9449E"/>
    <w:rsid w:val="00F94CFD"/>
    <w:rsid w:val="00F95088"/>
    <w:rsid w:val="00F9523F"/>
    <w:rsid w:val="00F95258"/>
    <w:rsid w:val="00F95352"/>
    <w:rsid w:val="00F95445"/>
    <w:rsid w:val="00F9583D"/>
    <w:rsid w:val="00F960D4"/>
    <w:rsid w:val="00F97799"/>
    <w:rsid w:val="00F97E7B"/>
    <w:rsid w:val="00FA00E6"/>
    <w:rsid w:val="00FA0303"/>
    <w:rsid w:val="00FA0449"/>
    <w:rsid w:val="00FA05CD"/>
    <w:rsid w:val="00FA17CD"/>
    <w:rsid w:val="00FA2AB8"/>
    <w:rsid w:val="00FA2AF8"/>
    <w:rsid w:val="00FA3290"/>
    <w:rsid w:val="00FA3577"/>
    <w:rsid w:val="00FA3E04"/>
    <w:rsid w:val="00FA45E0"/>
    <w:rsid w:val="00FA4D6A"/>
    <w:rsid w:val="00FA4EA0"/>
    <w:rsid w:val="00FA5784"/>
    <w:rsid w:val="00FA592E"/>
    <w:rsid w:val="00FA5DE1"/>
    <w:rsid w:val="00FA67DC"/>
    <w:rsid w:val="00FA790F"/>
    <w:rsid w:val="00FB0359"/>
    <w:rsid w:val="00FB0665"/>
    <w:rsid w:val="00FB0A34"/>
    <w:rsid w:val="00FB0E44"/>
    <w:rsid w:val="00FB0E8F"/>
    <w:rsid w:val="00FB0FD0"/>
    <w:rsid w:val="00FB182A"/>
    <w:rsid w:val="00FB1DE4"/>
    <w:rsid w:val="00FB2042"/>
    <w:rsid w:val="00FB29D1"/>
    <w:rsid w:val="00FB4AEB"/>
    <w:rsid w:val="00FB51B8"/>
    <w:rsid w:val="00FB5812"/>
    <w:rsid w:val="00FB5E4F"/>
    <w:rsid w:val="00FB66BC"/>
    <w:rsid w:val="00FB6B10"/>
    <w:rsid w:val="00FB7565"/>
    <w:rsid w:val="00FB7C59"/>
    <w:rsid w:val="00FC104F"/>
    <w:rsid w:val="00FC10DF"/>
    <w:rsid w:val="00FC18AC"/>
    <w:rsid w:val="00FC22A3"/>
    <w:rsid w:val="00FC2502"/>
    <w:rsid w:val="00FC293F"/>
    <w:rsid w:val="00FC6737"/>
    <w:rsid w:val="00FC6AA6"/>
    <w:rsid w:val="00FC6E32"/>
    <w:rsid w:val="00FC6F95"/>
    <w:rsid w:val="00FC7817"/>
    <w:rsid w:val="00FC7EBE"/>
    <w:rsid w:val="00FD065B"/>
    <w:rsid w:val="00FD0A18"/>
    <w:rsid w:val="00FD0BC3"/>
    <w:rsid w:val="00FD0CCE"/>
    <w:rsid w:val="00FD0D1C"/>
    <w:rsid w:val="00FD1775"/>
    <w:rsid w:val="00FD1F02"/>
    <w:rsid w:val="00FD2711"/>
    <w:rsid w:val="00FD2923"/>
    <w:rsid w:val="00FD34EF"/>
    <w:rsid w:val="00FD363B"/>
    <w:rsid w:val="00FD3749"/>
    <w:rsid w:val="00FD429C"/>
    <w:rsid w:val="00FD5D58"/>
    <w:rsid w:val="00FD61FC"/>
    <w:rsid w:val="00FD625D"/>
    <w:rsid w:val="00FD626B"/>
    <w:rsid w:val="00FD6430"/>
    <w:rsid w:val="00FD6558"/>
    <w:rsid w:val="00FD6ED8"/>
    <w:rsid w:val="00FD7204"/>
    <w:rsid w:val="00FD77B5"/>
    <w:rsid w:val="00FD7A65"/>
    <w:rsid w:val="00FE15CF"/>
    <w:rsid w:val="00FE2052"/>
    <w:rsid w:val="00FE2C94"/>
    <w:rsid w:val="00FE3565"/>
    <w:rsid w:val="00FE36DC"/>
    <w:rsid w:val="00FE3A81"/>
    <w:rsid w:val="00FE3EC9"/>
    <w:rsid w:val="00FE3F14"/>
    <w:rsid w:val="00FE4CE4"/>
    <w:rsid w:val="00FE51A1"/>
    <w:rsid w:val="00FE541D"/>
    <w:rsid w:val="00FE6278"/>
    <w:rsid w:val="00FE6607"/>
    <w:rsid w:val="00FE72ED"/>
    <w:rsid w:val="00FE7503"/>
    <w:rsid w:val="00FE780E"/>
    <w:rsid w:val="00FE78BE"/>
    <w:rsid w:val="00FF0DEF"/>
    <w:rsid w:val="00FF1460"/>
    <w:rsid w:val="00FF1624"/>
    <w:rsid w:val="00FF16E7"/>
    <w:rsid w:val="00FF1DE9"/>
    <w:rsid w:val="00FF1E51"/>
    <w:rsid w:val="00FF1EE3"/>
    <w:rsid w:val="00FF27E9"/>
    <w:rsid w:val="00FF3048"/>
    <w:rsid w:val="00FF3081"/>
    <w:rsid w:val="00FF31B8"/>
    <w:rsid w:val="00FF41C4"/>
    <w:rsid w:val="00FF4FB8"/>
    <w:rsid w:val="00FF51EF"/>
    <w:rsid w:val="00FF55D7"/>
    <w:rsid w:val="00FF5ABC"/>
    <w:rsid w:val="00FF5B05"/>
    <w:rsid w:val="00FF7361"/>
    <w:rsid w:val="00FF7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a3"/>
    <w:link w:val="10"/>
    <w:qFormat/>
    <w:pPr>
      <w:keepNext/>
      <w:keepLines/>
      <w:pageBreakBefore/>
      <w:numPr>
        <w:numId w:val="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A"/>
    <w:basedOn w:val="a3"/>
    <w:next w:val="a3"/>
    <w:link w:val="22"/>
    <w:qFormat/>
    <w:pPr>
      <w:keepNext/>
      <w:numPr>
        <w:ilvl w:val="1"/>
        <w:numId w:val="8"/>
      </w:numPr>
      <w:suppressAutoHyphens/>
      <w:spacing w:before="360" w:after="120" w:line="240" w:lineRule="auto"/>
      <w:jc w:val="left"/>
      <w:outlineLvl w:val="1"/>
    </w:pPr>
    <w:rPr>
      <w:b/>
      <w:sz w:val="32"/>
    </w:rPr>
  </w:style>
  <w:style w:type="paragraph" w:styleId="3">
    <w:name w:val="heading 3"/>
    <w:basedOn w:val="a3"/>
    <w:next w:val="a3"/>
    <w:qFormat/>
    <w:pPr>
      <w:keepNext/>
      <w:numPr>
        <w:ilvl w:val="2"/>
        <w:numId w:val="1"/>
      </w:numPr>
      <w:suppressAutoHyphens/>
      <w:spacing w:before="120" w:after="120" w:line="240" w:lineRule="auto"/>
      <w:jc w:val="left"/>
      <w:outlineLvl w:val="2"/>
    </w:pPr>
    <w:rPr>
      <w:b/>
    </w:rPr>
  </w:style>
  <w:style w:type="paragraph" w:styleId="4">
    <w:name w:val="heading 4"/>
    <w:basedOn w:val="a3"/>
    <w:next w:val="a3"/>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header"/>
    <w:basedOn w:val="a3"/>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3"/>
    <w:pPr>
      <w:tabs>
        <w:tab w:val="center" w:pos="4253"/>
        <w:tab w:val="right" w:pos="9356"/>
      </w:tabs>
      <w:spacing w:line="240" w:lineRule="auto"/>
      <w:ind w:firstLine="0"/>
    </w:pPr>
    <w:rPr>
      <w:sz w:val="20"/>
    </w:rPr>
  </w:style>
  <w:style w:type="character" w:styleId="a9">
    <w:name w:val="Hyperlink"/>
    <w:uiPriority w:val="99"/>
    <w:rPr>
      <w:color w:val="0000FF"/>
      <w:u w:val="single"/>
    </w:rPr>
  </w:style>
  <w:style w:type="character" w:styleId="aa">
    <w:name w:val="footnote reference"/>
    <w:rPr>
      <w:vertAlign w:val="superscript"/>
    </w:rPr>
  </w:style>
  <w:style w:type="character" w:styleId="ab">
    <w:name w:val="page number"/>
    <w:rPr>
      <w:rFonts w:ascii="Times New Roman" w:hAnsi="Times New Roman"/>
      <w:sz w:val="20"/>
    </w:rPr>
  </w:style>
  <w:style w:type="paragraph" w:styleId="11">
    <w:name w:val="toc 1"/>
    <w:basedOn w:val="a3"/>
    <w:next w:val="a3"/>
    <w:autoRedefine/>
    <w:uiPriority w:val="39"/>
    <w:rsid w:val="00755380"/>
    <w:pPr>
      <w:tabs>
        <w:tab w:val="left" w:pos="540"/>
        <w:tab w:val="right" w:leader="dot" w:pos="10195"/>
      </w:tabs>
      <w:spacing w:before="240" w:after="120" w:line="240" w:lineRule="auto"/>
      <w:ind w:left="539" w:right="1134" w:hanging="539"/>
      <w:jc w:val="left"/>
    </w:pPr>
    <w:rPr>
      <w:bCs/>
      <w:caps/>
      <w:noProof/>
      <w:szCs w:val="28"/>
    </w:rPr>
  </w:style>
  <w:style w:type="paragraph" w:styleId="20">
    <w:name w:val="toc 2"/>
    <w:basedOn w:val="a3"/>
    <w:next w:val="a3"/>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0">
    <w:name w:val="toc 3"/>
    <w:basedOn w:val="a3"/>
    <w:next w:val="a3"/>
    <w:autoRedefine/>
    <w:semiHidden/>
    <w:pPr>
      <w:tabs>
        <w:tab w:val="left" w:pos="1980"/>
        <w:tab w:val="right" w:leader="dot" w:pos="10195"/>
      </w:tabs>
      <w:spacing w:after="120" w:line="240" w:lineRule="auto"/>
      <w:ind w:left="1985" w:right="1134" w:hanging="851"/>
      <w:jc w:val="left"/>
    </w:pPr>
    <w:rPr>
      <w:iCs/>
      <w:noProof/>
      <w:sz w:val="24"/>
      <w:szCs w:val="24"/>
    </w:rPr>
  </w:style>
  <w:style w:type="paragraph" w:styleId="40">
    <w:name w:val="toc 4"/>
    <w:basedOn w:val="a3"/>
    <w:next w:val="a3"/>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3"/>
    <w:semiHidden/>
    <w:pPr>
      <w:shd w:val="clear" w:color="auto" w:fill="000080"/>
    </w:pPr>
    <w:rPr>
      <w:rFonts w:ascii="Tahoma" w:hAnsi="Tahoma"/>
      <w:sz w:val="20"/>
    </w:rPr>
  </w:style>
  <w:style w:type="paragraph" w:customStyle="1" w:styleId="ae">
    <w:name w:val="Таблица шапка"/>
    <w:basedOn w:val="a3"/>
    <w:pPr>
      <w:keepNext/>
      <w:spacing w:before="40" w:after="40" w:line="240" w:lineRule="auto"/>
      <w:ind w:left="57" w:right="57" w:firstLine="0"/>
      <w:jc w:val="left"/>
    </w:pPr>
    <w:rPr>
      <w:sz w:val="22"/>
    </w:rPr>
  </w:style>
  <w:style w:type="paragraph" w:styleId="af">
    <w:name w:val="footnote text"/>
    <w:basedOn w:val="a3"/>
    <w:link w:val="af0"/>
    <w:pPr>
      <w:spacing w:line="240" w:lineRule="auto"/>
    </w:pPr>
    <w:rPr>
      <w:sz w:val="20"/>
      <w:lang/>
    </w:rPr>
  </w:style>
  <w:style w:type="paragraph" w:customStyle="1" w:styleId="af1">
    <w:name w:val="Таблица текст"/>
    <w:basedOn w:val="a3"/>
    <w:pPr>
      <w:spacing w:before="40" w:after="40" w:line="240" w:lineRule="auto"/>
      <w:ind w:left="57" w:right="57" w:firstLine="0"/>
      <w:jc w:val="left"/>
    </w:pPr>
    <w:rPr>
      <w:sz w:val="24"/>
    </w:rPr>
  </w:style>
  <w:style w:type="paragraph" w:styleId="af2">
    <w:name w:val="caption"/>
    <w:basedOn w:val="a3"/>
    <w:next w:val="a3"/>
    <w:qFormat/>
    <w:pPr>
      <w:pageBreakBefore/>
      <w:suppressAutoHyphens/>
      <w:spacing w:before="120" w:after="120" w:line="240" w:lineRule="auto"/>
      <w:ind w:firstLine="0"/>
    </w:pPr>
    <w:rPr>
      <w:bCs/>
      <w:i/>
      <w:sz w:val="24"/>
    </w:rPr>
  </w:style>
  <w:style w:type="paragraph" w:styleId="50">
    <w:name w:val="toc 5"/>
    <w:basedOn w:val="a3"/>
    <w:next w:val="a3"/>
    <w:autoRedefine/>
    <w:semiHidden/>
    <w:pPr>
      <w:ind w:left="1120"/>
      <w:jc w:val="left"/>
    </w:pPr>
    <w:rPr>
      <w:sz w:val="18"/>
      <w:szCs w:val="18"/>
    </w:rPr>
  </w:style>
  <w:style w:type="paragraph" w:styleId="60">
    <w:name w:val="toc 6"/>
    <w:basedOn w:val="a3"/>
    <w:next w:val="a3"/>
    <w:autoRedefine/>
    <w:semiHidden/>
    <w:pPr>
      <w:ind w:left="1400"/>
      <w:jc w:val="left"/>
    </w:pPr>
    <w:rPr>
      <w:sz w:val="18"/>
      <w:szCs w:val="18"/>
    </w:rPr>
  </w:style>
  <w:style w:type="paragraph" w:styleId="70">
    <w:name w:val="toc 7"/>
    <w:basedOn w:val="a3"/>
    <w:next w:val="a3"/>
    <w:autoRedefine/>
    <w:semiHidden/>
    <w:pPr>
      <w:ind w:left="1680"/>
      <w:jc w:val="left"/>
    </w:pPr>
    <w:rPr>
      <w:sz w:val="18"/>
      <w:szCs w:val="18"/>
    </w:rPr>
  </w:style>
  <w:style w:type="paragraph" w:styleId="80">
    <w:name w:val="toc 8"/>
    <w:basedOn w:val="a3"/>
    <w:next w:val="a3"/>
    <w:autoRedefine/>
    <w:semiHidden/>
    <w:pPr>
      <w:ind w:left="1960"/>
      <w:jc w:val="left"/>
    </w:pPr>
    <w:rPr>
      <w:sz w:val="18"/>
      <w:szCs w:val="18"/>
    </w:rPr>
  </w:style>
  <w:style w:type="paragraph" w:styleId="90">
    <w:name w:val="toc 9"/>
    <w:basedOn w:val="a3"/>
    <w:next w:val="a3"/>
    <w:autoRedefine/>
    <w:semiHidden/>
    <w:pPr>
      <w:ind w:left="2240"/>
      <w:jc w:val="left"/>
    </w:pPr>
    <w:rPr>
      <w:sz w:val="18"/>
      <w:szCs w:val="18"/>
    </w:rPr>
  </w:style>
  <w:style w:type="paragraph" w:customStyle="1" w:styleId="af3">
    <w:name w:val="Служебный"/>
    <w:basedOn w:val="af4"/>
  </w:style>
  <w:style w:type="paragraph" w:customStyle="1" w:styleId="af4">
    <w:name w:val="Главы"/>
    <w:basedOn w:val="af5"/>
    <w:next w:val="a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3"/>
    <w:semiHidden/>
    <w:pPr>
      <w:tabs>
        <w:tab w:val="num" w:pos="1701"/>
      </w:tabs>
      <w:ind w:left="1701" w:hanging="567"/>
    </w:pPr>
  </w:style>
  <w:style w:type="paragraph" w:customStyle="1" w:styleId="a0">
    <w:name w:val="Пункт"/>
    <w:basedOn w:val="a3"/>
    <w:link w:val="12"/>
    <w:pPr>
      <w:numPr>
        <w:ilvl w:val="2"/>
        <w:numId w:val="8"/>
      </w:numPr>
    </w:pPr>
    <w:rPr>
      <w:lang/>
    </w:rPr>
  </w:style>
  <w:style w:type="character" w:customStyle="1" w:styleId="af7">
    <w:name w:val="Пункт Знак"/>
    <w:rPr>
      <w:sz w:val="28"/>
      <w:lang w:val="ru-RU" w:eastAsia="ru-RU" w:bidi="ar-SA"/>
    </w:rPr>
  </w:style>
  <w:style w:type="paragraph" w:customStyle="1" w:styleId="a1">
    <w:name w:val="Подпункт"/>
    <w:basedOn w:val="a0"/>
    <w:pPr>
      <w:numPr>
        <w:ilvl w:val="3"/>
      </w:numPr>
    </w:pPr>
  </w:style>
  <w:style w:type="character" w:customStyle="1" w:styleId="af8">
    <w:name w:val="Подпункт Знак"/>
    <w:basedOn w:val="af7"/>
  </w:style>
  <w:style w:type="character" w:customStyle="1" w:styleId="af9">
    <w:name w:val="комментарий"/>
    <w:rPr>
      <w:b/>
      <w:i/>
      <w:shd w:val="clear" w:color="auto" w:fill="FFFF99"/>
    </w:rPr>
  </w:style>
  <w:style w:type="paragraph" w:customStyle="1" w:styleId="21">
    <w:name w:val="Пункт2"/>
    <w:basedOn w:val="a0"/>
    <w:link w:val="23"/>
    <w:pPr>
      <w:keepNext/>
      <w:suppressAutoHyphens/>
      <w:spacing w:before="240" w:after="120" w:line="240" w:lineRule="auto"/>
      <w:jc w:val="left"/>
      <w:outlineLvl w:val="2"/>
    </w:pPr>
    <w:rPr>
      <w:b/>
    </w:rPr>
  </w:style>
  <w:style w:type="paragraph" w:customStyle="1" w:styleId="a2">
    <w:name w:val="Подподпункт"/>
    <w:basedOn w:val="a1"/>
    <w:pPr>
      <w:numPr>
        <w:ilvl w:val="4"/>
      </w:numPr>
    </w:pPr>
  </w:style>
  <w:style w:type="paragraph" w:styleId="a">
    <w:name w:val="List Number"/>
    <w:basedOn w:val="a3"/>
    <w:pPr>
      <w:numPr>
        <w:numId w:val="9"/>
      </w:numPr>
      <w:autoSpaceDE w:val="0"/>
      <w:autoSpaceDN w:val="0"/>
      <w:spacing w:before="60"/>
    </w:pPr>
    <w:rPr>
      <w:snapToGrid/>
      <w:szCs w:val="24"/>
    </w:rPr>
  </w:style>
  <w:style w:type="paragraph" w:customStyle="1" w:styleId="afa">
    <w:name w:val="Текст таблицы"/>
    <w:basedOn w:val="a3"/>
    <w:semiHidden/>
    <w:pPr>
      <w:spacing w:before="40" w:after="40" w:line="240" w:lineRule="auto"/>
      <w:ind w:left="57" w:right="57" w:firstLine="0"/>
      <w:jc w:val="left"/>
    </w:pPr>
    <w:rPr>
      <w:snapToGrid/>
      <w:sz w:val="24"/>
      <w:szCs w:val="24"/>
    </w:rPr>
  </w:style>
  <w:style w:type="paragraph" w:customStyle="1" w:styleId="afb">
    <w:name w:val="Пункт б/н"/>
    <w:basedOn w:val="a3"/>
    <w:pPr>
      <w:tabs>
        <w:tab w:val="left" w:pos="1134"/>
      </w:tabs>
      <w:ind w:left="1134" w:firstLine="0"/>
    </w:pPr>
  </w:style>
  <w:style w:type="paragraph" w:styleId="afc">
    <w:name w:val="List Bullet"/>
    <w:basedOn w:val="a3"/>
    <w:autoRedefine/>
    <w:pPr>
      <w:tabs>
        <w:tab w:val="num" w:pos="360"/>
      </w:tabs>
      <w:ind w:left="360" w:hanging="360"/>
    </w:pPr>
  </w:style>
  <w:style w:type="paragraph" w:styleId="afd">
    <w:name w:val="Balloon Text"/>
    <w:basedOn w:val="a3"/>
    <w:semiHidden/>
    <w:rPr>
      <w:rFonts w:ascii="Tahoma" w:hAnsi="Tahoma" w:cs="Tahoma"/>
      <w:sz w:val="16"/>
      <w:szCs w:val="16"/>
    </w:rPr>
  </w:style>
  <w:style w:type="paragraph" w:customStyle="1" w:styleId="Text">
    <w:name w:val="Text"/>
    <w:basedOn w:val="afe"/>
    <w:pPr>
      <w:autoSpaceDE w:val="0"/>
      <w:autoSpaceDN w:val="0"/>
      <w:spacing w:before="80" w:after="40" w:line="240" w:lineRule="auto"/>
      <w:ind w:firstLine="0"/>
    </w:pPr>
    <w:rPr>
      <w:rFonts w:ascii="Verdana" w:hAnsi="Verdana" w:cs="Times New Roman"/>
      <w:snapToGrid/>
      <w:sz w:val="18"/>
      <w:szCs w:val="18"/>
    </w:rPr>
  </w:style>
  <w:style w:type="paragraph" w:styleId="afe">
    <w:name w:val="Plain Text"/>
    <w:basedOn w:val="a3"/>
    <w:rPr>
      <w:rFonts w:ascii="Courier New" w:hAnsi="Courier New" w:cs="Courier New"/>
      <w:sz w:val="20"/>
    </w:rPr>
  </w:style>
  <w:style w:type="paragraph" w:styleId="aff">
    <w:name w:val="annotation text"/>
    <w:basedOn w:val="a3"/>
    <w:semiHidden/>
    <w:rPr>
      <w:snapToGrid/>
      <w:sz w:val="20"/>
    </w:rPr>
  </w:style>
  <w:style w:type="paragraph" w:styleId="aff0">
    <w:name w:val="annotation subject"/>
    <w:basedOn w:val="aff"/>
    <w:next w:val="aff"/>
    <w:semiHidden/>
    <w:rPr>
      <w:b/>
      <w:bCs/>
    </w:rPr>
  </w:style>
  <w:style w:type="paragraph" w:customStyle="1" w:styleId="Punkt">
    <w:name w:val="Punkt"/>
    <w:basedOn w:val="afe"/>
    <w:pPr>
      <w:autoSpaceDE w:val="0"/>
      <w:autoSpaceDN w:val="0"/>
      <w:spacing w:before="80" w:after="40" w:line="240" w:lineRule="auto"/>
      <w:ind w:left="567" w:hanging="567"/>
    </w:pPr>
    <w:rPr>
      <w:rFonts w:ascii="Verdana" w:hAnsi="Verdana" w:cs="Times New Roman"/>
      <w:snapToGrid/>
      <w:sz w:val="18"/>
      <w:szCs w:val="18"/>
    </w:rPr>
  </w:style>
  <w:style w:type="paragraph" w:styleId="aff1">
    <w:name w:val="Title"/>
    <w:basedOn w:val="a3"/>
    <w:link w:val="aff2"/>
    <w:qFormat/>
    <w:pPr>
      <w:widowControl w:val="0"/>
      <w:spacing w:line="240" w:lineRule="auto"/>
      <w:ind w:firstLine="0"/>
      <w:jc w:val="center"/>
    </w:pPr>
    <w:rPr>
      <w:b/>
      <w:snapToGrid/>
      <w:sz w:val="24"/>
    </w:rPr>
  </w:style>
  <w:style w:type="paragraph" w:styleId="24">
    <w:name w:val="Body Text 2"/>
    <w:basedOn w:val="a3"/>
    <w:pPr>
      <w:spacing w:line="240" w:lineRule="auto"/>
      <w:ind w:firstLine="0"/>
      <w:jc w:val="left"/>
    </w:pPr>
    <w:rPr>
      <w:snapToGrid/>
      <w:sz w:val="24"/>
    </w:rPr>
  </w:style>
  <w:style w:type="paragraph" w:styleId="31">
    <w:name w:val="Body Text 3"/>
    <w:basedOn w:val="a3"/>
    <w:pPr>
      <w:spacing w:line="240" w:lineRule="auto"/>
      <w:ind w:firstLine="0"/>
      <w:jc w:val="left"/>
    </w:pPr>
    <w:rPr>
      <w:snapToGrid/>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ff3">
    <w:name w:val="Body Text"/>
    <w:aliases w:val="Основной текст таблиц,в таблице,таблицы,в таблицах, в таблице, в таблицах"/>
    <w:basedOn w:val="a3"/>
    <w:link w:val="13"/>
    <w:pPr>
      <w:spacing w:after="120" w:line="240" w:lineRule="auto"/>
      <w:ind w:firstLine="0"/>
      <w:jc w:val="left"/>
    </w:pPr>
    <w:rPr>
      <w:snapToGrid/>
      <w:sz w:val="24"/>
      <w:szCs w:val="24"/>
      <w:lang/>
    </w:rPr>
  </w:style>
  <w:style w:type="paragraph" w:styleId="aff4">
    <w:name w:val="Body Text Indent"/>
    <w:basedOn w:val="a3"/>
    <w:pPr>
      <w:tabs>
        <w:tab w:val="left" w:pos="360"/>
        <w:tab w:val="left" w:pos="720"/>
        <w:tab w:val="left" w:pos="1080"/>
      </w:tabs>
      <w:spacing w:line="240" w:lineRule="auto"/>
      <w:ind w:firstLine="360"/>
    </w:pPr>
    <w:rPr>
      <w:sz w:val="18"/>
      <w:szCs w:val="18"/>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rPr>
      <w:noProof w:val="0"/>
      <w:sz w:val="28"/>
      <w:lang w:val="ru-RU" w:eastAsia="ru-RU" w:bidi="ar-SA"/>
    </w:rPr>
  </w:style>
  <w:style w:type="table" w:styleId="aff6">
    <w:name w:val="Table Grid"/>
    <w:basedOn w:val="a5"/>
    <w:uiPriority w:val="59"/>
    <w:rsid w:val="00236E31"/>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3"/>
    <w:rsid w:val="008608A8"/>
    <w:pPr>
      <w:spacing w:after="120" w:line="480" w:lineRule="auto"/>
      <w:ind w:left="283"/>
    </w:pPr>
  </w:style>
  <w:style w:type="paragraph" w:customStyle="1" w:styleId="BodyText2">
    <w:name w:val="Body Text 2"/>
    <w:basedOn w:val="a3"/>
    <w:rsid w:val="00AF006A"/>
    <w:pPr>
      <w:spacing w:line="240" w:lineRule="auto"/>
      <w:ind w:firstLine="0"/>
      <w:jc w:val="left"/>
    </w:pPr>
    <w:rPr>
      <w:rFonts w:ascii="Arial" w:hAnsi="Arial"/>
      <w:snapToGrid/>
      <w:sz w:val="24"/>
    </w:rPr>
  </w:style>
  <w:style w:type="character" w:customStyle="1" w:styleId="22">
    <w:name w:val="Заголовок 2 Знак2"/>
    <w:aliases w:val="Заголовок 2 Знак Знак,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H21 Знак"/>
    <w:link w:val="2"/>
    <w:rsid w:val="00AF006A"/>
    <w:rPr>
      <w:b/>
      <w:snapToGrid w:val="0"/>
      <w:sz w:val="32"/>
      <w:lang w:val="ru-RU" w:eastAsia="ru-RU" w:bidi="ar-SA"/>
    </w:rPr>
  </w:style>
  <w:style w:type="paragraph" w:styleId="14">
    <w:name w:val="index 1"/>
    <w:basedOn w:val="a3"/>
    <w:next w:val="a3"/>
    <w:autoRedefine/>
    <w:semiHidden/>
    <w:rsid w:val="007D378A"/>
    <w:pPr>
      <w:ind w:left="280" w:hanging="280"/>
    </w:pPr>
  </w:style>
  <w:style w:type="paragraph" w:styleId="aff7">
    <w:name w:val="index heading"/>
    <w:basedOn w:val="a3"/>
    <w:next w:val="14"/>
    <w:semiHidden/>
    <w:rsid w:val="007D378A"/>
    <w:pPr>
      <w:spacing w:line="240" w:lineRule="auto"/>
      <w:ind w:firstLine="0"/>
      <w:jc w:val="left"/>
    </w:pPr>
    <w:rPr>
      <w:snapToGrid/>
      <w:sz w:val="20"/>
      <w:szCs w:val="24"/>
    </w:rPr>
  </w:style>
  <w:style w:type="paragraph" w:customStyle="1" w:styleId="DefaultParagraphFontParaCharChar">
    <w:name w:val="Default Paragraph Font Para Char Char Знак"/>
    <w:basedOn w:val="a3"/>
    <w:rsid w:val="009D2BD9"/>
    <w:pPr>
      <w:spacing w:after="160" w:line="240" w:lineRule="exact"/>
      <w:ind w:firstLine="0"/>
      <w:jc w:val="left"/>
    </w:pPr>
    <w:rPr>
      <w:rFonts w:ascii="Verdana" w:hAnsi="Verdana" w:cs="Verdana"/>
      <w:snapToGrid/>
      <w:sz w:val="20"/>
      <w:lang w:val="en-US" w:eastAsia="en-US"/>
    </w:rPr>
  </w:style>
  <w:style w:type="paragraph" w:customStyle="1" w:styleId="aff8">
    <w:name w:val="Знак Знак Знак Знак Знак Знак"/>
    <w:basedOn w:val="a3"/>
    <w:next w:val="1"/>
    <w:rsid w:val="001D448E"/>
    <w:pPr>
      <w:spacing w:after="160" w:line="240" w:lineRule="exact"/>
      <w:ind w:firstLine="0"/>
    </w:pPr>
    <w:rPr>
      <w:rFonts w:ascii="Verdana" w:hAnsi="Verdana"/>
      <w:snapToGrid/>
      <w:sz w:val="20"/>
      <w:lang w:val="en-US" w:eastAsia="en-US"/>
    </w:rPr>
  </w:style>
  <w:style w:type="paragraph" w:customStyle="1" w:styleId="15">
    <w:name w:val="1"/>
    <w:basedOn w:val="a3"/>
    <w:rsid w:val="00042928"/>
    <w:pPr>
      <w:tabs>
        <w:tab w:val="num" w:pos="360"/>
      </w:tabs>
      <w:spacing w:after="160" w:line="240" w:lineRule="exact"/>
      <w:ind w:firstLine="0"/>
      <w:jc w:val="left"/>
    </w:pPr>
    <w:rPr>
      <w:rFonts w:ascii="Verdana" w:hAnsi="Verdana" w:cs="Verdana"/>
      <w:snapToGrid/>
      <w:sz w:val="20"/>
      <w:lang w:val="en-US" w:eastAsia="en-US"/>
    </w:rPr>
  </w:style>
  <w:style w:type="character" w:styleId="aff9">
    <w:name w:val="Strong"/>
    <w:uiPriority w:val="22"/>
    <w:qFormat/>
    <w:rsid w:val="00790D12"/>
    <w:rPr>
      <w:b/>
      <w:bCs/>
    </w:rPr>
  </w:style>
  <w:style w:type="paragraph" w:styleId="affa">
    <w:name w:val="List Paragraph"/>
    <w:basedOn w:val="a3"/>
    <w:uiPriority w:val="34"/>
    <w:qFormat/>
    <w:rsid w:val="0074060F"/>
    <w:pPr>
      <w:spacing w:line="240" w:lineRule="auto"/>
      <w:ind w:left="720" w:firstLine="0"/>
      <w:contextualSpacing/>
      <w:jc w:val="left"/>
    </w:pPr>
    <w:rPr>
      <w:snapToGrid/>
      <w:sz w:val="20"/>
      <w:lang w:val="en-US"/>
    </w:rPr>
  </w:style>
  <w:style w:type="paragraph" w:customStyle="1" w:styleId="affb">
    <w:name w:val=" Знак Знак Знак Знак"/>
    <w:basedOn w:val="a3"/>
    <w:rsid w:val="008D1613"/>
    <w:pPr>
      <w:spacing w:after="160" w:line="240" w:lineRule="exact"/>
      <w:ind w:firstLine="0"/>
      <w:jc w:val="left"/>
    </w:pPr>
    <w:rPr>
      <w:rFonts w:ascii="Verdana" w:hAnsi="Verdana" w:cs="Verdana"/>
      <w:snapToGrid/>
      <w:sz w:val="20"/>
      <w:lang w:val="en-US" w:eastAsia="en-US"/>
    </w:rPr>
  </w:style>
  <w:style w:type="paragraph" w:customStyle="1" w:styleId="affc">
    <w:name w:val="Таблица"/>
    <w:basedOn w:val="a3"/>
    <w:rsid w:val="008D1613"/>
    <w:pPr>
      <w:tabs>
        <w:tab w:val="left" w:pos="567"/>
      </w:tabs>
      <w:spacing w:line="240" w:lineRule="auto"/>
      <w:ind w:firstLine="0"/>
      <w:jc w:val="left"/>
    </w:pPr>
    <w:rPr>
      <w:rFonts w:ascii="Arial" w:hAnsi="Arial"/>
      <w:bCs/>
      <w:snapToGrid/>
      <w:sz w:val="20"/>
    </w:rPr>
  </w:style>
  <w:style w:type="character" w:customStyle="1" w:styleId="12">
    <w:name w:val="Пункт Знак1"/>
    <w:link w:val="a0"/>
    <w:rsid w:val="006437B8"/>
    <w:rPr>
      <w:snapToGrid w:val="0"/>
      <w:sz w:val="28"/>
      <w:lang w:bidi="ar-SA"/>
    </w:rPr>
  </w:style>
  <w:style w:type="character" w:customStyle="1" w:styleId="23">
    <w:name w:val="Пункт2 Знак"/>
    <w:link w:val="21"/>
    <w:rsid w:val="002535D8"/>
    <w:rPr>
      <w:b/>
      <w:snapToGrid w:val="0"/>
      <w:sz w:val="28"/>
    </w:rPr>
  </w:style>
  <w:style w:type="paragraph" w:customStyle="1" w:styleId="CharChar">
    <w:name w:val=" Char Char Знак Знак Знак Знак"/>
    <w:basedOn w:val="a3"/>
    <w:rsid w:val="00A67002"/>
    <w:pPr>
      <w:spacing w:after="160" w:line="240" w:lineRule="exact"/>
      <w:ind w:firstLine="0"/>
      <w:jc w:val="left"/>
    </w:pPr>
    <w:rPr>
      <w:rFonts w:ascii="Verdana" w:hAnsi="Verdana" w:cs="Verdana"/>
      <w:snapToGrid/>
      <w:sz w:val="20"/>
      <w:lang w:val="en-US" w:eastAsia="en-US"/>
    </w:rPr>
  </w:style>
  <w:style w:type="paragraph" w:customStyle="1" w:styleId="xl31">
    <w:name w:val="xl31"/>
    <w:basedOn w:val="a3"/>
    <w:rsid w:val="0036732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character" w:customStyle="1" w:styleId="aff2">
    <w:name w:val="Название Знак"/>
    <w:link w:val="aff1"/>
    <w:rsid w:val="00367325"/>
    <w:rPr>
      <w:b/>
      <w:sz w:val="24"/>
      <w:lang w:val="ru-RU" w:eastAsia="ru-RU" w:bidi="ar-SA"/>
    </w:rPr>
  </w:style>
  <w:style w:type="paragraph" w:customStyle="1" w:styleId="tztxtlist">
    <w:name w:val="tz_txt_list"/>
    <w:basedOn w:val="a3"/>
    <w:rsid w:val="00D71925"/>
    <w:pPr>
      <w:numPr>
        <w:numId w:val="16"/>
      </w:numPr>
    </w:pPr>
  </w:style>
  <w:style w:type="paragraph" w:customStyle="1" w:styleId="ConsPlusNormal">
    <w:name w:val="ConsPlusNormal"/>
    <w:rsid w:val="009D7C9C"/>
    <w:pPr>
      <w:widowControl w:val="0"/>
      <w:autoSpaceDE w:val="0"/>
      <w:autoSpaceDN w:val="0"/>
      <w:adjustRightInd w:val="0"/>
      <w:ind w:firstLine="720"/>
    </w:pPr>
    <w:rPr>
      <w:rFonts w:ascii="Arial" w:hAnsi="Arial" w:cs="Arial"/>
    </w:rPr>
  </w:style>
  <w:style w:type="paragraph" w:customStyle="1" w:styleId="affd">
    <w:name w:val="Таблицы (моноширинный)"/>
    <w:basedOn w:val="a3"/>
    <w:next w:val="a3"/>
    <w:rsid w:val="009D7C9C"/>
    <w:pPr>
      <w:autoSpaceDE w:val="0"/>
      <w:autoSpaceDN w:val="0"/>
      <w:adjustRightInd w:val="0"/>
      <w:spacing w:line="240" w:lineRule="auto"/>
      <w:ind w:firstLine="0"/>
    </w:pPr>
    <w:rPr>
      <w:rFonts w:ascii="Courier New" w:hAnsi="Courier New" w:cs="Courier New"/>
      <w:snapToGrid/>
      <w:sz w:val="20"/>
    </w:rPr>
  </w:style>
  <w:style w:type="character" w:customStyle="1" w:styleId="af0">
    <w:name w:val="Текст сноски Знак"/>
    <w:link w:val="af"/>
    <w:rsid w:val="009D7C9C"/>
    <w:rPr>
      <w:snapToGrid w:val="0"/>
    </w:rPr>
  </w:style>
  <w:style w:type="paragraph" w:styleId="HTML">
    <w:name w:val="HTML Preformatted"/>
    <w:basedOn w:val="a3"/>
    <w:link w:val="HTML0"/>
    <w:rsid w:val="009D7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snapToGrid/>
      <w:sz w:val="20"/>
      <w:lang/>
    </w:rPr>
  </w:style>
  <w:style w:type="character" w:customStyle="1" w:styleId="HTML0">
    <w:name w:val="Стандартный HTML Знак"/>
    <w:link w:val="HTML"/>
    <w:rsid w:val="009D7C9C"/>
    <w:rPr>
      <w:rFonts w:ascii="Courier New" w:hAnsi="Courier New" w:cs="Courier New"/>
    </w:rPr>
  </w:style>
  <w:style w:type="paragraph" w:styleId="32">
    <w:name w:val="Body Text Indent 3"/>
    <w:basedOn w:val="a3"/>
    <w:link w:val="33"/>
    <w:rsid w:val="009D7C9C"/>
    <w:pPr>
      <w:spacing w:after="120" w:line="240" w:lineRule="auto"/>
      <w:ind w:left="283" w:firstLine="0"/>
      <w:jc w:val="left"/>
    </w:pPr>
    <w:rPr>
      <w:snapToGrid/>
      <w:sz w:val="16"/>
      <w:szCs w:val="16"/>
      <w:lang/>
    </w:rPr>
  </w:style>
  <w:style w:type="character" w:customStyle="1" w:styleId="33">
    <w:name w:val="Основной текст с отступом 3 Знак"/>
    <w:link w:val="32"/>
    <w:rsid w:val="009D7C9C"/>
    <w:rPr>
      <w:sz w:val="16"/>
      <w:szCs w:val="16"/>
    </w:rPr>
  </w:style>
  <w:style w:type="paragraph" w:customStyle="1" w:styleId="ConsNonformat">
    <w:name w:val="ConsNonformat"/>
    <w:rsid w:val="009D7C9C"/>
    <w:pPr>
      <w:widowControl w:val="0"/>
      <w:autoSpaceDE w:val="0"/>
      <w:autoSpaceDN w:val="0"/>
      <w:adjustRightInd w:val="0"/>
    </w:pPr>
    <w:rPr>
      <w:rFonts w:ascii="Courier New" w:hAnsi="Courier New" w:cs="Courier New"/>
    </w:rPr>
  </w:style>
  <w:style w:type="paragraph" w:customStyle="1" w:styleId="CoverAuthor">
    <w:name w:val="Cover Author"/>
    <w:basedOn w:val="a3"/>
    <w:rsid w:val="009D7C9C"/>
    <w:pPr>
      <w:keepNext/>
      <w:suppressAutoHyphens/>
      <w:spacing w:after="120" w:line="240" w:lineRule="atLeast"/>
      <w:ind w:firstLine="0"/>
      <w:jc w:val="left"/>
    </w:pPr>
    <w:rPr>
      <w:rFonts w:ascii="Arial" w:hAnsi="Arial" w:cs="Arial"/>
      <w:snapToGrid/>
      <w:spacing w:val="-5"/>
      <w:szCs w:val="28"/>
      <w:lang w:eastAsia="en-US"/>
    </w:rPr>
  </w:style>
  <w:style w:type="paragraph" w:customStyle="1" w:styleId="affe">
    <w:name w:val=" Знак"/>
    <w:basedOn w:val="a3"/>
    <w:rsid w:val="00BB4343"/>
    <w:pPr>
      <w:spacing w:after="160" w:line="240" w:lineRule="exact"/>
      <w:ind w:firstLine="0"/>
      <w:jc w:val="left"/>
    </w:pPr>
    <w:rPr>
      <w:rFonts w:ascii="Verdana" w:hAnsi="Verdana" w:cs="Verdana"/>
      <w:snapToGrid/>
      <w:sz w:val="20"/>
      <w:lang w:val="en-US" w:eastAsia="en-US"/>
    </w:rPr>
  </w:style>
  <w:style w:type="paragraph" w:styleId="afff">
    <w:name w:val="No Spacing"/>
    <w:uiPriority w:val="1"/>
    <w:qFormat/>
    <w:rsid w:val="00FE3EC9"/>
    <w:rPr>
      <w:rFonts w:ascii="Calibri" w:hAnsi="Calibri"/>
      <w:sz w:val="22"/>
      <w:szCs w:val="22"/>
    </w:rPr>
  </w:style>
  <w:style w:type="paragraph" w:styleId="afff0">
    <w:name w:val="Normal (Web)"/>
    <w:basedOn w:val="a3"/>
    <w:uiPriority w:val="99"/>
    <w:rsid w:val="00040B5D"/>
    <w:pPr>
      <w:spacing w:before="67" w:after="67" w:line="240" w:lineRule="auto"/>
      <w:ind w:firstLine="201"/>
    </w:pPr>
    <w:rPr>
      <w:snapToGrid/>
      <w:sz w:val="24"/>
      <w:szCs w:val="24"/>
    </w:rPr>
  </w:style>
  <w:style w:type="paragraph" w:customStyle="1" w:styleId="tblock1">
    <w:name w:val="tblock1"/>
    <w:basedOn w:val="a3"/>
    <w:rsid w:val="00985F46"/>
    <w:pPr>
      <w:spacing w:before="100" w:beforeAutospacing="1" w:after="100" w:afterAutospacing="1" w:line="240" w:lineRule="auto"/>
      <w:ind w:firstLine="0"/>
      <w:jc w:val="left"/>
    </w:pPr>
    <w:rPr>
      <w:snapToGrid/>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5F6A"/>
    <w:rPr>
      <w:rFonts w:ascii="Arial" w:hAnsi="Arial"/>
      <w:b/>
      <w:kern w:val="28"/>
      <w:sz w:val="40"/>
      <w:lang w:val="ru-RU" w:eastAsia="ru-RU" w:bidi="ar-SA"/>
    </w:rPr>
  </w:style>
  <w:style w:type="character" w:customStyle="1" w:styleId="13">
    <w:name w:val="Основной текст Знак1"/>
    <w:aliases w:val="Основной текст таблиц Знак1,в таблице Знак1,таблицы Знак1,в таблицах Знак1, в таблице Знак1, в таблицах Знак1"/>
    <w:link w:val="aff3"/>
    <w:rsid w:val="00205F6A"/>
    <w:rPr>
      <w:sz w:val="24"/>
      <w:szCs w:val="24"/>
    </w:rPr>
  </w:style>
  <w:style w:type="paragraph" w:customStyle="1" w:styleId="FR1">
    <w:name w:val="FR1"/>
    <w:rsid w:val="00205F6A"/>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Normal">
    <w:name w:val="Normal"/>
    <w:rsid w:val="00205F6A"/>
    <w:rPr>
      <w:sz w:val="24"/>
    </w:rPr>
  </w:style>
  <w:style w:type="paragraph" w:customStyle="1" w:styleId="Times12">
    <w:name w:val="Times 12"/>
    <w:basedOn w:val="a3"/>
    <w:rsid w:val="00A85995"/>
    <w:pPr>
      <w:overflowPunct w:val="0"/>
      <w:autoSpaceDE w:val="0"/>
      <w:autoSpaceDN w:val="0"/>
      <w:adjustRightInd w:val="0"/>
      <w:spacing w:line="240" w:lineRule="auto"/>
    </w:pPr>
    <w:rPr>
      <w:bCs/>
      <w:snapToGrid/>
      <w:sz w:val="24"/>
      <w:szCs w:val="22"/>
    </w:rPr>
  </w:style>
</w:styles>
</file>

<file path=word/webSettings.xml><?xml version="1.0" encoding="utf-8"?>
<w:webSettings xmlns:r="http://schemas.openxmlformats.org/officeDocument/2006/relationships" xmlns:w="http://schemas.openxmlformats.org/wordprocessingml/2006/main">
  <w:divs>
    <w:div w:id="539124578">
      <w:bodyDiv w:val="1"/>
      <w:marLeft w:val="0"/>
      <w:marRight w:val="0"/>
      <w:marTop w:val="0"/>
      <w:marBottom w:val="0"/>
      <w:divBdr>
        <w:top w:val="none" w:sz="0" w:space="0" w:color="auto"/>
        <w:left w:val="none" w:sz="0" w:space="0" w:color="auto"/>
        <w:bottom w:val="none" w:sz="0" w:space="0" w:color="auto"/>
        <w:right w:val="none" w:sz="0" w:space="0" w:color="auto"/>
      </w:divBdr>
    </w:div>
    <w:div w:id="629633541">
      <w:bodyDiv w:val="1"/>
      <w:marLeft w:val="0"/>
      <w:marRight w:val="0"/>
      <w:marTop w:val="0"/>
      <w:marBottom w:val="0"/>
      <w:divBdr>
        <w:top w:val="none" w:sz="0" w:space="0" w:color="auto"/>
        <w:left w:val="none" w:sz="0" w:space="0" w:color="auto"/>
        <w:bottom w:val="none" w:sz="0" w:space="0" w:color="auto"/>
        <w:right w:val="none" w:sz="0" w:space="0" w:color="auto"/>
      </w:divBdr>
    </w:div>
    <w:div w:id="815030246">
      <w:bodyDiv w:val="1"/>
      <w:marLeft w:val="0"/>
      <w:marRight w:val="0"/>
      <w:marTop w:val="0"/>
      <w:marBottom w:val="0"/>
      <w:divBdr>
        <w:top w:val="none" w:sz="0" w:space="0" w:color="auto"/>
        <w:left w:val="none" w:sz="0" w:space="0" w:color="auto"/>
        <w:bottom w:val="none" w:sz="0" w:space="0" w:color="auto"/>
        <w:right w:val="none" w:sz="0" w:space="0" w:color="auto"/>
      </w:divBdr>
    </w:div>
    <w:div w:id="913200113">
      <w:bodyDiv w:val="1"/>
      <w:marLeft w:val="0"/>
      <w:marRight w:val="0"/>
      <w:marTop w:val="0"/>
      <w:marBottom w:val="0"/>
      <w:divBdr>
        <w:top w:val="none" w:sz="0" w:space="0" w:color="auto"/>
        <w:left w:val="none" w:sz="0" w:space="0" w:color="auto"/>
        <w:bottom w:val="none" w:sz="0" w:space="0" w:color="auto"/>
        <w:right w:val="none" w:sz="0" w:space="0" w:color="auto"/>
      </w:divBdr>
    </w:div>
    <w:div w:id="988287228">
      <w:bodyDiv w:val="1"/>
      <w:marLeft w:val="0"/>
      <w:marRight w:val="0"/>
      <w:marTop w:val="0"/>
      <w:marBottom w:val="0"/>
      <w:divBdr>
        <w:top w:val="none" w:sz="0" w:space="0" w:color="auto"/>
        <w:left w:val="none" w:sz="0" w:space="0" w:color="auto"/>
        <w:bottom w:val="none" w:sz="0" w:space="0" w:color="auto"/>
        <w:right w:val="none" w:sz="0" w:space="0" w:color="auto"/>
      </w:divBdr>
    </w:div>
    <w:div w:id="1111360819">
      <w:bodyDiv w:val="1"/>
      <w:marLeft w:val="0"/>
      <w:marRight w:val="0"/>
      <w:marTop w:val="0"/>
      <w:marBottom w:val="0"/>
      <w:divBdr>
        <w:top w:val="none" w:sz="0" w:space="0" w:color="auto"/>
        <w:left w:val="none" w:sz="0" w:space="0" w:color="auto"/>
        <w:bottom w:val="none" w:sz="0" w:space="0" w:color="auto"/>
        <w:right w:val="none" w:sz="0" w:space="0" w:color="auto"/>
      </w:divBdr>
    </w:div>
    <w:div w:id="1468157049">
      <w:bodyDiv w:val="1"/>
      <w:marLeft w:val="0"/>
      <w:marRight w:val="0"/>
      <w:marTop w:val="0"/>
      <w:marBottom w:val="0"/>
      <w:divBdr>
        <w:top w:val="none" w:sz="0" w:space="0" w:color="auto"/>
        <w:left w:val="none" w:sz="0" w:space="0" w:color="auto"/>
        <w:bottom w:val="none" w:sz="0" w:space="0" w:color="auto"/>
        <w:right w:val="none" w:sz="0" w:space="0" w:color="auto"/>
      </w:divBdr>
    </w:div>
    <w:div w:id="1594778251">
      <w:bodyDiv w:val="1"/>
      <w:marLeft w:val="0"/>
      <w:marRight w:val="0"/>
      <w:marTop w:val="0"/>
      <w:marBottom w:val="0"/>
      <w:divBdr>
        <w:top w:val="none" w:sz="0" w:space="0" w:color="auto"/>
        <w:left w:val="none" w:sz="0" w:space="0" w:color="auto"/>
        <w:bottom w:val="none" w:sz="0" w:space="0" w:color="auto"/>
        <w:right w:val="none" w:sz="0" w:space="0" w:color="auto"/>
      </w:divBdr>
    </w:div>
    <w:div w:id="1681466654">
      <w:bodyDiv w:val="1"/>
      <w:marLeft w:val="0"/>
      <w:marRight w:val="0"/>
      <w:marTop w:val="0"/>
      <w:marBottom w:val="0"/>
      <w:divBdr>
        <w:top w:val="none" w:sz="0" w:space="0" w:color="auto"/>
        <w:left w:val="none" w:sz="0" w:space="0" w:color="auto"/>
        <w:bottom w:val="none" w:sz="0" w:space="0" w:color="auto"/>
        <w:right w:val="none" w:sz="0" w:space="0" w:color="auto"/>
      </w:divBdr>
    </w:div>
    <w:div w:id="1895971754">
      <w:bodyDiv w:val="1"/>
      <w:marLeft w:val="0"/>
      <w:marRight w:val="0"/>
      <w:marTop w:val="0"/>
      <w:marBottom w:val="0"/>
      <w:divBdr>
        <w:top w:val="none" w:sz="0" w:space="0" w:color="auto"/>
        <w:left w:val="none" w:sz="0" w:space="0" w:color="auto"/>
        <w:bottom w:val="none" w:sz="0" w:space="0" w:color="auto"/>
        <w:right w:val="none" w:sz="0" w:space="0" w:color="auto"/>
      </w:divBdr>
    </w:div>
    <w:div w:id="1993636956">
      <w:bodyDiv w:val="1"/>
      <w:marLeft w:val="0"/>
      <w:marRight w:val="0"/>
      <w:marTop w:val="0"/>
      <w:marBottom w:val="0"/>
      <w:divBdr>
        <w:top w:val="none" w:sz="0" w:space="0" w:color="auto"/>
        <w:left w:val="none" w:sz="0" w:space="0" w:color="auto"/>
        <w:bottom w:val="none" w:sz="0" w:space="0" w:color="auto"/>
        <w:right w:val="none" w:sz="0" w:space="0" w:color="auto"/>
      </w:divBdr>
    </w:div>
    <w:div w:id="20024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2b-mrsk.ru/" TargetMode="External"/><Relationship Id="rId18" Type="http://schemas.openxmlformats.org/officeDocument/2006/relationships/hyperlink" Target="http://www.b2b-mrsk.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2b-mrsk.ru/" TargetMode="External"/><Relationship Id="rId17"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www.b2b-mrsk.ru/" TargetMode="External"/><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2b-mrsk.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2b-mrsk.ru/" TargetMode="External"/><Relationship Id="rId23" Type="http://schemas.openxmlformats.org/officeDocument/2006/relationships/fontTable" Target="fontTable.xml"/><Relationship Id="rId10" Type="http://schemas.openxmlformats.org/officeDocument/2006/relationships/hyperlink" Target="mailto:Lyanoi.MV@mrsk-1.ru" TargetMode="External"/><Relationship Id="rId19" Type="http://schemas.openxmlformats.org/officeDocument/2006/relationships/hyperlink" Target="http://www.b2b-mrsk.ru/" TargetMode="External"/><Relationship Id="rId4" Type="http://schemas.openxmlformats.org/officeDocument/2006/relationships/settings" Target="settings.xml"/><Relationship Id="rId9" Type="http://schemas.openxmlformats.org/officeDocument/2006/relationships/hyperlink" Target="mailto:Lazareva.TV@mrsk-1.ru" TargetMode="External"/><Relationship Id="rId14" Type="http://schemas.openxmlformats.org/officeDocument/2006/relationships/hyperlink" Target="http://www.b2b-m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45</Pages>
  <Words>14951</Words>
  <Characters>85227</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TOSHIBA</Company>
  <LinksUpToDate>false</LinksUpToDate>
  <CharactersWithSpaces>99979</CharactersWithSpaces>
  <SharedDoc>false</SharedDoc>
  <HLinks>
    <vt:vector size="294" baseType="variant">
      <vt:variant>
        <vt:i4>7208996</vt:i4>
      </vt:variant>
      <vt:variant>
        <vt:i4>393</vt:i4>
      </vt:variant>
      <vt:variant>
        <vt:i4>0</vt:i4>
      </vt:variant>
      <vt:variant>
        <vt:i4>5</vt:i4>
      </vt:variant>
      <vt:variant>
        <vt:lpwstr>http://www.b2b-mrsk.ru/</vt:lpwstr>
      </vt:variant>
      <vt:variant>
        <vt:lpwstr/>
      </vt:variant>
      <vt:variant>
        <vt:i4>7208996</vt:i4>
      </vt:variant>
      <vt:variant>
        <vt:i4>390</vt:i4>
      </vt:variant>
      <vt:variant>
        <vt:i4>0</vt:i4>
      </vt:variant>
      <vt:variant>
        <vt:i4>5</vt:i4>
      </vt:variant>
      <vt:variant>
        <vt:lpwstr>http://www.b2b-mrsk.ru/</vt:lpwstr>
      </vt:variant>
      <vt:variant>
        <vt:lpwstr/>
      </vt:variant>
      <vt:variant>
        <vt:i4>4390922</vt:i4>
      </vt:variant>
      <vt:variant>
        <vt:i4>381</vt:i4>
      </vt:variant>
      <vt:variant>
        <vt:i4>0</vt:i4>
      </vt:variant>
      <vt:variant>
        <vt:i4>5</vt:i4>
      </vt:variant>
      <vt:variant>
        <vt:lpwstr>http://www.mrsk-1.ru/</vt:lpwstr>
      </vt:variant>
      <vt:variant>
        <vt:lpwstr/>
      </vt:variant>
      <vt:variant>
        <vt:i4>7208996</vt:i4>
      </vt:variant>
      <vt:variant>
        <vt:i4>378</vt:i4>
      </vt:variant>
      <vt:variant>
        <vt:i4>0</vt:i4>
      </vt:variant>
      <vt:variant>
        <vt:i4>5</vt:i4>
      </vt:variant>
      <vt:variant>
        <vt:lpwstr>http://www.b2b-mrsk.ru/</vt:lpwstr>
      </vt:variant>
      <vt:variant>
        <vt:lpwstr/>
      </vt:variant>
      <vt:variant>
        <vt:i4>7208996</vt:i4>
      </vt:variant>
      <vt:variant>
        <vt:i4>348</vt:i4>
      </vt:variant>
      <vt:variant>
        <vt:i4>0</vt:i4>
      </vt:variant>
      <vt:variant>
        <vt:i4>5</vt:i4>
      </vt:variant>
      <vt:variant>
        <vt:lpwstr>http://www.b2b-mrsk.ru/</vt:lpwstr>
      </vt:variant>
      <vt:variant>
        <vt:lpwstr/>
      </vt:variant>
      <vt:variant>
        <vt:i4>7208996</vt:i4>
      </vt:variant>
      <vt:variant>
        <vt:i4>327</vt:i4>
      </vt:variant>
      <vt:variant>
        <vt:i4>0</vt:i4>
      </vt:variant>
      <vt:variant>
        <vt:i4>5</vt:i4>
      </vt:variant>
      <vt:variant>
        <vt:lpwstr>http://www.b2b-mrsk.ru/</vt:lpwstr>
      </vt:variant>
      <vt:variant>
        <vt:lpwstr/>
      </vt:variant>
      <vt:variant>
        <vt:i4>7208996</vt:i4>
      </vt:variant>
      <vt:variant>
        <vt:i4>321</vt:i4>
      </vt:variant>
      <vt:variant>
        <vt:i4>0</vt:i4>
      </vt:variant>
      <vt:variant>
        <vt:i4>5</vt:i4>
      </vt:variant>
      <vt:variant>
        <vt:lpwstr>http://www.b2b-mrsk.ru/</vt:lpwstr>
      </vt:variant>
      <vt:variant>
        <vt:lpwstr/>
      </vt:variant>
      <vt:variant>
        <vt:i4>7208996</vt:i4>
      </vt:variant>
      <vt:variant>
        <vt:i4>306</vt:i4>
      </vt:variant>
      <vt:variant>
        <vt:i4>0</vt:i4>
      </vt:variant>
      <vt:variant>
        <vt:i4>5</vt:i4>
      </vt:variant>
      <vt:variant>
        <vt:lpwstr>http://www.b2b-mrsk.ru/</vt:lpwstr>
      </vt:variant>
      <vt:variant>
        <vt:lpwstr/>
      </vt:variant>
      <vt:variant>
        <vt:i4>7208996</vt:i4>
      </vt:variant>
      <vt:variant>
        <vt:i4>303</vt:i4>
      </vt:variant>
      <vt:variant>
        <vt:i4>0</vt:i4>
      </vt:variant>
      <vt:variant>
        <vt:i4>5</vt:i4>
      </vt:variant>
      <vt:variant>
        <vt:lpwstr>http://www.b2b-mrsk.ru/</vt:lpwstr>
      </vt:variant>
      <vt:variant>
        <vt:lpwstr/>
      </vt:variant>
      <vt:variant>
        <vt:i4>3145795</vt:i4>
      </vt:variant>
      <vt:variant>
        <vt:i4>234</vt:i4>
      </vt:variant>
      <vt:variant>
        <vt:i4>0</vt:i4>
      </vt:variant>
      <vt:variant>
        <vt:i4>5</vt:i4>
      </vt:variant>
      <vt:variant>
        <vt:lpwstr>mailto:Lyanoi.MV@mrsk-1.ru</vt:lpwstr>
      </vt:variant>
      <vt:variant>
        <vt:lpwstr/>
      </vt:variant>
      <vt:variant>
        <vt:i4>4194336</vt:i4>
      </vt:variant>
      <vt:variant>
        <vt:i4>231</vt:i4>
      </vt:variant>
      <vt:variant>
        <vt:i4>0</vt:i4>
      </vt:variant>
      <vt:variant>
        <vt:i4>5</vt:i4>
      </vt:variant>
      <vt:variant>
        <vt:lpwstr>mailto:Lazareva.TV@mrsk-1.ru</vt:lpwstr>
      </vt:variant>
      <vt:variant>
        <vt:lpwstr/>
      </vt:variant>
      <vt:variant>
        <vt:i4>1507378</vt:i4>
      </vt:variant>
      <vt:variant>
        <vt:i4>224</vt:i4>
      </vt:variant>
      <vt:variant>
        <vt:i4>0</vt:i4>
      </vt:variant>
      <vt:variant>
        <vt:i4>5</vt:i4>
      </vt:variant>
      <vt:variant>
        <vt:lpwstr/>
      </vt:variant>
      <vt:variant>
        <vt:lpwstr>_Toc318707916</vt:lpwstr>
      </vt:variant>
      <vt:variant>
        <vt:i4>1507378</vt:i4>
      </vt:variant>
      <vt:variant>
        <vt:i4>218</vt:i4>
      </vt:variant>
      <vt:variant>
        <vt:i4>0</vt:i4>
      </vt:variant>
      <vt:variant>
        <vt:i4>5</vt:i4>
      </vt:variant>
      <vt:variant>
        <vt:lpwstr/>
      </vt:variant>
      <vt:variant>
        <vt:lpwstr>_Toc318707915</vt:lpwstr>
      </vt:variant>
      <vt:variant>
        <vt:i4>1507378</vt:i4>
      </vt:variant>
      <vt:variant>
        <vt:i4>212</vt:i4>
      </vt:variant>
      <vt:variant>
        <vt:i4>0</vt:i4>
      </vt:variant>
      <vt:variant>
        <vt:i4>5</vt:i4>
      </vt:variant>
      <vt:variant>
        <vt:lpwstr/>
      </vt:variant>
      <vt:variant>
        <vt:lpwstr>_Toc318707914</vt:lpwstr>
      </vt:variant>
      <vt:variant>
        <vt:i4>1507378</vt:i4>
      </vt:variant>
      <vt:variant>
        <vt:i4>206</vt:i4>
      </vt:variant>
      <vt:variant>
        <vt:i4>0</vt:i4>
      </vt:variant>
      <vt:variant>
        <vt:i4>5</vt:i4>
      </vt:variant>
      <vt:variant>
        <vt:lpwstr/>
      </vt:variant>
      <vt:variant>
        <vt:lpwstr>_Toc318707913</vt:lpwstr>
      </vt:variant>
      <vt:variant>
        <vt:i4>1507378</vt:i4>
      </vt:variant>
      <vt:variant>
        <vt:i4>200</vt:i4>
      </vt:variant>
      <vt:variant>
        <vt:i4>0</vt:i4>
      </vt:variant>
      <vt:variant>
        <vt:i4>5</vt:i4>
      </vt:variant>
      <vt:variant>
        <vt:lpwstr/>
      </vt:variant>
      <vt:variant>
        <vt:lpwstr>_Toc318707912</vt:lpwstr>
      </vt:variant>
      <vt:variant>
        <vt:i4>1507378</vt:i4>
      </vt:variant>
      <vt:variant>
        <vt:i4>194</vt:i4>
      </vt:variant>
      <vt:variant>
        <vt:i4>0</vt:i4>
      </vt:variant>
      <vt:variant>
        <vt:i4>5</vt:i4>
      </vt:variant>
      <vt:variant>
        <vt:lpwstr/>
      </vt:variant>
      <vt:variant>
        <vt:lpwstr>_Toc318707911</vt:lpwstr>
      </vt:variant>
      <vt:variant>
        <vt:i4>1507378</vt:i4>
      </vt:variant>
      <vt:variant>
        <vt:i4>188</vt:i4>
      </vt:variant>
      <vt:variant>
        <vt:i4>0</vt:i4>
      </vt:variant>
      <vt:variant>
        <vt:i4>5</vt:i4>
      </vt:variant>
      <vt:variant>
        <vt:lpwstr/>
      </vt:variant>
      <vt:variant>
        <vt:lpwstr>_Toc318707910</vt:lpwstr>
      </vt:variant>
      <vt:variant>
        <vt:i4>1441842</vt:i4>
      </vt:variant>
      <vt:variant>
        <vt:i4>182</vt:i4>
      </vt:variant>
      <vt:variant>
        <vt:i4>0</vt:i4>
      </vt:variant>
      <vt:variant>
        <vt:i4>5</vt:i4>
      </vt:variant>
      <vt:variant>
        <vt:lpwstr/>
      </vt:variant>
      <vt:variant>
        <vt:lpwstr>_Toc318707909</vt:lpwstr>
      </vt:variant>
      <vt:variant>
        <vt:i4>1441842</vt:i4>
      </vt:variant>
      <vt:variant>
        <vt:i4>176</vt:i4>
      </vt:variant>
      <vt:variant>
        <vt:i4>0</vt:i4>
      </vt:variant>
      <vt:variant>
        <vt:i4>5</vt:i4>
      </vt:variant>
      <vt:variant>
        <vt:lpwstr/>
      </vt:variant>
      <vt:variant>
        <vt:lpwstr>_Toc318707908</vt:lpwstr>
      </vt:variant>
      <vt:variant>
        <vt:i4>1441842</vt:i4>
      </vt:variant>
      <vt:variant>
        <vt:i4>170</vt:i4>
      </vt:variant>
      <vt:variant>
        <vt:i4>0</vt:i4>
      </vt:variant>
      <vt:variant>
        <vt:i4>5</vt:i4>
      </vt:variant>
      <vt:variant>
        <vt:lpwstr/>
      </vt:variant>
      <vt:variant>
        <vt:lpwstr>_Toc318707907</vt:lpwstr>
      </vt:variant>
      <vt:variant>
        <vt:i4>1441842</vt:i4>
      </vt:variant>
      <vt:variant>
        <vt:i4>164</vt:i4>
      </vt:variant>
      <vt:variant>
        <vt:i4>0</vt:i4>
      </vt:variant>
      <vt:variant>
        <vt:i4>5</vt:i4>
      </vt:variant>
      <vt:variant>
        <vt:lpwstr/>
      </vt:variant>
      <vt:variant>
        <vt:lpwstr>_Toc318707906</vt:lpwstr>
      </vt:variant>
      <vt:variant>
        <vt:i4>1441842</vt:i4>
      </vt:variant>
      <vt:variant>
        <vt:i4>158</vt:i4>
      </vt:variant>
      <vt:variant>
        <vt:i4>0</vt:i4>
      </vt:variant>
      <vt:variant>
        <vt:i4>5</vt:i4>
      </vt:variant>
      <vt:variant>
        <vt:lpwstr/>
      </vt:variant>
      <vt:variant>
        <vt:lpwstr>_Toc318707905</vt:lpwstr>
      </vt:variant>
      <vt:variant>
        <vt:i4>1441842</vt:i4>
      </vt:variant>
      <vt:variant>
        <vt:i4>152</vt:i4>
      </vt:variant>
      <vt:variant>
        <vt:i4>0</vt:i4>
      </vt:variant>
      <vt:variant>
        <vt:i4>5</vt:i4>
      </vt:variant>
      <vt:variant>
        <vt:lpwstr/>
      </vt:variant>
      <vt:variant>
        <vt:lpwstr>_Toc318707904</vt:lpwstr>
      </vt:variant>
      <vt:variant>
        <vt:i4>1441842</vt:i4>
      </vt:variant>
      <vt:variant>
        <vt:i4>146</vt:i4>
      </vt:variant>
      <vt:variant>
        <vt:i4>0</vt:i4>
      </vt:variant>
      <vt:variant>
        <vt:i4>5</vt:i4>
      </vt:variant>
      <vt:variant>
        <vt:lpwstr/>
      </vt:variant>
      <vt:variant>
        <vt:lpwstr>_Toc318707903</vt:lpwstr>
      </vt:variant>
      <vt:variant>
        <vt:i4>1441842</vt:i4>
      </vt:variant>
      <vt:variant>
        <vt:i4>140</vt:i4>
      </vt:variant>
      <vt:variant>
        <vt:i4>0</vt:i4>
      </vt:variant>
      <vt:variant>
        <vt:i4>5</vt:i4>
      </vt:variant>
      <vt:variant>
        <vt:lpwstr/>
      </vt:variant>
      <vt:variant>
        <vt:lpwstr>_Toc318707902</vt:lpwstr>
      </vt:variant>
      <vt:variant>
        <vt:i4>1441842</vt:i4>
      </vt:variant>
      <vt:variant>
        <vt:i4>134</vt:i4>
      </vt:variant>
      <vt:variant>
        <vt:i4>0</vt:i4>
      </vt:variant>
      <vt:variant>
        <vt:i4>5</vt:i4>
      </vt:variant>
      <vt:variant>
        <vt:lpwstr/>
      </vt:variant>
      <vt:variant>
        <vt:lpwstr>_Toc318707901</vt:lpwstr>
      </vt:variant>
      <vt:variant>
        <vt:i4>1441842</vt:i4>
      </vt:variant>
      <vt:variant>
        <vt:i4>128</vt:i4>
      </vt:variant>
      <vt:variant>
        <vt:i4>0</vt:i4>
      </vt:variant>
      <vt:variant>
        <vt:i4>5</vt:i4>
      </vt:variant>
      <vt:variant>
        <vt:lpwstr/>
      </vt:variant>
      <vt:variant>
        <vt:lpwstr>_Toc318707900</vt:lpwstr>
      </vt:variant>
      <vt:variant>
        <vt:i4>2031667</vt:i4>
      </vt:variant>
      <vt:variant>
        <vt:i4>122</vt:i4>
      </vt:variant>
      <vt:variant>
        <vt:i4>0</vt:i4>
      </vt:variant>
      <vt:variant>
        <vt:i4>5</vt:i4>
      </vt:variant>
      <vt:variant>
        <vt:lpwstr/>
      </vt:variant>
      <vt:variant>
        <vt:lpwstr>_Toc318707899</vt:lpwstr>
      </vt:variant>
      <vt:variant>
        <vt:i4>2031667</vt:i4>
      </vt:variant>
      <vt:variant>
        <vt:i4>116</vt:i4>
      </vt:variant>
      <vt:variant>
        <vt:i4>0</vt:i4>
      </vt:variant>
      <vt:variant>
        <vt:i4>5</vt:i4>
      </vt:variant>
      <vt:variant>
        <vt:lpwstr/>
      </vt:variant>
      <vt:variant>
        <vt:lpwstr>_Toc318707898</vt:lpwstr>
      </vt:variant>
      <vt:variant>
        <vt:i4>2031667</vt:i4>
      </vt:variant>
      <vt:variant>
        <vt:i4>110</vt:i4>
      </vt:variant>
      <vt:variant>
        <vt:i4>0</vt:i4>
      </vt:variant>
      <vt:variant>
        <vt:i4>5</vt:i4>
      </vt:variant>
      <vt:variant>
        <vt:lpwstr/>
      </vt:variant>
      <vt:variant>
        <vt:lpwstr>_Toc318707897</vt:lpwstr>
      </vt:variant>
      <vt:variant>
        <vt:i4>2031667</vt:i4>
      </vt:variant>
      <vt:variant>
        <vt:i4>104</vt:i4>
      </vt:variant>
      <vt:variant>
        <vt:i4>0</vt:i4>
      </vt:variant>
      <vt:variant>
        <vt:i4>5</vt:i4>
      </vt:variant>
      <vt:variant>
        <vt:lpwstr/>
      </vt:variant>
      <vt:variant>
        <vt:lpwstr>_Toc318707896</vt:lpwstr>
      </vt:variant>
      <vt:variant>
        <vt:i4>2031667</vt:i4>
      </vt:variant>
      <vt:variant>
        <vt:i4>98</vt:i4>
      </vt:variant>
      <vt:variant>
        <vt:i4>0</vt:i4>
      </vt:variant>
      <vt:variant>
        <vt:i4>5</vt:i4>
      </vt:variant>
      <vt:variant>
        <vt:lpwstr/>
      </vt:variant>
      <vt:variant>
        <vt:lpwstr>_Toc318707895</vt:lpwstr>
      </vt:variant>
      <vt:variant>
        <vt:i4>2031667</vt:i4>
      </vt:variant>
      <vt:variant>
        <vt:i4>92</vt:i4>
      </vt:variant>
      <vt:variant>
        <vt:i4>0</vt:i4>
      </vt:variant>
      <vt:variant>
        <vt:i4>5</vt:i4>
      </vt:variant>
      <vt:variant>
        <vt:lpwstr/>
      </vt:variant>
      <vt:variant>
        <vt:lpwstr>_Toc318707894</vt:lpwstr>
      </vt:variant>
      <vt:variant>
        <vt:i4>2031667</vt:i4>
      </vt:variant>
      <vt:variant>
        <vt:i4>86</vt:i4>
      </vt:variant>
      <vt:variant>
        <vt:i4>0</vt:i4>
      </vt:variant>
      <vt:variant>
        <vt:i4>5</vt:i4>
      </vt:variant>
      <vt:variant>
        <vt:lpwstr/>
      </vt:variant>
      <vt:variant>
        <vt:lpwstr>_Toc318707893</vt:lpwstr>
      </vt:variant>
      <vt:variant>
        <vt:i4>2031667</vt:i4>
      </vt:variant>
      <vt:variant>
        <vt:i4>80</vt:i4>
      </vt:variant>
      <vt:variant>
        <vt:i4>0</vt:i4>
      </vt:variant>
      <vt:variant>
        <vt:i4>5</vt:i4>
      </vt:variant>
      <vt:variant>
        <vt:lpwstr/>
      </vt:variant>
      <vt:variant>
        <vt:lpwstr>_Toc318707892</vt:lpwstr>
      </vt:variant>
      <vt:variant>
        <vt:i4>2031667</vt:i4>
      </vt:variant>
      <vt:variant>
        <vt:i4>74</vt:i4>
      </vt:variant>
      <vt:variant>
        <vt:i4>0</vt:i4>
      </vt:variant>
      <vt:variant>
        <vt:i4>5</vt:i4>
      </vt:variant>
      <vt:variant>
        <vt:lpwstr/>
      </vt:variant>
      <vt:variant>
        <vt:lpwstr>_Toc318707891</vt:lpwstr>
      </vt:variant>
      <vt:variant>
        <vt:i4>2031667</vt:i4>
      </vt:variant>
      <vt:variant>
        <vt:i4>68</vt:i4>
      </vt:variant>
      <vt:variant>
        <vt:i4>0</vt:i4>
      </vt:variant>
      <vt:variant>
        <vt:i4>5</vt:i4>
      </vt:variant>
      <vt:variant>
        <vt:lpwstr/>
      </vt:variant>
      <vt:variant>
        <vt:lpwstr>_Toc318707890</vt:lpwstr>
      </vt:variant>
      <vt:variant>
        <vt:i4>1966131</vt:i4>
      </vt:variant>
      <vt:variant>
        <vt:i4>62</vt:i4>
      </vt:variant>
      <vt:variant>
        <vt:i4>0</vt:i4>
      </vt:variant>
      <vt:variant>
        <vt:i4>5</vt:i4>
      </vt:variant>
      <vt:variant>
        <vt:lpwstr/>
      </vt:variant>
      <vt:variant>
        <vt:lpwstr>_Toc318707889</vt:lpwstr>
      </vt:variant>
      <vt:variant>
        <vt:i4>1966131</vt:i4>
      </vt:variant>
      <vt:variant>
        <vt:i4>56</vt:i4>
      </vt:variant>
      <vt:variant>
        <vt:i4>0</vt:i4>
      </vt:variant>
      <vt:variant>
        <vt:i4>5</vt:i4>
      </vt:variant>
      <vt:variant>
        <vt:lpwstr/>
      </vt:variant>
      <vt:variant>
        <vt:lpwstr>_Toc318707888</vt:lpwstr>
      </vt:variant>
      <vt:variant>
        <vt:i4>1966131</vt:i4>
      </vt:variant>
      <vt:variant>
        <vt:i4>50</vt:i4>
      </vt:variant>
      <vt:variant>
        <vt:i4>0</vt:i4>
      </vt:variant>
      <vt:variant>
        <vt:i4>5</vt:i4>
      </vt:variant>
      <vt:variant>
        <vt:lpwstr/>
      </vt:variant>
      <vt:variant>
        <vt:lpwstr>_Toc318707887</vt:lpwstr>
      </vt:variant>
      <vt:variant>
        <vt:i4>1966131</vt:i4>
      </vt:variant>
      <vt:variant>
        <vt:i4>44</vt:i4>
      </vt:variant>
      <vt:variant>
        <vt:i4>0</vt:i4>
      </vt:variant>
      <vt:variant>
        <vt:i4>5</vt:i4>
      </vt:variant>
      <vt:variant>
        <vt:lpwstr/>
      </vt:variant>
      <vt:variant>
        <vt:lpwstr>_Toc318707886</vt:lpwstr>
      </vt:variant>
      <vt:variant>
        <vt:i4>1966131</vt:i4>
      </vt:variant>
      <vt:variant>
        <vt:i4>38</vt:i4>
      </vt:variant>
      <vt:variant>
        <vt:i4>0</vt:i4>
      </vt:variant>
      <vt:variant>
        <vt:i4>5</vt:i4>
      </vt:variant>
      <vt:variant>
        <vt:lpwstr/>
      </vt:variant>
      <vt:variant>
        <vt:lpwstr>_Toc318707885</vt:lpwstr>
      </vt:variant>
      <vt:variant>
        <vt:i4>1966131</vt:i4>
      </vt:variant>
      <vt:variant>
        <vt:i4>32</vt:i4>
      </vt:variant>
      <vt:variant>
        <vt:i4>0</vt:i4>
      </vt:variant>
      <vt:variant>
        <vt:i4>5</vt:i4>
      </vt:variant>
      <vt:variant>
        <vt:lpwstr/>
      </vt:variant>
      <vt:variant>
        <vt:lpwstr>_Toc318707884</vt:lpwstr>
      </vt:variant>
      <vt:variant>
        <vt:i4>1966131</vt:i4>
      </vt:variant>
      <vt:variant>
        <vt:i4>26</vt:i4>
      </vt:variant>
      <vt:variant>
        <vt:i4>0</vt:i4>
      </vt:variant>
      <vt:variant>
        <vt:i4>5</vt:i4>
      </vt:variant>
      <vt:variant>
        <vt:lpwstr/>
      </vt:variant>
      <vt:variant>
        <vt:lpwstr>_Toc318707883</vt:lpwstr>
      </vt:variant>
      <vt:variant>
        <vt:i4>1966131</vt:i4>
      </vt:variant>
      <vt:variant>
        <vt:i4>20</vt:i4>
      </vt:variant>
      <vt:variant>
        <vt:i4>0</vt:i4>
      </vt:variant>
      <vt:variant>
        <vt:i4>5</vt:i4>
      </vt:variant>
      <vt:variant>
        <vt:lpwstr/>
      </vt:variant>
      <vt:variant>
        <vt:lpwstr>_Toc318707882</vt:lpwstr>
      </vt:variant>
      <vt:variant>
        <vt:i4>1966131</vt:i4>
      </vt:variant>
      <vt:variant>
        <vt:i4>14</vt:i4>
      </vt:variant>
      <vt:variant>
        <vt:i4>0</vt:i4>
      </vt:variant>
      <vt:variant>
        <vt:i4>5</vt:i4>
      </vt:variant>
      <vt:variant>
        <vt:lpwstr/>
      </vt:variant>
      <vt:variant>
        <vt:lpwstr>_Toc318707881</vt:lpwstr>
      </vt:variant>
      <vt:variant>
        <vt:i4>1966131</vt:i4>
      </vt:variant>
      <vt:variant>
        <vt:i4>8</vt:i4>
      </vt:variant>
      <vt:variant>
        <vt:i4>0</vt:i4>
      </vt:variant>
      <vt:variant>
        <vt:i4>5</vt:i4>
      </vt:variant>
      <vt:variant>
        <vt:lpwstr/>
      </vt:variant>
      <vt:variant>
        <vt:lpwstr>_Toc318707880</vt:lpwstr>
      </vt:variant>
      <vt:variant>
        <vt:i4>1114163</vt:i4>
      </vt:variant>
      <vt:variant>
        <vt:i4>2</vt:i4>
      </vt:variant>
      <vt:variant>
        <vt:i4>0</vt:i4>
      </vt:variant>
      <vt:variant>
        <vt:i4>5</vt:i4>
      </vt:variant>
      <vt:variant>
        <vt:lpwstr/>
      </vt:variant>
      <vt:variant>
        <vt:lpwstr>_Toc318707879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Ковалева Елена Юрьевна</cp:lastModifiedBy>
  <cp:revision>1</cp:revision>
  <cp:lastPrinted>2010-10-13T07:11:00Z</cp:lastPrinted>
  <dcterms:created xsi:type="dcterms:W3CDTF">2011-11-09T10:41:00Z</dcterms:created>
  <dcterms:modified xsi:type="dcterms:W3CDTF">2012-03-20T07:51:00Z</dcterms:modified>
</cp:coreProperties>
</file>